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23, Неділя</w:t>
      </w:r>
    </w:p>
    <w:p>
      <w:r>
        <w:rPr>
          <w:rFonts w:ascii="Times New Roman" w:hAnsi="Times New Roman"/>
          <w:sz w:val="24"/>
        </w:rPr>
        <w:t>Неділя м'ясопусна, про Сташний суд Св. сщмч. Полікарпа, єп. Смирнського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