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Пресвятої Владичиці нашої Богородиці, що її чесного пояса положення сьогодні пам'ять світло звершуємо, святих славних і всехвальних апостолів,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Пресвятої Владичиці нашої Богородиці, що її чесного пояса положення сьогодні пам'ять світло звершуємо, святих славних і всехвальних апостолів,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Пресвятої Владичиці нашої Богородиці, що її чесного пояса положення сьогодні пам'ять світло звершуємо, святих славних і всехвальних апостолів,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Пресвятої Владичиці нашої Богородиці, що її чесного пояса положення сьогодні пам'ять світло звершуємо, святих славних і всехвальних апостолів,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