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2</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i w:val="1"/>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Господи, хоч я сотворіння земнородне,* але, бувши твоєю подобою,* насмілююся називати тебе, Сотворителя, моїм Отцем.* Живучи, як блудний син,* через гріх втратив я ласку синівства* і, забувши твої дари, прогайнував багатство.* Але ти, щоб мене не відректися,* дозволив своєму єдинородному Синові* хрест і смерть тілесну за мене перетерпіти.* Тож ущаслив мене, прийнявши наново до себе,* як свою власність, Людинолюбче</w:t>
      </w:r>
      <w:r w:rsidDel="00000000" w:rsidR="00000000" w:rsidRPr="00000000">
        <w:rPr>
          <w:rFonts w:ascii="Times New Roman" w:hAnsi="Times New Roman"/>
          <w:i w:val="1"/>
          <w:sz w:val="24"/>
          <w:rtl w:val="0"/>
        </w:rPr>
        <w:t xml:space="preserve">.</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Господи, хоч я сотворіння земнородне,* але, бувши твоєю подобою,* насмілююся називати тебе, Сотворителя, моїм Отцем.* Живучи, як блудний син,* через гріх втратив я ласку синівства* і, забувши твої дари, прогайнував багатство.* Але ти, щоб мене не відректися,* дозволив своєму єдинородному Синові* хрест і смерть тілесну за мене перетерпіти.* Тож ущаслив мене, прийнявши наново до себе,* як свою власність,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Хори мучеників спротивлялись мучителям, промовляючи:* Ми – воїни Царя сил!* І хоч на вогонь і муки передасте нас,* не відречемося допомоги Пресвятої Тройці.</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3): </w:t>
      </w:r>
      <w:r w:rsidDel="00000000" w:rsidR="00000000" w:rsidRPr="00000000">
        <w:rPr>
          <w:rFonts w:ascii="Times New Roman" w:hAnsi="Times New Roman"/>
          <w:sz w:val="24"/>
          <w:rtl w:val="0"/>
        </w:rPr>
        <w:t xml:space="preserve">Господи, що хрестом убив лукавого,* від його омани визволи мене грішного і зведеного улещенням.* А очистивши мене постом,* даруй мені, Владико, чинити Твою волю,* щоб міг я, радіючи, оспівувати* Твої чесні страсті, Ісусе.</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Господи, я поранений зброєю улещення* і сам себе нещадно омертвив.* О Владико, що списом дав себе проколоти,* зціли й оживи, як щедрий, мою убогу душу,* зранену ворожою стрілою,* і яви мене причасником Твоїх чесних страждань.</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Господи, просвітивши постом душі наші,* щоб ми сподобилися неосудно в радості хрест Твій споглядати* та йому з острахом і любов’ю поклонитися,* бо він просвічує Твої добровільні страждання,* до споглядання яких зволь нам дійти, як Людинолюбець.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Ворожі принади* і шал насолоди* як павутиння сприйняв ти.* Ставши ж у затворі похмурому,* сяйвом божественним озорився ти* і благовонням мисленним сповнився, стоячи посеред смороду,* і привів, як весільний управитель щонайкращий,* Христові невісту нескверну* – ту, що осквернити тебе поривалася.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Зранившись прагненням* найсолодшим Сотворителя,* ти і від омани безбожжя остаточно ухилилася,* і в середині божественної весільної світлиці вмістилася,* невістою Христові ставши через многі муки тіла,* Даріє великоіменита,* божественне вмістилище Духа,* споборниць окрасо,* і дів оздобо.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Ба́чачи, як розпина́ють* Христа́ </w:t>
      </w:r>
      <w:r w:rsidDel="00000000" w:rsidR="00000000" w:rsidRPr="00000000">
        <w:rPr>
          <w:rFonts w:ascii="Times New Roman" w:hAnsi="Times New Roman"/>
          <w:sz w:val="24"/>
          <w:rtl w:val="0"/>
        </w:rPr>
        <w:t xml:space="preserve">Людин</w:t>
      </w:r>
      <w:r w:rsidDel="00000000" w:rsidR="00000000" w:rsidRPr="00000000">
        <w:rPr>
          <w:rFonts w:ascii="Times New Roman" w:cs="Times New Roman" w:eastAsia="Times New Roman" w:hAnsi="Times New Roman"/>
          <w:sz w:val="24"/>
          <w:szCs w:val="24"/>
          <w:rtl w:val="0"/>
        </w:rPr>
        <w:t xml:space="preserve">олю́бця* і як бік Його́ протина́ють копіє́м,* Пречи́стая пла́чучи голоси́ла:* «Що це, Си́ну мій?* Що Тобі невдя́чні лю́ди воздали́ за бла́га, які Ти сотвори́в їм,* – і спіши́ш бездітною мене́ вчини́ти, Найлюбіший?* Вража́юся, Всемилосе́рдний,* Твоє́му власновільному розп’я́ттю!»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3):</w:t>
      </w:r>
      <w:r w:rsidDel="00000000" w:rsidR="00000000" w:rsidRPr="00000000">
        <w:rPr>
          <w:rFonts w:ascii="Times New Roman" w:hAnsi="Times New Roman"/>
          <w:sz w:val="24"/>
          <w:rtl w:val="0"/>
        </w:rPr>
        <w:t xml:space="preserve"> Великий Господь і вельми хвальний у місті Бога нашого. </w:t>
      </w:r>
      <w:r w:rsidDel="00000000" w:rsidR="00000000" w:rsidRPr="00000000">
        <w:rPr>
          <w:rFonts w:ascii="Times New Roman" w:hAnsi="Times New Roman"/>
          <w:i w:val="1"/>
          <w:color w:val="ff0000"/>
          <w:sz w:val="24"/>
          <w:rtl w:val="0"/>
        </w:rPr>
        <w:t xml:space="preserve">(Пс. 47,2)</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У місті Господа сил, у місті Бога нашого.</w:t>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highlight w:val="yellow"/>
        </w:rPr>
      </w:pPr>
      <w:r w:rsidDel="00000000" w:rsidR="00000000" w:rsidRPr="00000000">
        <w:rPr>
          <w:rFonts w:ascii="Times New Roman" w:hAnsi="Times New Roman"/>
          <w:sz w:val="24"/>
          <w:rtl w:val="0"/>
        </w:rPr>
        <w:t xml:space="preserve">Господь сказав до Ноя: «Увійди ти і вся твоя родина в ковчег, бо тебе одного з цього роду побачив я праведним передо мною. Зо всякої чистої скотини візьмеш по семеро до себе, самців і самиць, а з нечистої скотини по парі, самця й самицю. З птаства піднебесного теж по семеро, самців і самиць, щоб зберегти живим насіння по всій землі. Ще бо сім днів, і я пошлю дощ на землю, сорок днів і сорок ночей, і вигублю з лиця землі всі сотворіння, що їх я створив. І зробив Ной усе, як велів йому Господь. </w:t>
      </w:r>
      <w:r w:rsidDel="00000000" w:rsidR="00000000" w:rsidRPr="00000000">
        <w:rPr>
          <w:rFonts w:ascii="Times New Roman" w:hAnsi="Times New Roman"/>
          <w:i w:val="1"/>
          <w:color w:val="ff0000"/>
          <w:sz w:val="24"/>
          <w:rtl w:val="0"/>
        </w:rPr>
        <w:t xml:space="preserve">(Бут. 7, 1-5).</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1):</w:t>
      </w:r>
      <w:r w:rsidDel="00000000" w:rsidR="00000000" w:rsidRPr="00000000">
        <w:rPr>
          <w:rFonts w:ascii="Times New Roman" w:hAnsi="Times New Roman"/>
          <w:color w:val="000000"/>
          <w:sz w:val="24"/>
          <w:rtl w:val="0"/>
        </w:rPr>
        <w:t xml:space="preserve"> Уста мої* промовлять премудрість,* і повчання серця мого розуміння.</w:t>
      </w:r>
      <w:r w:rsidDel="00000000" w:rsidR="00000000" w:rsidRPr="00000000">
        <w:rPr>
          <w:rFonts w:ascii="Times New Roman" w:hAnsi="Times New Roman"/>
          <w:sz w:val="24"/>
          <w:rtl w:val="0"/>
        </w:rPr>
        <w:t xml:space="preserve"> </w:t>
      </w:r>
      <w:r w:rsidDel="00000000" w:rsidR="00000000" w:rsidRPr="00000000">
        <w:rPr>
          <w:rFonts w:ascii="Times New Roman" w:hAnsi="Times New Roman"/>
          <w:i w:val="1"/>
          <w:color w:val="ff0000"/>
          <w:sz w:val="24"/>
          <w:rtl w:val="0"/>
        </w:rPr>
        <w:t xml:space="preserve">(Пс. 48,4).</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Почуйте це, усі народи </w:t>
      </w:r>
      <w:r w:rsidDel="00000000" w:rsidR="00000000" w:rsidRPr="00000000">
        <w:rPr>
          <w:rFonts w:ascii="Times New Roman" w:hAnsi="Times New Roman"/>
          <w:i w:val="1"/>
          <w:color w:val="ff0000"/>
          <w:sz w:val="24"/>
          <w:rtl w:val="0"/>
        </w:rPr>
        <w:t xml:space="preserve">(Пс. 48,2)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Сину, послухай мене: Щасливі тії, що дороги мої пильнують! Слухайте науки й будьте мудрі, не гордуйте нею. Щасливий чоловік, що мене слухає, що день-у-день біля дверей моїх чуває, біля моїх одвірків стоїть на сторожі! Бо хто мене знаходить, той життя знаходить й осягає від Господа ласку. Кому ж мене бракує, той свою душу кривдить; всі мої ненависники – смерть полюбляють».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 найвищих закутках у місті: Хто простодушний, нехай сюди заверне, безумному ж вона сказала: «Ходіте, мій хліб їжте, і вино, що я приготувала, пийте; киньте безумство – й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 </w:t>
      </w:r>
      <w:r w:rsidDel="00000000" w:rsidR="00000000" w:rsidRPr="00000000">
        <w:rPr>
          <w:rFonts w:ascii="Times New Roman" w:hAnsi="Times New Roman"/>
          <w:i w:val="1"/>
          <w:color w:val="ff0000"/>
          <w:sz w:val="24"/>
          <w:rtl w:val="0"/>
        </w:rPr>
        <w:t xml:space="preserve">(Прип. 8, 32-9,11).</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jc w:val="both"/>
        <w:rPr>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мучеників Хризанта й Дарії,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nkYJWhHW8Z5B0dc96r2APi8Mow==">CgMxLjA4AHIhMXpYM2ZyS01sQklicnRxMjBzUHlRaDkyekMxMlhFMTRG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