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6</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6):</w:t>
      </w:r>
      <w:r w:rsidDel="00000000" w:rsidR="00000000" w:rsidRPr="00000000">
        <w:rPr>
          <w:rFonts w:ascii="Times New Roman" w:hAnsi="Times New Roman"/>
          <w:sz w:val="24"/>
          <w:rtl w:val="0"/>
        </w:rPr>
        <w:t xml:space="preserve"> 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Fonts w:ascii="Times New Roman" w:hAnsi="Times New Roman"/>
          <w:sz w:val="24"/>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sz w:val="24"/>
          <w:rtl w:val="0"/>
        </w:rPr>
        <w:t xml:space="preserve"> Ти, Спасе, - істинна насолодо,* що гіркі води Мери колись осолодив деревом,* що було прообразом чесного хреста.* На ньому Ти благоволив розп’ятися і жовчі скуштував єси;* проколено Твої ребра,* з яких витекла вода прощення для всього світу,* для відновлення людської природи.* Тому славословимо Твою незбагненну силу і молимось:* В цей час посту подай нам, Господи, страх Божий,* прощення гріхів і велику милість. </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Своїм розп’яттям на хресті, Слове,* зібрав єси воєдино тих, що далеко відійшли від Тебе.* Піднеси мої помисли із гною пристрастей,* збагати мене всілякими чеснотами,* подай моєму серцю найчистіший страх Божий,* а душі моїй – досконалу любов,* яка відсікає любов плотську,* щоб стриманістю, молитвою і благаннями у ці дні Тобі благовгодити,* та, побачити світлий день Твого воскресіння* і сподобитись великої милости. </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rFonts w:ascii="Times New Roman" w:hAnsi="Times New Roman"/>
          <w:i w:val="1"/>
          <w:color w:val="ff0000"/>
          <w:sz w:val="24"/>
          <w:rtl w:val="0"/>
        </w:rPr>
        <w:t xml:space="preserve">(г. 1):</w:t>
      </w:r>
      <w:r w:rsidDel="00000000" w:rsidR="00000000" w:rsidRPr="00000000">
        <w:rPr>
          <w:rFonts w:ascii="Times New Roman" w:hAnsi="Times New Roman"/>
          <w:sz w:val="24"/>
          <w:rtl w:val="0"/>
        </w:rPr>
        <w:t xml:space="preserve"> Сподоби нас, що зверстали вже третій тиждень посту,* оглядати життєдайне древо хреста Твого, Христе Слове,* і з честю йому поклонитися.* Дай нам достойно славити Твою могутність,* і оспівувати Твої страсті,* щоб чистими прийти до славного й святого воскресіння – таїнственної Пасхи,* через яку Адам знову повернувсь до раю.</w:t>
      </w:r>
    </w:p>
    <w:p w:rsidR="00000000" w:rsidDel="00000000" w:rsidP="00000000" w:rsidRDefault="00000000" w:rsidRPr="00000000" w14:paraId="0000011E">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Для світу і пристрастей* розпинаючись, Якове,* душу зберіг ти нескверною і необманеною,* незмішаною, отче, з долішніми образами* – і видіннями тайними окрилився ти* до образів небесних,* яким від початку твоє життя присвятив єси, преподобний,* як Христовий друг ближній,* як угодник найвірніший.</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Незлобивий, цілісний,* милостивий і братолюбний,* смиренномудрий і лагідний,* любови сповнений, милостинею оздоблений,* терпеливий в очікуванні,* вірою і надією огорнений* показався ти, всім завжди пам’ятний,* молитвами оздоблюваний* і божественними променями священно осяюваний.</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Сонце і місяць побачили тебе,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keepNext w:val="1"/>
        <w:shd w:fill="ffffff" w:val="clear"/>
        <w:spacing w:before="8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Помилуй мене, Боже,* бо поборов мене чоловік. </w:t>
      </w:r>
      <w:r w:rsidDel="00000000" w:rsidR="00000000" w:rsidRPr="00000000">
        <w:rPr>
          <w:rFonts w:ascii="Times New Roman" w:hAnsi="Times New Roman"/>
          <w:i w:val="1"/>
          <w:color w:val="ff0000"/>
          <w:sz w:val="24"/>
          <w:rtl w:val="0"/>
        </w:rPr>
        <w:t xml:space="preserve">(Пс. 55,2)</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Поборюють мене вороги мої весь день. </w:t>
      </w:r>
      <w:r w:rsidDel="00000000" w:rsidR="00000000" w:rsidRPr="00000000">
        <w:rPr>
          <w:rFonts w:ascii="Times New Roman" w:hAnsi="Times New Roman"/>
          <w:i w:val="1"/>
          <w:color w:val="ff0000"/>
          <w:sz w:val="24"/>
          <w:rtl w:val="0"/>
        </w:rPr>
        <w:t xml:space="preserve">(Пс. 55,3).</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На шістсотім році Ноєвого віку, другого місяця, сімнадцятого дня місяця, – цього дня прорвались усі джерела великої безодні й небесні загати розімкнулись, і лив дощ на землю – сорок днів і сорок ночей. Того ж самого дня ввійшов Ной і Сим, Хам та Яфет, сини Ноя, його жінка і три жінки його синів з ним у ковчег, вони –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 люди, скот, плазуни і птаство піднебесне – їх вигублено з землі; остався тільки Ной та й ті, що були з ним у ковчезі. І панували води на землі сто п’ятдесят днів. </w:t>
      </w:r>
    </w:p>
    <w:p w:rsidR="00000000" w:rsidDel="00000000" w:rsidP="00000000" w:rsidRDefault="00000000" w:rsidRPr="00000000" w14:paraId="0000013B">
      <w:pPr>
        <w:jc w:val="both"/>
        <w:rPr/>
      </w:pPr>
      <w:r w:rsidDel="00000000" w:rsidR="00000000" w:rsidRPr="00000000">
        <w:rPr>
          <w:rFonts w:ascii="Times New Roman" w:hAnsi="Times New Roman"/>
          <w:sz w:val="24"/>
          <w:rtl w:val="0"/>
        </w:rPr>
        <w:t xml:space="preserve">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 </w:t>
      </w:r>
      <w:r w:rsidDel="00000000" w:rsidR="00000000" w:rsidRPr="00000000">
        <w:rPr>
          <w:rFonts w:ascii="Times New Roman" w:hAnsi="Times New Roman"/>
          <w:i w:val="1"/>
          <w:color w:val="ff0000"/>
          <w:sz w:val="24"/>
          <w:rtl w:val="0"/>
        </w:rPr>
        <w:t xml:space="preserve">(Бут. 7,11-8,3)</w:t>
      </w:r>
      <w:r w:rsidDel="00000000" w:rsidR="00000000" w:rsidRPr="00000000">
        <w:rPr>
          <w:rFonts w:ascii="Times New Roman" w:hAnsi="Times New Roman"/>
          <w:sz w:val="24"/>
          <w:rtl w:val="0"/>
        </w:rPr>
      </w:r>
    </w:p>
    <w:p w:rsidR="00000000" w:rsidDel="00000000" w:rsidP="00000000" w:rsidRDefault="00000000" w:rsidRPr="00000000" w14:paraId="0000013C">
      <w:pPr>
        <w:keepNext w:val="1"/>
        <w:shd w:fill="ffffff" w:val="clear"/>
        <w:spacing w:before="120" w:lineRule="auto"/>
        <w:jc w:val="both"/>
        <w:rPr/>
      </w:pPr>
      <w:r w:rsidDel="00000000" w:rsidR="00000000" w:rsidRPr="00000000">
        <w:rPr>
          <w:rFonts w:ascii="Times New Roman" w:hAnsi="Times New Roman"/>
          <w:i w:val="1"/>
          <w:color w:val="ff0000"/>
          <w:sz w:val="24"/>
          <w:rtl w:val="0"/>
        </w:rPr>
        <w:t xml:space="preserve">Прокімен (г. 7):</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Помилуй мене, Боже, помилуй мене,* бо на Тебе уповала душа моя. </w:t>
      </w:r>
      <w:r w:rsidDel="00000000" w:rsidR="00000000" w:rsidRPr="00000000">
        <w:rPr>
          <w:rFonts w:ascii="Times New Roman" w:hAnsi="Times New Roman"/>
          <w:i w:val="1"/>
          <w:color w:val="ff0000"/>
          <w:sz w:val="24"/>
          <w:rtl w:val="0"/>
        </w:rPr>
        <w:t xml:space="preserve">(Пс. 56,2)</w:t>
      </w:r>
      <w:r w:rsidDel="00000000" w:rsidR="00000000" w:rsidRPr="00000000">
        <w:rPr>
          <w:rFonts w:ascii="Times New Roman" w:hAnsi="Times New Roman"/>
          <w:sz w:val="24"/>
          <w:rtl w:val="0"/>
        </w:rPr>
      </w:r>
    </w:p>
    <w:p w:rsidR="00000000" w:rsidDel="00000000" w:rsidP="00000000" w:rsidRDefault="00000000" w:rsidRPr="00000000" w14:paraId="0000013D">
      <w:pPr>
        <w:spacing w:after="120" w:lineRule="auto"/>
        <w:jc w:val="both"/>
        <w:rPr>
          <w:b w:val="1"/>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І на тінь крил твоїх я надіюся. </w:t>
      </w:r>
      <w:r w:rsidDel="00000000" w:rsidR="00000000" w:rsidRPr="00000000">
        <w:rPr>
          <w:rFonts w:ascii="Times New Roman" w:hAnsi="Times New Roman"/>
          <w:i w:val="1"/>
          <w:color w:val="ff0000"/>
          <w:sz w:val="24"/>
          <w:rtl w:val="0"/>
        </w:rPr>
        <w:t xml:space="preserve">(Пс. 56,2).</w:t>
      </w:r>
      <w:r w:rsidDel="00000000" w:rsidR="00000000" w:rsidRPr="00000000">
        <w:rPr>
          <w:rFonts w:ascii="Times New Roman" w:hAnsi="Times New Roman"/>
          <w:sz w:val="24"/>
          <w:rtl w:val="0"/>
        </w:rPr>
      </w:r>
    </w:p>
    <w:p w:rsidR="00000000" w:rsidDel="00000000" w:rsidP="00000000" w:rsidRDefault="00000000" w:rsidRPr="00000000" w14:paraId="0000013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3">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4">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6">
      <w:pPr>
        <w:spacing w:after="120" w:lineRule="auto"/>
        <w:jc w:val="both"/>
        <w:rPr/>
      </w:pPr>
      <w:r w:rsidDel="00000000" w:rsidR="00000000" w:rsidRPr="00000000">
        <w:rPr>
          <w:rFonts w:ascii="Times New Roman" w:hAnsi="Times New Roman"/>
          <w:sz w:val="24"/>
          <w:rtl w:val="0"/>
        </w:rPr>
        <w:t xml:space="preserve">Розумний син звеселяє батька; а син безумний –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 джерело життя, уста ж безбожного таять насильство. Ненависть сварки роздуває, а любов гріхи всі покриває. В устах розумного перебуває мудрість, – києм же по спині недоумка. Мудрі збирають знання, уста ж дурного – близька погибель. Майно багатого – його фортеця, нещастя бідних – їхні злидні. Праця праведного йде на прожиток, безбожного заробіток – на погибель. Стежка життя – берегти науку; хто відкидає картання, –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 добірне срібло, серце ж безбожних – низької вартості. Уста праведного багатьох годують, а дурні через брак розуму вмирають. Господнє благословення саме збагачує, як не збагачує жадна праця. </w:t>
      </w:r>
      <w:r w:rsidDel="00000000" w:rsidR="00000000" w:rsidRPr="00000000">
        <w:rPr>
          <w:rFonts w:ascii="Times New Roman" w:hAnsi="Times New Roman"/>
          <w:i w:val="1"/>
          <w:color w:val="ff0000"/>
          <w:sz w:val="24"/>
          <w:rtl w:val="0"/>
        </w:rPr>
        <w:t xml:space="preserve">(Прип. 10,1-22).</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8">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rPr>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8">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F">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й ісповідника Якова, єпископа Катанського,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0">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RbQ0bntpXtemk10I7hMyGCISA==">CgMxLjA4AHIhMUtNRHZzTlQwTWxOeGN3WWhqdGloRmR4TzNsNkhUNS1a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