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both"/>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 </w:t>
      </w:r>
      <w:r w:rsidDel="00000000" w:rsidR="00000000" w:rsidRPr="00000000">
        <w:rPr>
          <w:rFonts w:ascii="Times New Roman" w:hAnsi="Times New Roman"/>
          <w:sz w:val="24"/>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 Преславні мученики):</w:t>
      </w:r>
      <w:r w:rsidDel="00000000" w:rsidR="00000000" w:rsidRPr="00000000">
        <w:rPr>
          <w:rFonts w:ascii="Times New Roman" w:hAnsi="Times New Roman"/>
          <w:sz w:val="24"/>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 </w:t>
      </w: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hAnsi="Times New Roman"/>
          <w:sz w:val="24"/>
          <w:rtl w:val="0"/>
        </w:rPr>
        <w:t xml:space="preserve">Днесь непристу́пний Істо́тою * присту́пним для мене стає́ * і стражда́є Стра́сті *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sz w:val="24"/>
          <w:rtl w:val="0"/>
        </w:rPr>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Благослове́н Госпо́дь Бог Ізра́їлів, що тво́рить чудеса́ єди́ний </w:t>
      </w:r>
      <w:r w:rsidDel="00000000" w:rsidR="00000000" w:rsidRPr="00000000">
        <w:rPr>
          <w:rFonts w:ascii="Times New Roman" w:hAnsi="Times New Roman"/>
          <w:i w:val="1"/>
          <w:color w:val="ff0000"/>
          <w:sz w:val="24"/>
          <w:rtl w:val="0"/>
        </w:rPr>
        <w:t xml:space="preserve">(Пс.71,18).</w:t>
      </w:r>
      <w:r w:rsidDel="00000000" w:rsidR="00000000" w:rsidRPr="00000000">
        <w:rPr>
          <w:rFonts w:ascii="Times New Roman" w:hAnsi="Times New Roman"/>
          <w:sz w:val="24"/>
          <w:rtl w:val="0"/>
        </w:rPr>
        <w:t xml:space="preserve"> </w:t>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Бо́же, суд Твій царе́ві дай і пра́вду Твою́ – си́нові царя́. </w:t>
      </w:r>
      <w:r w:rsidDel="00000000" w:rsidR="00000000" w:rsidRPr="00000000">
        <w:rPr>
          <w:rFonts w:ascii="Times New Roman" w:hAnsi="Times New Roman"/>
          <w:i w:val="1"/>
          <w:color w:val="ff0000"/>
          <w:sz w:val="24"/>
          <w:rtl w:val="0"/>
        </w:rPr>
        <w:t xml:space="preserve">(Пс.71,1).</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hAnsi="Times New Roman"/>
          <w:sz w:val="24"/>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rFonts w:ascii="Times New Roman" w:hAnsi="Times New Roman"/>
          <w:i w:val="1"/>
          <w:color w:val="ff0000"/>
          <w:sz w:val="24"/>
          <w:rtl w:val="0"/>
        </w:rPr>
        <w:t xml:space="preserve">(Бут.</w:t>
      </w:r>
      <w:r w:rsidDel="00000000" w:rsidR="00000000" w:rsidRPr="00000000">
        <w:rPr>
          <w:rFonts w:ascii="Times New Roman" w:hAnsi="Times New Roman"/>
          <w:sz w:val="24"/>
          <w:rtl w:val="0"/>
        </w:rPr>
        <w:t xml:space="preserve"> </w:t>
      </w:r>
      <w:r w:rsidDel="00000000" w:rsidR="00000000" w:rsidRPr="00000000">
        <w:rPr>
          <w:rFonts w:ascii="Times New Roman" w:hAnsi="Times New Roman"/>
          <w:i w:val="1"/>
          <w:color w:val="ff0000"/>
          <w:sz w:val="24"/>
          <w:rtl w:val="0"/>
        </w:rPr>
        <w:t xml:space="preserve">9,18-10,1)</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Мені ж горну́тися до Бо́га – бла́го єсть. </w:t>
      </w:r>
      <w:r w:rsidDel="00000000" w:rsidR="00000000" w:rsidRPr="00000000">
        <w:rPr>
          <w:rFonts w:ascii="Times New Roman" w:hAnsi="Times New Roman"/>
          <w:i w:val="1"/>
          <w:color w:val="ff0000"/>
          <w:sz w:val="24"/>
          <w:rtl w:val="0"/>
        </w:rPr>
        <w:t xml:space="preserve">(Пс. 72,28).</w:t>
      </w:r>
      <w:r w:rsidDel="00000000" w:rsidR="00000000" w:rsidRPr="00000000">
        <w:rPr>
          <w:rFonts w:ascii="Times New Roman" w:hAnsi="Times New Roman"/>
          <w:sz w:val="24"/>
          <w:rtl w:val="0"/>
        </w:rPr>
        <w:t xml:space="preserve"> </w:t>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Яки́й благи́й Бог до Ізра́їля, до пра́вих се́рцем </w:t>
      </w:r>
      <w:r w:rsidDel="00000000" w:rsidR="00000000" w:rsidRPr="00000000">
        <w:rPr>
          <w:rFonts w:ascii="Times New Roman" w:hAnsi="Times New Roman"/>
          <w:i w:val="1"/>
          <w:color w:val="ff0000"/>
          <w:sz w:val="24"/>
          <w:rtl w:val="0"/>
        </w:rPr>
        <w:t xml:space="preserve">(Пс. 72,1).</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rFonts w:ascii="Times New Roman" w:hAnsi="Times New Roman"/>
          <w:i w:val="1"/>
          <w:color w:val="ff0000"/>
          <w:sz w:val="24"/>
          <w:rtl w:val="0"/>
        </w:rPr>
        <w:t xml:space="preserve">(Прип. 12,23-13,9)</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тих, що готуються до хрещення</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sz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Господи, помилуй.</w:t>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Щоб Господь Бог наш утвердив їх і укріпив.</w:t>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Просвітив їх просвіщенням розуму і благочестя.</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Новородив їх водою і духом.</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Дарував їм звершення віри.</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sz w:val="24"/>
          <w:rtl w:val="0"/>
        </w:rPr>
        <w:t xml:space="preserve">Приєднав їх до святого свого і вибраного стада.</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Спаси, помилуй, заступи і охорони їх, Боже, Твоєю благодаттю.</w:t>
      </w:r>
    </w:p>
    <w:p w:rsidR="00000000" w:rsidDel="00000000" w:rsidP="00000000" w:rsidRDefault="00000000" w:rsidRPr="00000000" w14:paraId="00000182">
      <w:pPr>
        <w:widowControl w:val="0"/>
        <w:spacing w:after="120" w:lineRule="auto"/>
        <w:rPr/>
      </w:pPr>
      <w:r w:rsidDel="00000000" w:rsidR="00000000" w:rsidRPr="00000000">
        <w:rPr>
          <w:rFonts w:ascii="Times New Roman" w:hAnsi="Times New Roman"/>
          <w:sz w:val="24"/>
          <w:rtl w:val="0"/>
        </w:rPr>
        <w:t xml:space="preserve">Ви, що до просвіщення, голови ваші Господеві приклоніть.</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тих, що готуються до святого просвіщення</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hAnsi="Times New Roman"/>
          <w:sz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hAnsi="Times New Roman"/>
          <w:sz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9">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8A">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F">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0">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9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9">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B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D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D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E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E8">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E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святої матері нашої Матрони, що в Солуні,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1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3D31DF"/>
    <w:rPr>
      <w:lang w:val="en-UA"/>
    </w:rPr>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lang w:eastAsia="ru-RU" w:val="uk-UA"/>
    </w:rPr>
  </w:style>
  <w:style w:type="paragraph" w:styleId="Heading2">
    <w:name w:val="heading 2"/>
    <w:basedOn w:val="Normal"/>
    <w:next w:val="Normal"/>
    <w:link w:val="Heading2Char"/>
    <w:uiPriority w:val="9"/>
    <w:unhideWhenUsed w:val="1"/>
    <w:qFormat w:val="1"/>
    <w:pPr>
      <w:keepNext w:val="1"/>
      <w:keepLines w:val="1"/>
      <w:spacing w:before="200"/>
      <w:outlineLvl w:val="1"/>
    </w:pPr>
    <w:rPr>
      <w:rFonts w:ascii="Calibri" w:hAnsi="Calibri"/>
      <w:b w:val="1"/>
      <w:bCs w:val="1"/>
      <w:color w:val="4f81bd"/>
      <w:sz w:val="26"/>
      <w:szCs w:val="26"/>
      <w:lang w:eastAsia="ru-RU" w:val="uk-UA"/>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lang w:eastAsia="ru-RU" w:val="uk-UA"/>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val="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lang w:eastAsia="ru-RU" w:val="uk-UA"/>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71CqC2YJE3t66dJh8/dfB6G4g==">CgMxLjA4AHIhMUhCS2pmcVA1V3NZRXZRc2JBTnJvajlRRnhyalFER0w1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