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якого є храм, і введення у храм Пресвятої Владичиці нашої Богородиці і Приснодіви Марії,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якого є храм, і введення у храм Пресвятої Владичиці нашої Богородиці і Приснодіви Марії,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якого є храм, і введення у храм Пресвятої Владичиці нашої Богородиці і Приснодіви Марії,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якого є храм, і введення у храм Пресвятої Владичиці нашої Богородиці і Приснодіви Марії,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