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З Отцем бувши, невидиме Слово нині ж видимим стало плоттю:* несказанно від Діви народилося і руками старечими дається святителеві.* Поклонімся Йому – істинному Богу нашому.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Трифона,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>Кондак (г. 3):</w:t>
      </w:r>
      <w:r>
        <w:rPr>
          <w:rFonts w:ascii="Times New Roman" w:hAnsi="Times New Roman"/>
          <w:i/>
          <w:color w:val="FF0000"/>
        </w:rPr>
        <w:t xml:space="preserve"> </w:t>
      </w:r>
      <w:r>
        <w:rPr>
          <w:rFonts w:ascii="Times New Roman" w:hAnsi="Times New Roman"/>
        </w:rPr>
        <w:t>Зітха́ння ми́тарські принесі́м Го́сподеві* і до Ньо́го приступíм, грі́шні, як до Влади́ки;* Він бо хо́че спасі́ння всіх люде́й,* Він відпу́щення подає́ всім, що ка́ються,* бо ра́ди нас Він воплоти́вся — Бог су́щий, Отцю́ собезнача́льний.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Трифона,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6):</w:t>
      </w:r>
      <w:r>
        <w:rPr>
          <w:rFonts w:ascii="Times New Roman" w:hAnsi="Times New Roman"/>
          <w:sz w:val="24"/>
        </w:rPr>
        <w:t xml:space="preserve"> З Отцем бувши, невидиме Слово нині ж видимим стало плоттю:* несказанно від Діви народилося і руками старечими дається святителеві.* Поклонімся Йому – істинному Богу нашому.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Трифона,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Небесний хор небесних ангелів,* приникши на землю,* бачить, як Мати, що не знала мужа,* вносить до храму Первородного всієї тварі,* що прийшов як немовля,* і тому з нами співає передпразденственну пісню,* радуючися.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</w:rPr>
        <w:t>Кондак (г. 3):</w:t>
      </w:r>
      <w:r>
        <w:rPr>
          <w:rFonts w:ascii="Times New Roman" w:hAnsi="Times New Roman"/>
          <w:i/>
          <w:color w:val="FF0000"/>
        </w:rPr>
        <w:t xml:space="preserve"> </w:t>
      </w:r>
      <w:r>
        <w:rPr>
          <w:rFonts w:ascii="Times New Roman" w:hAnsi="Times New Roman"/>
        </w:rPr>
        <w:t>Зітха́ння ми́тарські принесі́м Го́сподеві* і до Ньо́го приступíм, грі́шні, як до Влади́ки;* Він бо хо́че спасі́ння всіх люде́й,* Він відпу́щення подає́ всім, що ка́ються,* бо ра́ди нас Він воплоти́вся — Бог су́щий, Отцю́ собезнача́льний.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Трифона,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