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D5D2CE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60BD75" w14:textId="77777777" w:rsidR="00901014" w:rsidRDefault="00901014" w:rsidP="00901014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FABC65" w14:textId="77777777" w:rsidR="00901014" w:rsidRDefault="00901014" w:rsidP="00901014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Настало чесне свято апостолів,* що просвічує нас і проганяє гріховну імлу* від тих, які взивають:* явилося світло і прийшло визволення.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4E7681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45134DB" w14:textId="77777777" w:rsidR="00901014" w:rsidRDefault="00901014" w:rsidP="00901014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75B703" w14:textId="77777777" w:rsidR="00901014" w:rsidRDefault="00901014" w:rsidP="00901014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hAnsi="Times New Roman"/>
          <w:sz w:val="24"/>
          <w:szCs w:val="24"/>
        </w:rPr>
        <w:t xml:space="preserve"> Настало чесне свято апостолів,* що просвічує нас і проганяє гріховну імлу* від тих, які взивають:* явилося світло і прийшло визволення.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01014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6129</Words>
  <Characters>31036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