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13, Понеділок</w:t>
      </w:r>
    </w:p>
    <w:p>
      <w:r>
        <w:rPr>
          <w:rFonts w:ascii="Times New Roman" w:hAnsi="Times New Roman"/>
          <w:sz w:val="24"/>
        </w:rPr>
        <w:t>Свв. мчч. Карпа, Папили й Агатоніки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І в око́ви зако́вували вас,* і в темни́ці замика́ли,* і зві́рам на розтерза́ння видава́ли,* ві́шали і струга́ли,* у вого́нь вкида́ли,* та ви, Боже́ственну по́міч із небе́с отри́муючи,* непохи́тними зоста́лися* в любо́ві Влади́ки, Спа́са всіх,* Ка́рпе і Папи́ло прему́дрі!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ске́лі ві́ри* утве́рдивши твій по́мисел,* неухи́льний ду́мкою му́ченику Папи́ло,* ти раді́в каменува́нню,* уподі́бнюючись до Боже́ственного* проводаря́ му́чеників – архидия́кона Стефа́на,* як служи́тель і як слуга́ Бо́жих тайн,* як причи́слений до му́чеників* і А́нгелів співбе́сідник.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Неухи́льно прохо́дячи* шлях свідо́цтва,* залі́зним взуття́м ску́ті,* ви тве́рдо злама́ли, всехва́льні,* жа́ло во́рога і губи́теля,* і вінця́ми перемо́ги увінча́лися;* тому́ вся Христо́ва Це́рква* святку́є святу́ ва́шу па́м’ять,* світлоно́сну і благознамени́ту.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Як досто́йний між Богови́дцями,* ба́чив єси́, преподо́бний, Небеса́ відкри́ті* і Го́спода, що возсіда́є на престо́лі,* і Херуви́мів та Серафи́мів довко́ла Ньо́го,* і від те́бе зно́ву ж ми просві́чені,* свяще́нне твоє́ ста́до, Ка́рпе,* кли́чемо до те́бе:* проси́ ми́ру для сві́ту,* а ду́шам на́шим – вели́кої ми́лости.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Вихова́ній у хра́мі, у Свята́я-святи́х,* зодя́гненій у ві́ру і прему́дрість та безмі́рне ді́вство,* архистрати́г Гавриї́л прині́с з не́ба привіта́ння:* Ра́дуйся, Благослове́нна,* ра́дуйся, препросла́влена,* – Госпо́дь з тобо́ю.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Божественний Розум помислив спочатку створити ангельські чини як дзеркала Світла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і сяяння трисонячного Світильника.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Бог, який прикрасив </w:t>
      </w:r>
      <w:r>
        <w:rPr>
          <w:rFonts w:ascii="Times New Roman" w:hAnsi="Times New Roman"/>
          <w:color w:val="000000"/>
          <w:sz w:val="24"/>
        </w:rPr>
        <w:t>чиноначалія</w:t>
      </w:r>
      <w:r>
        <w:rPr>
          <w:rFonts w:ascii="Times New Roman" w:hAnsi="Times New Roman"/>
          <w:color w:val="000000"/>
          <w:sz w:val="24"/>
        </w:rPr>
        <w:t xml:space="preserve"> вишніх сил, оселився в Твою, Богородице, утробу безмужню, вищу за серафимів, і незмінним плоттю став.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 Світла </w:t>
      </w:r>
      <w:r>
        <w:rPr>
          <w:rFonts w:ascii="Times New Roman" w:hAnsi="Times New Roman"/>
          <w:color w:val="000000"/>
          <w:sz w:val="24"/>
        </w:rPr>
        <w:t>Боготворчого</w:t>
      </w:r>
      <w:r>
        <w:rPr>
          <w:rFonts w:ascii="Times New Roman" w:hAnsi="Times New Roman"/>
          <w:color w:val="000000"/>
          <w:sz w:val="24"/>
        </w:rPr>
        <w:t xml:space="preserve"> безпосередньо наближаючись і багаторазово ним насичуючись, серафими явно осяюються </w:t>
      </w:r>
      <w:r>
        <w:rPr>
          <w:rFonts w:ascii="Times New Roman" w:hAnsi="Times New Roman"/>
          <w:color w:val="000000"/>
          <w:sz w:val="24"/>
        </w:rPr>
        <w:t>першодійним</w:t>
      </w:r>
      <w:r>
        <w:rPr>
          <w:rFonts w:ascii="Times New Roman" w:hAnsi="Times New Roman"/>
          <w:color w:val="000000"/>
          <w:sz w:val="24"/>
        </w:rPr>
        <w:t xml:space="preserve"> сяйвом, як другі світила, Божеством </w:t>
      </w:r>
      <w:r>
        <w:rPr>
          <w:rFonts w:ascii="Times New Roman" w:hAnsi="Times New Roman"/>
          <w:color w:val="000000"/>
          <w:sz w:val="24"/>
        </w:rPr>
        <w:t>обожені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вічний сподобляючись бачити, як достойний, Гавриїл приніс Тобі,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голос радості, сповіщаючи Тобі слова зачаття і проповідуючи Твоє невимовне Різдво.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Престоли виконують першу прикрасу, і херувими, і серафими безпосередньо світяться божественними зорями, приймаючи </w:t>
      </w:r>
      <w:r>
        <w:rPr>
          <w:rFonts w:ascii="Times New Roman" w:hAnsi="Times New Roman"/>
          <w:color w:val="000000"/>
          <w:sz w:val="24"/>
        </w:rPr>
        <w:t>богодіюче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: слава силі Твоїй, Господи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Серафими оспівують </w:t>
      </w:r>
      <w:r>
        <w:rPr>
          <w:rFonts w:ascii="Times New Roman" w:hAnsi="Times New Roman"/>
          <w:color w:val="000000"/>
          <w:sz w:val="24"/>
        </w:rPr>
        <w:t>тричисельну</w:t>
      </w:r>
      <w:r>
        <w:rPr>
          <w:rFonts w:ascii="Times New Roman" w:hAnsi="Times New Roman"/>
          <w:color w:val="000000"/>
          <w:sz w:val="24"/>
        </w:rPr>
        <w:t xml:space="preserve"> Одиницю Божества трисвятими безперестанними голосами, виявляючи пречисте таїнство богослов’я і навчаючи православної віри.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є вищим за всяке творіння, незбагненний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 xml:space="preserve"> Творець, на землі воістину звершивши чудо, у Твоє пречисте лоно оселився,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Любов’ю божественною розпалені,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, власті і сили, чини другі,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піснями оспівують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єдину істоту і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їх і співання, Христе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Ангели, бачачи лице Твоє, доброту незбагненну, </w:t>
      </w:r>
      <w:r>
        <w:rPr>
          <w:rFonts w:ascii="Times New Roman" w:hAnsi="Times New Roman"/>
          <w:color w:val="000000"/>
          <w:sz w:val="24"/>
        </w:rPr>
        <w:t>пребожественну</w:t>
      </w:r>
      <w:r>
        <w:rPr>
          <w:rFonts w:ascii="Times New Roman" w:hAnsi="Times New Roman"/>
          <w:color w:val="000000"/>
          <w:sz w:val="24"/>
        </w:rPr>
        <w:t xml:space="preserve"> красу Твоєї божественної світлості, просвічуються; Ти бо їх світло і радість.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</w:t>
      </w:r>
      <w:r>
        <w:rPr>
          <w:rFonts w:ascii="Times New Roman" w:hAnsi="Times New Roman"/>
          <w:color w:val="000000"/>
          <w:sz w:val="24"/>
        </w:rPr>
        <w:t>хвалимому</w:t>
      </w:r>
      <w:r>
        <w:rPr>
          <w:rFonts w:ascii="Times New Roman" w:hAnsi="Times New Roman"/>
          <w:color w:val="000000"/>
          <w:sz w:val="24"/>
        </w:rPr>
        <w:t xml:space="preserve"> отців Богу і </w:t>
      </w:r>
      <w:r>
        <w:rPr>
          <w:rFonts w:ascii="Times New Roman" w:hAnsi="Times New Roman"/>
          <w:color w:val="000000"/>
          <w:sz w:val="24"/>
        </w:rPr>
        <w:t>препрославленому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Уподібнюючись просвіщенним промінням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краси і </w:t>
      </w:r>
      <w:r>
        <w:rPr>
          <w:rFonts w:ascii="Times New Roman" w:hAnsi="Times New Roman"/>
          <w:color w:val="000000"/>
          <w:sz w:val="24"/>
        </w:rPr>
        <w:t>близькосвітлим</w:t>
      </w:r>
      <w:r>
        <w:rPr>
          <w:rFonts w:ascii="Times New Roman" w:hAnsi="Times New Roman"/>
          <w:color w:val="000000"/>
          <w:sz w:val="24"/>
        </w:rPr>
        <w:t xml:space="preserve"> воїнствам ангелів, вірні, співаймо: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джерело всього доброго, Божественна сила </w:t>
      </w:r>
      <w:r>
        <w:rPr>
          <w:rFonts w:ascii="Times New Roman" w:hAnsi="Times New Roman"/>
          <w:color w:val="000000"/>
          <w:sz w:val="24"/>
        </w:rPr>
        <w:t>Богоначальна</w:t>
      </w:r>
      <w:r>
        <w:rPr>
          <w:rFonts w:ascii="Times New Roman" w:hAnsi="Times New Roman"/>
          <w:color w:val="000000"/>
          <w:sz w:val="24"/>
        </w:rPr>
        <w:t xml:space="preserve">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Розум перший і Сотворитель </w:t>
      </w:r>
      <w:r>
        <w:rPr>
          <w:rFonts w:ascii="Times New Roman" w:hAnsi="Times New Roman"/>
          <w:color w:val="000000"/>
          <w:sz w:val="24"/>
        </w:rPr>
        <w:t>вічносущий</w:t>
      </w:r>
      <w:r>
        <w:rPr>
          <w:rFonts w:ascii="Times New Roman" w:hAnsi="Times New Roman"/>
          <w:color w:val="000000"/>
          <w:sz w:val="24"/>
        </w:rPr>
        <w:t xml:space="preserve">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Незбагненно від Отця Народженого раніше віків Ти,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народила нам невимовно Втіленого; до Нього ж взиваємо: оспівуйте, всі діла Господні, Господа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Му́ченики Твої́, Го́споди,* у стражда́ннях свої́х прийня́ли віне́ць нетлі́́нний від Те́бе, Бо́га на́шого,* ма́вши бо крі́пость Твою́, вони́ мучи́телів подола́ли,* сокруши́ли і де́монів зухва́льства безси́льні.* Їх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