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27, Понеділок</w:t>
      </w:r>
    </w:p>
    <w:p>
      <w:r>
        <w:rPr>
          <w:rFonts w:ascii="Times New Roman" w:hAnsi="Times New Roman"/>
          <w:sz w:val="24"/>
        </w:rPr>
        <w:t>Св. мч. Нестора Свв. мцц. Капетоліни і рабині її Єротиїди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Життєвих лінощів ми перейшли усяку міру,* і окаянні, наблизились уже до свого кінця,* не думаючи про грядущий суд і відступлення ві</w:t>
      </w:r>
      <w:r>
        <w:rPr>
          <w:rFonts w:ascii="Times New Roman" w:hAnsi="Times New Roman"/>
          <w:sz w:val="24"/>
        </w:rPr>
        <w:t>д Бога.* Навернувши мене, Спасе,* від усього того, визволь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</w:t>
      </w:r>
      <w:r>
        <w:rPr>
          <w:rFonts w:ascii="Times New Roman" w:hAnsi="Times New Roman"/>
          <w:sz w:val="24"/>
          <w:u w:val="single"/>
        </w:rPr>
        <w:t>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 8, подібний: О, преславне чудо):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Не́сторе, атле́те блаже́нний, * ти всеору́жжям Христо́вим себе́ обложи́в: * зри́мо з Лі́єм  зійшо́вшись у двобо́ї, * ти його́ погуби́в, * неви́димими ж стрі́-лами * неви́димого Веліа́ла проши́в і умертви́в єси́! * Тим-то вінце́м пере-мо́ги * твою́ го́лову увінча́в * вели́кий Дарода́вець.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І́стинно укрі́плений * боже́ственними слова́ми Дими́трія Му́ченика, * Не́с-торе му́дрий, * ти го́рдого мучи́теля му́жньо умертви́в; * і іспові́давши по-ме́рлого руї́нника А́ду * – Бо́га Безсме́ртного, * смерть непра́ведну при-йня́в єси́, сла́вний. * Тим-то, раді́ючи, * нескінче́нне життя успадкува́в 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Був ти юнако́м боже́ственним, * красо́ю ті́ла, му́дрий, ся́ючи; * і благода́ттю Бо́жою прикра́шений, * і мі́ццю оздо́блений. * Тим-то, Лі́єву розби́вши си́лу * си́лою Вседержи́теля, * ти ра́дісно ви́рушив на оста́ннє змага́ння * і при-чи́слився до ли́ку атле́тів-стра́дників, * з яки́ми раді́ючи, нас помина́й.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Слава: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скрижа́ль Ду́хові Свято́му * приготува́вши се́рце твоє́, * Не́сторе, о́тче наш, * ду́шу твою́ прикраси́в ти чистото́ю і смире́нням, * ви́бором добро-ві́льної вбо́гости, * чува́нням і по́слухом, і молі́нням безнаста́нним. * І на-писа́в ти трости́ною цілому́дрія свого́ * – не від зо́внішньої філосо́фії, а від духо́вного ро́зуму * – святі́ і кра́сні житія́ пе́рших отці́в Пече́рських. * Без-наста́нне бажа́ння до Бо́га ма́ючи, * ти знайшо́в Того́, Кого́ шука́в. * І ни́ні, як співцарю́ючий з Нескінче́нним Сві́тлом, * моли́, щоб спасти́ся ду́шам на́шим.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</w:t>
      </w:r>
      <w:r>
        <w:rPr>
          <w:rFonts w:ascii="Times New Roman" w:hAnsi="Times New Roman"/>
          <w:sz w:val="24"/>
        </w:rPr>
        <w:t xml:space="preserve">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Поки живеш на землі, душе моя, кайся,* бо порох у гробі не співає, ані з гріхів не звільняє;* тому</w:t>
      </w:r>
      <w:r>
        <w:rPr>
          <w:rFonts w:ascii="Times New Roman" w:hAnsi="Times New Roman"/>
          <w:sz w:val="24"/>
        </w:rPr>
        <w:t xml:space="preserve"> заклич до Христа Бога:* Серцевідче, згрішила я перед тобою!* Та поки засудиш мене, пощади мене, Боже,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Пісню нову співаймо, люди, Народженому від Діви на спасіння наше, що з’єднав небесне і земне,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Безначальне Світло і Податель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Христе Боже, просвіти мої помисли заступництвом Твоїх небесних сил.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Радіючи ангельською красою, ангельські собори таємниче осяюються </w:t>
      </w:r>
      <w:r>
        <w:rPr>
          <w:rFonts w:ascii="Times New Roman" w:hAnsi="Times New Roman"/>
          <w:color w:val="000000"/>
          <w:sz w:val="24"/>
        </w:rPr>
        <w:t>всебагатим</w:t>
      </w:r>
      <w:r>
        <w:rPr>
          <w:rFonts w:ascii="Times New Roman" w:hAnsi="Times New Roman"/>
          <w:color w:val="000000"/>
          <w:sz w:val="24"/>
        </w:rPr>
        <w:t xml:space="preserve"> причастям до Твого, Спасе, прекрасного сяяння.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Благоподатний</w:t>
      </w:r>
      <w:r>
        <w:rPr>
          <w:rFonts w:ascii="Times New Roman" w:hAnsi="Times New Roman"/>
          <w:color w:val="000000"/>
          <w:sz w:val="24"/>
        </w:rPr>
        <w:t xml:space="preserve"> Дух, що від Отця походить, як благий </w:t>
      </w:r>
      <w:r>
        <w:rPr>
          <w:rFonts w:ascii="Times New Roman" w:hAnsi="Times New Roman"/>
          <w:color w:val="000000"/>
          <w:sz w:val="24"/>
        </w:rPr>
        <w:t>життєтворець</w:t>
      </w:r>
      <w:r>
        <w:rPr>
          <w:rFonts w:ascii="Times New Roman" w:hAnsi="Times New Roman"/>
          <w:color w:val="000000"/>
          <w:sz w:val="24"/>
        </w:rPr>
        <w:t>, утвердив небесні сили неприступною божественною благодаттю.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Чиноначальнику</w:t>
      </w:r>
      <w:r>
        <w:rPr>
          <w:rFonts w:ascii="Times New Roman" w:hAnsi="Times New Roman"/>
          <w:color w:val="000000"/>
          <w:sz w:val="24"/>
        </w:rPr>
        <w:t xml:space="preserve"> Божий безплотних сил, Гавриїле, і нині, пребагатий, гласом радісним до Обрадуваної взивай: радуйся,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Лук сокрушив Ти ворожий і стріли щитом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Твоєї, Христе Боже, утвердження наше, Святий Ти,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благий, явив ангельські собори як струмки і ріки благості, які сяють зорею </w:t>
      </w:r>
      <w:r>
        <w:rPr>
          <w:rFonts w:ascii="Times New Roman" w:hAnsi="Times New Roman"/>
          <w:color w:val="000000"/>
          <w:sz w:val="24"/>
        </w:rPr>
        <w:t>утаємненого</w:t>
      </w:r>
      <w:r>
        <w:rPr>
          <w:rFonts w:ascii="Times New Roman" w:hAnsi="Times New Roman"/>
          <w:color w:val="000000"/>
          <w:sz w:val="24"/>
        </w:rPr>
        <w:t xml:space="preserve"> Твого таїнства.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Щоб показати скарбницю багатства Твого і сили, Владико Христе, Ти зробив причасниками Твоєї слави розумні сили.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 тремтінням стоять перед Тобою як службові ангельські світлості і оспівують Твою, Христе, силу невичерпно всемогутню.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Всю людину прийняв із Тебе незмінно Той, Хто є Владикою всього цього, Богомати, і явив Тебе джерелом благодаті.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Дивна і невимовна Різдва Твого таїна: почув слух про Тебе і убоявся; і радіючи взиваю до Тебе: слава силі Твоїй,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Хмари, які приймають </w:t>
      </w:r>
      <w:r>
        <w:rPr>
          <w:rFonts w:ascii="Times New Roman" w:hAnsi="Times New Roman"/>
          <w:color w:val="000000"/>
          <w:sz w:val="24"/>
        </w:rPr>
        <w:t>трисонячне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світлосяйво</w:t>
      </w:r>
      <w:r>
        <w:rPr>
          <w:rFonts w:ascii="Times New Roman" w:hAnsi="Times New Roman"/>
          <w:color w:val="000000"/>
          <w:sz w:val="24"/>
        </w:rPr>
        <w:t xml:space="preserve">, з’явилися з волі божественної, як </w:t>
      </w:r>
      <w:r>
        <w:rPr>
          <w:rFonts w:ascii="Times New Roman" w:hAnsi="Times New Roman"/>
          <w:color w:val="000000"/>
          <w:sz w:val="24"/>
        </w:rPr>
        <w:t>тройчеська</w:t>
      </w:r>
      <w:r>
        <w:rPr>
          <w:rFonts w:ascii="Times New Roman" w:hAnsi="Times New Roman"/>
          <w:color w:val="000000"/>
          <w:sz w:val="24"/>
        </w:rPr>
        <w:t xml:space="preserve"> прикраса, керована силою Духа.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Ангели посилаються в світ до тих, хто хоче вірувати в Тебе, як охоронці спасіння побожних рабів Твоїх,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Просвіщаються таємниче ангели чистим наближенням до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Твого сяяння, взиваючи: слава силі Твоїй,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раб і </w:t>
      </w:r>
      <w:r>
        <w:rPr>
          <w:rFonts w:ascii="Times New Roman" w:hAnsi="Times New Roman"/>
          <w:color w:val="000000"/>
          <w:sz w:val="24"/>
        </w:rPr>
        <w:t>благальник</w:t>
      </w:r>
      <w:r>
        <w:rPr>
          <w:rFonts w:ascii="Times New Roman" w:hAnsi="Times New Roman"/>
          <w:color w:val="000000"/>
          <w:sz w:val="24"/>
        </w:rPr>
        <w:t xml:space="preserve"> нині приходжу під покров Твій,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визволи мене, Богородице, від смутку пристрастей, бо Ти народила причину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невидимий, явився на землі, і з людьми з волі Своєї пожив, неосяжний; молячись зранку до Тебе, оспівуємо Тебе,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 Отцем, Сина і Духа, </w:t>
      </w:r>
      <w:r>
        <w:rPr>
          <w:rFonts w:ascii="Times New Roman" w:hAnsi="Times New Roman"/>
          <w:color w:val="000000"/>
          <w:sz w:val="24"/>
        </w:rPr>
        <w:t>трисяйним</w:t>
      </w:r>
      <w:r>
        <w:rPr>
          <w:rFonts w:ascii="Times New Roman" w:hAnsi="Times New Roman"/>
          <w:color w:val="000000"/>
          <w:sz w:val="24"/>
        </w:rPr>
        <w:t xml:space="preserve"> світлом просвітившись, вірні, оспіваймо єдине Божество з ангельськими воїнствами.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світильники, запалені </w:t>
      </w:r>
      <w:r>
        <w:rPr>
          <w:rFonts w:ascii="Times New Roman" w:hAnsi="Times New Roman"/>
          <w:color w:val="000000"/>
          <w:sz w:val="24"/>
        </w:rPr>
        <w:t>незаходимим</w:t>
      </w:r>
      <w:r>
        <w:rPr>
          <w:rFonts w:ascii="Times New Roman" w:hAnsi="Times New Roman"/>
          <w:color w:val="000000"/>
          <w:sz w:val="24"/>
        </w:rPr>
        <w:t xml:space="preserve"> сяянням </w:t>
      </w:r>
      <w:r>
        <w:rPr>
          <w:rFonts w:ascii="Times New Roman" w:hAnsi="Times New Roman"/>
          <w:color w:val="000000"/>
          <w:sz w:val="24"/>
        </w:rPr>
        <w:t>пребожественного</w:t>
      </w:r>
      <w:r>
        <w:rPr>
          <w:rFonts w:ascii="Times New Roman" w:hAnsi="Times New Roman"/>
          <w:color w:val="000000"/>
          <w:sz w:val="24"/>
        </w:rPr>
        <w:t xml:space="preserve"> Божества, виявленням збагачуючись, — ангельські чини проповідують.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Серафими починають шану Єдиного </w:t>
      </w:r>
      <w:r>
        <w:rPr>
          <w:rFonts w:ascii="Times New Roman" w:hAnsi="Times New Roman"/>
          <w:color w:val="000000"/>
          <w:sz w:val="24"/>
        </w:rPr>
        <w:t>пребезначального</w:t>
      </w:r>
      <w:r>
        <w:rPr>
          <w:rFonts w:ascii="Times New Roman" w:hAnsi="Times New Roman"/>
          <w:color w:val="000000"/>
          <w:sz w:val="24"/>
        </w:rPr>
        <w:t xml:space="preserve"> начала, виголошуючи глас трисвятий, будучи ангелами божества, </w:t>
      </w:r>
      <w:r>
        <w:rPr>
          <w:rFonts w:ascii="Times New Roman" w:hAnsi="Times New Roman"/>
          <w:color w:val="000000"/>
          <w:sz w:val="24"/>
        </w:rPr>
        <w:t>просвіщені</w:t>
      </w:r>
      <w:r>
        <w:rPr>
          <w:rFonts w:ascii="Times New Roman" w:hAnsi="Times New Roman"/>
          <w:color w:val="000000"/>
          <w:sz w:val="24"/>
        </w:rPr>
        <w:t xml:space="preserve"> Духом.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Архангел Гавриїл благовістив Тобі, Діво, про </w:t>
      </w:r>
      <w:r>
        <w:rPr>
          <w:rFonts w:ascii="Times New Roman" w:hAnsi="Times New Roman"/>
          <w:color w:val="000000"/>
          <w:sz w:val="24"/>
        </w:rPr>
        <w:t>безсіменне</w:t>
      </w:r>
      <w:r>
        <w:rPr>
          <w:rFonts w:ascii="Times New Roman" w:hAnsi="Times New Roman"/>
          <w:color w:val="000000"/>
          <w:sz w:val="24"/>
        </w:rPr>
        <w:t xml:space="preserve"> народження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зійшовши з небес, Богородице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оселі, що в підземному пеклі, Йона, будучи природним прообразом, взивав: виведи із тління життя моє,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Перше і всемогутнє сяяння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архангели і ангели оспівують Господа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 з началами, і владами, і силами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світ розумних істот за чином невидимо прикрасив, благозволив уподібнити цьому </w:t>
      </w:r>
      <w:r>
        <w:rPr>
          <w:rFonts w:ascii="Times New Roman" w:hAnsi="Times New Roman"/>
          <w:color w:val="000000"/>
          <w:sz w:val="24"/>
        </w:rPr>
        <w:t>благочинію</w:t>
      </w:r>
      <w:r>
        <w:rPr>
          <w:rFonts w:ascii="Times New Roman" w:hAnsi="Times New Roman"/>
          <w:color w:val="000000"/>
          <w:sz w:val="24"/>
        </w:rPr>
        <w:t xml:space="preserve"> чесну Церкву.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ке оселилося в Тобі, показало Тебе джерелом зцілень; зціли, Богородице Діво, рани душі моєї.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Гордий мучитель, але для юнаків був іграшкою, бо як порох земний вони потоптали полум’я, семикратно розпалене, співаючи: благословенний Ти,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Світлим розумом і мужнім оком дивитесь ви на </w:t>
      </w:r>
      <w:r>
        <w:rPr>
          <w:rFonts w:ascii="Times New Roman" w:hAnsi="Times New Roman"/>
          <w:color w:val="000000"/>
          <w:sz w:val="24"/>
        </w:rPr>
        <w:t>першоначальні</w:t>
      </w:r>
      <w:r>
        <w:rPr>
          <w:rFonts w:ascii="Times New Roman" w:hAnsi="Times New Roman"/>
          <w:color w:val="000000"/>
          <w:sz w:val="24"/>
        </w:rPr>
        <w:t xml:space="preserve"> світлості, будучи причасними як другі світлості — ангельські собори, взиваючи: благословенний Ти,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Непохитним бажанням і неослабною любов’ю ведені </w:t>
      </w:r>
      <w:r>
        <w:rPr>
          <w:rFonts w:ascii="Times New Roman" w:hAnsi="Times New Roman"/>
          <w:color w:val="000000"/>
          <w:sz w:val="24"/>
        </w:rPr>
        <w:t>добротами</w:t>
      </w:r>
      <w:r>
        <w:rPr>
          <w:rFonts w:ascii="Times New Roman" w:hAnsi="Times New Roman"/>
          <w:color w:val="000000"/>
          <w:sz w:val="24"/>
        </w:rPr>
        <w:t xml:space="preserve"> Сотворителя, за положенням ви є світила другі — чини ангелів, взиваючи: благословенний Ти,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Богородице, народила втілене безначальне Слово, Яке від Отця без матері </w:t>
      </w:r>
      <w:r>
        <w:rPr>
          <w:rFonts w:ascii="Times New Roman" w:hAnsi="Times New Roman"/>
          <w:color w:val="000000"/>
          <w:sz w:val="24"/>
        </w:rPr>
        <w:t>предвічно</w:t>
      </w:r>
      <w:r>
        <w:rPr>
          <w:rFonts w:ascii="Times New Roman" w:hAnsi="Times New Roman"/>
          <w:color w:val="000000"/>
          <w:sz w:val="24"/>
        </w:rPr>
        <w:t xml:space="preserve"> божественно народжується; благословенний плід Твоєї, Владичице, утроби.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Полум’я матеріального вогню погасили духовним юнаки, що бачили Бога і співали: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Творець помислив сотворити ангелів, які стоять перед Тобою зі страхом і взивають: благословляйте, всі діла Господні, Господа, оспівуйте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причасниками божественного вогню, як полум’я небесні розуми взивають: благословляйте, всі діла Господні, Господа, оспівуйте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Раніше видимого Ти сотворив безплотних і розумних ангелів, які безперестанно взивають до Тебе: благословляйте, всі діла Господні, Господа, оспівуйте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 Отче Ти, Богородице Діво, народила втіленим невимовно; Його ж оспівують усі діла як Господа і прославляють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Яків здобув пер</w:t>
      </w:r>
      <w:r>
        <w:rPr>
          <w:rFonts w:ascii="Times New Roman" w:hAnsi="Times New Roman"/>
          <w:sz w:val="24"/>
        </w:rPr>
        <w:t>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</w:t>
      </w:r>
      <w:r>
        <w:rPr>
          <w:rFonts w:ascii="Times New Roman" w:hAnsi="Times New Roman"/>
          <w:sz w:val="24"/>
          <w:u w:val="single"/>
        </w:rPr>
        <w:t>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Всі ми знаємо, що Ти нашого спасіння основа,* бо твоє пречисте народження благотворною кро</w:t>
      </w:r>
      <w:r>
        <w:rPr>
          <w:rFonts w:ascii="Times New Roman" w:hAnsi="Times New Roman"/>
          <w:sz w:val="24"/>
        </w:rPr>
        <w:t>в'ю спасло тих,* що тебе, Богородице, оспівують і вірно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</w:t>
      </w:r>
      <w:r>
        <w:rPr>
          <w:rFonts w:ascii="Times New Roman" w:hAnsi="Times New Roman"/>
          <w:sz w:val="24"/>
        </w:rPr>
        <w:t>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</w:t>
      </w:r>
      <w:r>
        <w:rPr>
          <w:rFonts w:ascii="Times New Roman" w:hAnsi="Times New Roman"/>
          <w:sz w:val="24"/>
        </w:rPr>
        <w:t>ець!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</w:t>
      </w:r>
      <w:r>
        <w:rPr>
          <w:rFonts w:ascii="Times New Roman" w:hAnsi="Times New Roman"/>
          <w:sz w:val="24"/>
        </w:rPr>
        <w:t>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>
        <w:rPr>
          <w:rFonts w:ascii="Times New Roman" w:hAnsi="Times New Roman"/>
          <w:sz w:val="24"/>
          <w:u w:val="single"/>
        </w:rPr>
        <w:t>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святою, первопречистою славою небесних хорів,* похвалою апосто</w:t>
      </w:r>
      <w:r>
        <w:rPr>
          <w:rFonts w:ascii="Times New Roman" w:hAnsi="Times New Roman"/>
          <w:sz w:val="24"/>
        </w:rPr>
        <w:t>лів і здійсненням пророків,* прийми, Владичице, наші моління.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Ко́жний, де спаса́ється, туди́ і слу́шно прибіга́є.* Яки́й же і́нший таки́й за́хист є, як ти, Богоро́дице,* що охороня́єш ду́ші на́ші?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