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17, Понеділок</w:t>
      </w:r>
    </w:p>
    <w:p>
      <w:r>
        <w:rPr>
          <w:rFonts w:ascii="Times New Roman" w:hAnsi="Times New Roman"/>
          <w:sz w:val="24"/>
        </w:rPr>
        <w:t>Св. Григорія, єп. Неокесарійського, чудотв.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/>
      <w:r>
        <w:rPr>
          <w:rFonts w:ascii="Times New Roman" w:hAnsi="Times New Roman"/>
          <w:i/>
          <w:color w:val="FF0000"/>
          <w:sz w:val="24"/>
        </w:rPr>
        <w:t>(г. 4, подібний: Як назвемо):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тебе́ ни́ні назову́,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Дія́льним, адже́ при́страсті підкори́в єси́ ро́зу-мові;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спогляда́льним, адже́ пожа́в єси́ му́дрости плід;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Боже́ственного виді́ння удосто́єним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у вчення́ небе́сні втаємни́ченим;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священноді́йником свято-бли́вим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чудоді́йником пречу́дним.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/>
      <w:r>
        <w:rPr>
          <w:rFonts w:ascii="Times New Roman" w:hAnsi="Times New Roman"/>
          <w:i/>
          <w:color w:val="FF0000"/>
          <w:sz w:val="24"/>
        </w:rPr>
        <w:t>(г. 4, подібний: Як назвемо):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тебе́ ни́ні назову́,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Дія́льним, адже́ при́страсті підкори́в єси́ ро́зу-мові;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спогляда́льним, адже́ пожа́в єси́ му́дрости плід;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Боже́ственного виді́ння удосто́єним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у вчення́ небе́сні втаємни́ченим;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священноді́йником свято-бли́вим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чудоді́йником пречу́дним.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/>
      <w:r>
        <w:rPr>
          <w:rFonts w:ascii="Times New Roman" w:hAnsi="Times New Roman"/>
          <w:color w:val="000000"/>
          <w:sz w:val="24"/>
        </w:rPr>
        <w:t>Як тебе́ ни́ні привіта́ю,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твердо́го погро́мника безбо́жного зло-че́стя,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устано́вника благоче́стя і вчи́теля наро́дів,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ми́ру пода́теля непере-мо́жного,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незбори́мого погро́мника ра́тей,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зда́тного, в го́рах перебува́-ючи,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ба́чити, що ді́ється в міста́х;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/>
      <w:r>
        <w:rPr>
          <w:rFonts w:ascii="Times New Roman" w:hAnsi="Times New Roman"/>
          <w:color w:val="000000"/>
          <w:sz w:val="24"/>
        </w:rPr>
        <w:t>Як тебе́ ни́ні привіта́ю,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твердо́го погро́мника безбо́жного зло-че́стя,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устано́вника благоче́стя і вчи́теля наро́дів,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ми́ру пода́теля непере-мо́жного,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незбори́мого погро́мника ра́тей,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зда́тного, в го́рах перебува́-ючи,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ба́чити, що ді́ється в міста́х;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/>
      <w:r>
        <w:rPr>
          <w:rFonts w:ascii="Times New Roman" w:hAnsi="Times New Roman"/>
          <w:color w:val="000000"/>
          <w:sz w:val="24"/>
        </w:rPr>
        <w:t>Ким тебе́ ни́ні обвіщу́, преподо́бний?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наслі́дувача апо́столів, адже́ чуде́с самотво́рця;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зда́тного рі́кам забороня́ти призива́нням Христо́вим,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о́зеро братовби́вче осуши́ти,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собо́р богобо́рчий зруйнува́ти,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христия́нські спіль-но́ти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примно́жити і просвіти́ти.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/>
      <w:r>
        <w:rPr>
          <w:rFonts w:ascii="Times New Roman" w:hAnsi="Times New Roman"/>
          <w:color w:val="000000"/>
          <w:sz w:val="24"/>
        </w:rPr>
        <w:t>Ким тебе́ проголошу́, преподо́бний?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путівнико́м для заблу́каних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для неду́жих лі́карем,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для тих, що в потре́бах про́сять, – го́йним пода́телем,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гони́телем де́монів всенепохи́тним,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наста́вником у му́ченицькому по́двизі.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проро́чо ся́єш ла́сками, достосла́вний!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/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 глибину́ спогляда́ння ввійшо́вши всему́дро,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ієра́рху Христо́вий,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втаєм-ни́чився ти у Боже́ственне Тро́йці явлі́ння.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ду́хом невідхи́льно прови́дячи Христа́ Бо́га на́шого,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безо́дню чуде́с вито́чуєш нам,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мо́кре вод єство́ у ка-менеподі́бне перетвори́вши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жерця́ хра́му те́мної ома́ни переміни́вши.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Го-ни́телів увіща́в ти ві́рувати і́стині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стовпо́м благоче́стя чесно́т яви́вся нам;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був ти на́званий ре́чником чуде́с!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 мо́лимо тебе́: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 припиня́й за нас Спа́са блага́ти,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спасли́ся ду́ші на́ші.</w:t>
      </w:r>
    </w:p>
    <w:p>
      <w:pPr/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Ніхто́, прибігши до Те́бе,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посоро́мленим від Те́бе не відхо́дить,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Пречи́стая Діво Богоро́дице: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але́ про́сить благода́ті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прийма́є пожито́чний дар на своє́ про́шення.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взивав, пісню перемоги Богові співаючи.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Небесних сил прославляю прекрасну велич, щоб просвітитися їх блискавкою, взиваю: благаю Тебе, Христе, єдиного </w:t>
      </w:r>
      <w:r>
        <w:rPr>
          <w:rFonts w:ascii="Times New Roman" w:hAnsi="Times New Roman"/>
          <w:color w:val="000000"/>
          <w:sz w:val="24"/>
        </w:rPr>
        <w:t>благосердного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із Себе </w:t>
      </w:r>
      <w:r>
        <w:rPr>
          <w:rFonts w:ascii="Times New Roman" w:hAnsi="Times New Roman"/>
          <w:color w:val="000000"/>
          <w:sz w:val="24"/>
        </w:rPr>
        <w:t>Всесвятим</w:t>
      </w:r>
      <w:r>
        <w:rPr>
          <w:rFonts w:ascii="Times New Roman" w:hAnsi="Times New Roman"/>
          <w:color w:val="000000"/>
          <w:sz w:val="24"/>
        </w:rPr>
        <w:t xml:space="preserve"> Духом прикрасив словом усі ангельські чини, влаштував їх так, щоб вони оспівували Тебе як причину всього, як Всесильного.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Прийнявши в лоно Своє Твого Сотворителя, як Він благозволив, із Тебе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незбагненно воплотився; тому Ти, Чиста, воістину явилася Владичицею творіння.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всяке словесне єство волею від не сущого сотворив, трисвятими гласами оспівуєшся у трьох Особах і прославляєшся вірно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Владико всього, Ти нині виточуєш благо і щедро виливаєш; причасниками блага Ти, Чоловіколюбче, показав безплотні ангельські сили.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єство, непідвладне тлінню, божественні уми Твої чесні оточують престол, від Тебе успадкувавши джерело безсмертя,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Духом святим освячені ангельські собори стали несхильними до зла, обожуючись піднесенням до першого блага — Бога.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Клятва зруйнувалася праматері заради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бо Ти, Пречиста, народила нам </w:t>
      </w:r>
      <w:r>
        <w:rPr>
          <w:rFonts w:ascii="Times New Roman" w:hAnsi="Times New Roman"/>
          <w:color w:val="000000"/>
          <w:sz w:val="24"/>
        </w:rPr>
        <w:t>вічнотекуче</w:t>
      </w:r>
      <w:r>
        <w:rPr>
          <w:rFonts w:ascii="Times New Roman" w:hAnsi="Times New Roman"/>
          <w:color w:val="000000"/>
          <w:sz w:val="24"/>
        </w:rPr>
        <w:t xml:space="preserve"> джерело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 престолі херувимському бачив Тебе пророк, Всевідаючий, Творця і Бога сидячого: образами навчився Твого </w:t>
      </w:r>
      <w:r>
        <w:rPr>
          <w:rFonts w:ascii="Times New Roman" w:hAnsi="Times New Roman"/>
          <w:color w:val="000000"/>
          <w:sz w:val="24"/>
        </w:rPr>
        <w:t>Владичества</w:t>
      </w:r>
      <w:r>
        <w:rPr>
          <w:rFonts w:ascii="Times New Roman" w:hAnsi="Times New Roman"/>
          <w:color w:val="000000"/>
          <w:sz w:val="24"/>
        </w:rPr>
        <w:t xml:space="preserve"> і Володіння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Тисячами тисяч ангелів оточеного Тебе, Владико, бачив Даниїл у образі людини і навчився таїни слави Твоєї держави.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Прекрасний добротою Твій Син явився кращим за синів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Слово є над усіма Богом, хоч єство людське від Тебе прийняв,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Яків, дивлячись чистим розумом на Твоїх, Владико, ангелів, що радісно сходили по сходинках, здаля пізнав Твоє пришестя у плоті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Воістину вищою за гори небесних ангельських сил явилася гора Отроковиці Владичиці, яка вмістила Твій промінь Божества.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Помислами звертаючись до Тебе, Владико, ангели приймають Твоє споконвічне неосяжне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>, співаючи і промовляючи завжди: благословенний Ти, Боже,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у давнині угодника Твого Єлисея Ти огородив безплотним воїнством, так і нині, Христе, охорони Церкву Твою, що прославляє Тебе,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до Матері і Діви, взиваємо до Тебе з Гавриїлом божественним: радуйся,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бо Ти народила нам плоттю Слово Боже; Його ж прославляємо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Йосиф, полюбивши чистоту, став розподільником пшениці,* а ми, блудні, терпимо голод на діла добрі.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Ра́дуйся бра́мо Царя́ сла́ви,* якою́ оди́н лише Ви́шній пройшо́в і єди́ну запеча́тану збері́г* на спасі́ння ду́ш на́ших.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