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Днесь, благовірні люди, світло святкуємо,* отінювані Твоїм, Богомати, пришестям,* і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Покрову сьогодні торжественне свято світло звершуємо, святих славних і всехвальних апостолів, і святого апостола Ананії, одного із сімдесятьох, преподобного отця нашого Романа Сладкопівця,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Днесь, благовірні люди, світло святкуємо,* отінювані Твоїм, Богомати, пришестям,* і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Покрову сьогодні торжественне свято світло звершуємо, святих славних і всехвальних апостолів, і святого апостола Ананії, одного із сімдесятьох, преподобного отця нашого Романа Сладкопівця,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Днесь, благовірні люди, світло святкуємо,* отінювані Твоїм, Богомати, пришестям,* і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Покрову сьогодні торжественне свято світло звершуємо, святих славних і всехвальних апостолів, і святого апостола Ананії, одного із сімдесятьох, преподобного отця нашого Романа Сладкопівця,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Днесь, благовірні люди, світло святкуємо,* отінювані Твоїм, Богомати, пришестям,* і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Покрову сьогодні торжественне свято світло звершуємо, святих славних і всехвальних апостолів, і святого апостола Ананії, одного із сімдесятьох, преподобного отця нашого Романа Сладкопівця,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