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Наума,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Зорею живоначальної Тройці обожений, пророче Науме,* нінев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>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Просвітлене Духом чисте твоє серце* пророцтва світлішого вмістилищем стало:* ти бо бачиш як теперішнє, далеко суще,* тому й почитаєм тебе пророче блаженний, Науме славний.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Наума,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Наума,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терпінні твоєму надбав єси відплату твою, отче преподобний,* в молитвах неперестанно тривавши,* убогих возлюбив єси і подбав за них,* тож молися Христу Бого</w:t>
      </w:r>
      <w:r>
        <w:rPr>
          <w:rFonts w:ascii="Times New Roman" w:hAnsi="Times New Roman"/>
          <w:sz w:val="24"/>
        </w:rPr>
        <w:t>ві</w:t>
      </w:r>
      <w:r>
        <w:rPr>
          <w:rFonts w:ascii="Times New Roman" w:hAnsi="Times New Roman"/>
          <w:color w:val="000000"/>
          <w:sz w:val="24"/>
        </w:rPr>
        <w:t>, Філарете милостивий блаженний,* щоб спастися душам нашим.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Чеснотами прикрасився і страхом Божим,* предивний у всіх явився у місті </w:t>
      </w:r>
      <w:r>
        <w:rPr>
          <w:rFonts w:ascii="Times New Roman" w:hAnsi="Times New Roman"/>
          <w:sz w:val="24"/>
        </w:rPr>
        <w:t>ц</w:t>
      </w:r>
      <w:r>
        <w:rPr>
          <w:rFonts w:ascii="Times New Roman" w:hAnsi="Times New Roman"/>
          <w:color w:val="000000"/>
          <w:sz w:val="24"/>
        </w:rPr>
        <w:t>арському,* бідним скарби багатства роздав* і нетлінно благ багатство на Небесах прийняв.* Тому всюди і завжди, Філарете,* поминай тих, які тебе почитають,* славо праведних і похвало.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Наума,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