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Аввакума, блаженного священномученика Івана Слезюка, єпископа,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color w:val="000000"/>
          <w:sz w:val="24"/>
        </w:rPr>
        <w:t>Пророка Твого, Аввакума, пам’ять, Господи, празнуємо.* Тому молимо Тебе: спаси душі наші.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Провістив ти вселенній від Сходу пришестя Боже від Діви, Аввакуме богомовний,* і на Божественній сторожі предстоячи,* почуте від світлоносного Ангела Христове Воскресіння возвістив єси світові,* тому весело зовемо тобі:* радуйся, пророків світла доброто.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Аввакума, блаженного священномученика Івана Слезюка, єпископа,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Аввакума, блаженного священномученика Івана Слезюка, єпископа,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color w:val="000000"/>
          <w:sz w:val="24"/>
        </w:rPr>
        <w:t>Пророка Твого, Аввакума, пам’ять, Господи, празнуємо.* Тому молимо Тебе: спаси душі наші.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Провістив ти вселенній від Сходу пришестя Боже від Діви, Аввакуме богомовний,* і на Божественній сторожі предстоячи,* почуте від світлоносного Ангела Христове Воскресіння возвістив єси світові,* тому весело зовемо тобі:* радуйся, пророків світла доброто.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Аввакума, блаженного священномученика Івана Слезюка, єпископа,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