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Юстина, філософа, і тих, що з ним, 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Премудрістю словес твоїх, Юстине, вся церква Божа прикрасилася,*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Юстина, філософа, і тих, що з ним, 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Юстина, філософа, і тих, що з ним, 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Му́ченики Твої́, Го́споди,* у стражда́ннях свої́х прийняли́ вінці́ нетлі́нні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</w:t>
      </w:r>
      <w:r>
        <w:rPr>
          <w:rFonts w:ascii="Times New Roman" w:hAnsi="Times New Roman"/>
          <w:color w:val="000000"/>
          <w:sz w:val="24"/>
        </w:rPr>
        <w:t>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Премудрістю словес твоїх, Юстине, вся церква Божа прикрасилася,* життя твого світлістю світ просвіщає,* ти ж, через проливання крові вінець прийнявши,* з ангелами предстоячи Христові, молись неустанно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мученика Юстина, філософа, і тих, що з ним, 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