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преподобномучениці Февронії, чесного і славного пророка, предтечі і хрестителя Господнього Івана, 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преподобномучениці Февронії, чесного і славного пророка, предтечі і хрестителя Господнього Івана, 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Спе́ршу неплі́дна, днесь Христо́вого предте́чу ро́дить,* і він є спо́вненням уся́кого проро́цтва,* бо кого́ проро́ки пропові́дували,* на то́го він у Йорда́ні ру́ку покла́в.* Яви́вся Бо́жого Сло́ва проро́к, пропові́дник, а водно́раз і предте́ча.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преподобномучениці Февронії, чесного і славного пророка, предтечі і хрестителя Господнього Івана, 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Проро́че і предте́че прише́стя Христо́вого,* досто́йно звелича́ти тебе́ не в си́лі ми, що любо́в’ю тебе́ почита́ємо,* бо неплі́дність ма́тері і о́тча безгла́сність розріши́лися сла́вним і чесни́м твої́м різдво́м* – і вопло́чення Си́на Бо́жого сві́тові пропові́дується.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 мій, найсолодший Христе, – взивала Февронія*, –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,святої преподобномучениці Февронії, чесного і славного пророка, предтечі і хрестителя Господнього Івана, 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