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Садом всепроцвітаючим, який приносить плоди чеснот,* явився єси на садовому дереві, як благоспівуча птаха,* життя древо, Господа, в серці твоєму насадивши,* рай же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зростив єси, богомудрий,* і ним живиш нас благодатно;* завжди моли за нас, Давиде всеблаженний.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 xml:space="preserve">Садом всепроцвітаючим, який приносить плоди чеснот,* явився єси на садовому дереві, як благоспівуча птаха,* життя древо, Господа, в серці твоєму насадивши,* рай же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зростив єси, богомудрий,* і ним живиш нас благодатно;* завжди моли за нас, Давиде всеблаженний.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