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Партенія, єпископа Лампсакійського, блаженного священномученика Петра Вергуна, пресвітера,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000000"/>
          <w:sz w:val="24"/>
        </w:rPr>
        <w:t xml:space="preserve"> Чудес прийняв ти божественну благодать,* богомудрий священний Партені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 чудотворче богоносний,* всіх вірних пристрасті очищаючи,* духи лукавства, отче, виганяючи,* тому й оспівуємо тебе як великого таїнника божої благодаті.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Партенія, єпископа Лампсакійського, блаженного священномученика Петра Вергуна, пресвітера,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Партенія, єпископа Лампсакійського, блаженного священномученика Петра Вергуна, пресвітера,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000000"/>
          <w:sz w:val="24"/>
        </w:rPr>
        <w:t xml:space="preserve"> Чудес прийняв ти божественну благодать,* богомудрий священний Партені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 чудотворче богоносний,* всіх вірних пристрасті очищаючи,* духи лукавства, отче, виганяючи,* тому й оспівуємо тебе як великого таїнника божої благодаті.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Партенія, єпископа Лампсакійського, блаженного священномученика Петра Вергуна, пресвітера,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