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28, Понеділок</w:t>
      </w:r>
    </w:p>
    <w:p>
      <w:r>
        <w:rPr>
          <w:rFonts w:ascii="Times New Roman" w:hAnsi="Times New Roman"/>
          <w:sz w:val="24"/>
        </w:rPr>
        <w:t>Свв. апп. і дияконів Прохора, Никанора, Тимона й Пармена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Небесних хорів): </w:t>
      </w:r>
      <w:r>
        <w:rPr>
          <w:rFonts w:ascii="Times New Roman" w:hAnsi="Times New Roman"/>
          <w:sz w:val="24"/>
        </w:rPr>
        <w:t>Обра́нням Бо́жим пе́ршість ви отри́мали,* щоб служи́ти потре́бам святи́х,* як спра́вді му́дрости Боже́ственної спо́внені,* і просвічення, і благода́ті, сла́вні.* І ни́ні живете́ на Небеса́х,* безнаста́нно з Ангелами радіючи.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Світлі благода́ттю, як лампа́ди</w:t>
      </w:r>
      <w:r>
        <w:rPr>
          <w:rFonts w:ascii="Times New Roman" w:hAnsi="Times New Roman"/>
          <w:sz w:val="24"/>
        </w:rPr>
        <w:t xml:space="preserve"> Ду́ха,* яви́вшися світові,* ся́йвом знання́ го́йно запроменіли ви* і на́ступ пітьми́ зло́би припини́ли;* і переста́вившись, Апо́столи,* поста́вили ша́тра в Світлі Незахідньому.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Хай восхва́литься Никано́р свяще́нніший,* і Парме́н, і Ти́мон,* і з ни́ми хай </w:t>
      </w:r>
      <w:r>
        <w:rPr>
          <w:rFonts w:ascii="Times New Roman" w:hAnsi="Times New Roman"/>
          <w:sz w:val="24"/>
        </w:rPr>
        <w:t>вшану́ється Про́хор боже́ственний* – викона́вці повелінь Сло́ва,* і збага́чувачі неіму́щих,* і засту́пники пе́ред Бо́гом на́шим прегаря́чі.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Че́рез но́ров гнили́й посковзну́вшись, ниць лежу́* і до Твоє́ї, Ді́во, порива́юся ти́ш</w:t>
      </w:r>
      <w:r>
        <w:rPr>
          <w:rFonts w:ascii="Times New Roman" w:hAnsi="Times New Roman"/>
          <w:sz w:val="24"/>
        </w:rPr>
        <w:t xml:space="preserve">і.* Від бу́рі супроти́вної* та споку́с багатомані́тних мене́ ізба́в,* хай я оспі́вую </w:t>
      </w:r>
      <w:r>
        <w:rPr>
          <w:rFonts w:ascii="Times New Roman" w:hAnsi="Times New Roman"/>
          <w:sz w:val="24"/>
        </w:rPr>
        <w:t>Твою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благода́ть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безнаста́нно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Богоро́дице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Ма́ти-Присноді́во</w:t>
      </w:r>
      <w:r>
        <w:rPr>
          <w:rFonts w:ascii="Times New Roman" w:hAnsi="Times New Roman"/>
          <w:sz w:val="24"/>
        </w:rPr>
        <w:t>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 дияконів Прохора, Никанора, Тимона й Пармена,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взивав, пісню перемоги Богові співаючи.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Небесних сил прославляю прекрасну велич, щоб просвітитися їх блискавкою, взиваю: благаю Тебе, Христе, єдиного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із Себе </w:t>
      </w:r>
      <w:r>
        <w:rPr>
          <w:rFonts w:ascii="Times New Roman" w:hAnsi="Times New Roman"/>
          <w:color w:val="000000"/>
          <w:sz w:val="24"/>
        </w:rPr>
        <w:t>Всесвятим</w:t>
      </w:r>
      <w:r>
        <w:rPr>
          <w:rFonts w:ascii="Times New Roman" w:hAnsi="Times New Roman"/>
          <w:color w:val="000000"/>
          <w:sz w:val="24"/>
        </w:rPr>
        <w:t xml:space="preserve"> Духом прикрасив словом усі ангельські чини, влаштував їх так, щоб вони оспівували Тебе як причину всього, як Всесильного.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Прийнявши в лоно Своє Твого Сотворителя, як Він благозволив, із Тебе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незбагненно воплотився; тому Ти, Чиста, воістину явилася Владичицею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всяке словесне єство волею від не сущого сотворив, трисвятими гласами оспівуєшся у трьох Особах і прославляєшся вірно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Владико всього, Ти нині виточуєш благо і щедро виливаєш; причасниками блага Ти, Чоловіколюбче, показав безплотні ангельські сили.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єство, непідвладне тлінню, божественні уми Твої чесні оточують престол, від Тебе успадкувавши джерело безсмертя,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Духом святим освячені ангельські собори стали несхильними до зла, обожуючись піднесенням до першого блага —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Клятва зруйнувалася праматері заради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бо Ти, Пречиста, народила нам </w:t>
      </w:r>
      <w:r>
        <w:rPr>
          <w:rFonts w:ascii="Times New Roman" w:hAnsi="Times New Roman"/>
          <w:color w:val="000000"/>
          <w:sz w:val="24"/>
        </w:rPr>
        <w:t>вічнотекуче</w:t>
      </w:r>
      <w:r>
        <w:rPr>
          <w:rFonts w:ascii="Times New Roman" w:hAnsi="Times New Roman"/>
          <w:color w:val="000000"/>
          <w:sz w:val="24"/>
        </w:rPr>
        <w:t xml:space="preserve"> джерело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престолі херувимському бачив Тебе пророк, Всевідаючий, Творця і Бога сидячого: образами навчився Твого </w:t>
      </w:r>
      <w:r>
        <w:rPr>
          <w:rFonts w:ascii="Times New Roman" w:hAnsi="Times New Roman"/>
          <w:color w:val="000000"/>
          <w:sz w:val="24"/>
        </w:rPr>
        <w:t>Владичества</w:t>
      </w:r>
      <w:r>
        <w:rPr>
          <w:rFonts w:ascii="Times New Roman" w:hAnsi="Times New Roman"/>
          <w:color w:val="000000"/>
          <w:sz w:val="24"/>
        </w:rPr>
        <w:t xml:space="preserve"> і Володіння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Прекрасний добротою Твій Син явився кращим за синів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Слово є над усіма Богом, хоч єство людське від Тебе прийняв,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Помислами звертаючись до Тебе, Владико, ангели приймають Твоє споконвічне неосяжне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співаючи і промовляючи завжди: благословенний Ти, Боже,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до Матері і Діви, взиваємо до Тебе з Гавриїлом божественним: радуйся,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бо Ти народила нам плоттю Слово Боже;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 дияконів Прохора, Никанора, Тимона й Пармена,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