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в тобі надію,* всесильний Господи, благаємо,* щоб спастися нам від усяких бід, пристрастей і нещастя,* щоб пройшли ми спокійно наше життя, і чисто поживши,* знайшли ми в день судний тебе доброго й милосердного Владику.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 Богородиці утихомир життя наше,* бо кличемо до тебе:* Милостивий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