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самоподібний):</w:t>
      </w:r>
      <w:r>
        <w:rPr>
          <w:rFonts w:ascii="Times New Roman" w:hAnsi="Times New Roman"/>
          <w:sz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</w:t>
      </w:r>
      <w:r>
        <w:rPr>
          <w:rFonts w:ascii="Times New Roman" w:hAnsi="Times New Roman"/>
          <w:sz w:val="24"/>
        </w:rPr>
        <w:t xml:space="preserve"> Бога* і знищив остаточно смерть.* О, дерево пречесне!* Через тебе, прославляючи Христа,* дістали ми в раї овоч безсмертя.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</w:t>
      </w:r>
      <w:r>
        <w:rPr>
          <w:rFonts w:ascii="Times New Roman" w:hAnsi="Times New Roman"/>
          <w:sz w:val="24"/>
        </w:rPr>
        <w:t>обі.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</w:t>
      </w:r>
      <w:r>
        <w:rPr>
          <w:rFonts w:ascii="Times New Roman" w:hAnsi="Times New Roman"/>
          <w:sz w:val="24"/>
        </w:rPr>
        <w:t>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</w:t>
      </w:r>
      <w:r>
        <w:rPr>
          <w:rFonts w:ascii="Times New Roman" w:hAnsi="Times New Roman"/>
          <w:sz w:val="24"/>
        </w:rPr>
        <w:t>чи мене осиротити, Найлюбіший?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Бережені завжди хрестом Сина твого й Бога, Д</w:t>
      </w:r>
      <w:r>
        <w:rPr>
          <w:rFonts w:ascii="Times New Roman" w:hAnsi="Times New Roman"/>
          <w:sz w:val="24"/>
        </w:rPr>
        <w:t>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>
        <w:rPr>
          <w:rFonts w:ascii="Times New Roman" w:hAnsi="Times New Roman"/>
          <w:sz w:val="24"/>
        </w:rPr>
        <w:t>ві:* Сповнився слави дім твій.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>
        <w:rPr>
          <w:rFonts w:ascii="Times New Roman" w:hAnsi="Times New Roman"/>
          <w:sz w:val="24"/>
        </w:rPr>
        <w:t>Яке-то божественне і несказанне твоє провидіння,* що ним ти оживив своє створіння?* Оспівую твоє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</w:t>
      </w:r>
      <w:r>
        <w:rPr>
          <w:rFonts w:ascii="Times New Roman" w:hAnsi="Times New Roman"/>
          <w:sz w:val="24"/>
        </w:rPr>
        <w:t>їлися райського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</w:t>
      </w:r>
      <w:r>
        <w:rPr>
          <w:rFonts w:ascii="Times New Roman" w:hAnsi="Times New Roman"/>
          <w:sz w:val="24"/>
        </w:rPr>
        <w:t>осці, живуть тепер на небі.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</w:t>
      </w:r>
      <w:r>
        <w:rPr>
          <w:rFonts w:ascii="Times New Roman" w:hAnsi="Times New Roman"/>
          <w:sz w:val="24"/>
        </w:rPr>
        <w:t xml:space="preserve">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</w:t>
      </w:r>
      <w:r>
        <w:rPr>
          <w:rFonts w:ascii="Times New Roman" w:hAnsi="Times New Roman"/>
          <w:sz w:val="24"/>
        </w:rPr>
        <w:t>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назвемо вас, святі?* Чи херувим</w:t>
      </w:r>
      <w:r>
        <w:rPr>
          <w:rFonts w:ascii="Times New Roman" w:hAnsi="Times New Roman"/>
          <w:sz w:val="24"/>
        </w:rPr>
        <w:t>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</w:t>
      </w:r>
      <w:r>
        <w:rPr>
          <w:rFonts w:ascii="Times New Roman" w:hAnsi="Times New Roman"/>
          <w:sz w:val="24"/>
        </w:rPr>
        <w:t>ятого Христа,* якого народила.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