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2, Понеділок</w:t>
      </w:r>
    </w:p>
    <w:p>
      <w:r>
        <w:rPr>
          <w:rFonts w:ascii="Times New Roman" w:hAnsi="Times New Roman"/>
          <w:sz w:val="24"/>
        </w:rPr>
        <w:t>Тиждень 24-ий по Зісланні Святого Духа. Св. прор. Аввакума Блаж. сщмч. Івана Слезюка, єп.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Авваку́м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дивови́жний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про́мінь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,* став весь </w:t>
      </w:r>
      <w:r>
        <w:rPr>
          <w:rFonts w:ascii="Times New Roman" w:hAnsi="Times New Roman"/>
          <w:sz w:val="24"/>
        </w:rPr>
        <w:t>обо́жений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обу́рюється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ба́чачи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нече́стя</w:t>
      </w:r>
      <w:r>
        <w:rPr>
          <w:rFonts w:ascii="Times New Roman" w:hAnsi="Times New Roman"/>
          <w:sz w:val="24"/>
        </w:rPr>
        <w:t xml:space="preserve">,* і суд </w:t>
      </w:r>
      <w:r>
        <w:rPr>
          <w:rFonts w:ascii="Times New Roman" w:hAnsi="Times New Roman"/>
          <w:sz w:val="24"/>
        </w:rPr>
        <w:t>непра́ведний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пока́зуючи</w:t>
      </w:r>
      <w:r>
        <w:rPr>
          <w:rFonts w:ascii="Times New Roman" w:hAnsi="Times New Roman"/>
          <w:sz w:val="24"/>
        </w:rPr>
        <w:t xml:space="preserve"> правоту́ </w:t>
      </w:r>
      <w:r>
        <w:rPr>
          <w:rFonts w:ascii="Times New Roman" w:hAnsi="Times New Roman"/>
          <w:sz w:val="24"/>
        </w:rPr>
        <w:t>за́думу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Влади́ки</w:t>
      </w:r>
      <w:r>
        <w:rPr>
          <w:rFonts w:ascii="Times New Roman" w:hAnsi="Times New Roman"/>
          <w:sz w:val="24"/>
        </w:rPr>
        <w:t xml:space="preserve">,* з </w:t>
      </w:r>
      <w:r>
        <w:rPr>
          <w:rFonts w:ascii="Times New Roman" w:hAnsi="Times New Roman"/>
          <w:sz w:val="24"/>
        </w:rPr>
        <w:t>любо́в’ю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та з </w:t>
      </w:r>
      <w:r>
        <w:rPr>
          <w:rFonts w:ascii="Times New Roman" w:hAnsi="Times New Roman"/>
          <w:sz w:val="24"/>
        </w:rPr>
        <w:t>гаря́чою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ду́мкою</w:t>
      </w:r>
      <w:r>
        <w:rPr>
          <w:rFonts w:ascii="Times New Roman" w:hAnsi="Times New Roman"/>
          <w:sz w:val="24"/>
        </w:rPr>
        <w:t xml:space="preserve">* як </w:t>
      </w:r>
      <w:r>
        <w:rPr>
          <w:rFonts w:ascii="Times New Roman" w:hAnsi="Times New Roman"/>
          <w:sz w:val="24"/>
        </w:rPr>
        <w:t>оги́дних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карта́є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боже́ственній</w:t>
      </w:r>
      <w:r>
        <w:rPr>
          <w:rFonts w:ascii="Times New Roman" w:hAnsi="Times New Roman"/>
          <w:sz w:val="24"/>
        </w:rPr>
        <w:t xml:space="preserve"> стоячи́ </w:t>
      </w:r>
      <w:r>
        <w:rPr>
          <w:rFonts w:ascii="Times New Roman" w:hAnsi="Times New Roman"/>
          <w:sz w:val="24"/>
        </w:rPr>
        <w:t>сторо́жі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свяще́нний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Авваку́м</w:t>
      </w:r>
      <w:r>
        <w:rPr>
          <w:rFonts w:ascii="Times New Roman" w:hAnsi="Times New Roman"/>
          <w:sz w:val="24"/>
        </w:rPr>
        <w:t xml:space="preserve">,* чув </w:t>
      </w:r>
      <w:r>
        <w:rPr>
          <w:rFonts w:ascii="Times New Roman" w:hAnsi="Times New Roman"/>
          <w:sz w:val="24"/>
        </w:rPr>
        <w:t>невимо́вне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та́їнство</w:t>
      </w:r>
      <w:r>
        <w:rPr>
          <w:rFonts w:ascii="Times New Roman" w:hAnsi="Times New Roman"/>
          <w:sz w:val="24"/>
        </w:rPr>
        <w:t xml:space="preserve">* Твого́ до нас </w:t>
      </w:r>
      <w:r>
        <w:rPr>
          <w:rFonts w:ascii="Times New Roman" w:hAnsi="Times New Roman"/>
          <w:sz w:val="24"/>
        </w:rPr>
        <w:t>прише́стя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:* і передвістя про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проро́кує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я́вно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прови́дячи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прему́дрих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апо́столів</w:t>
      </w:r>
      <w:r>
        <w:rPr>
          <w:rFonts w:ascii="Times New Roman" w:hAnsi="Times New Roman"/>
          <w:sz w:val="24"/>
        </w:rPr>
        <w:t xml:space="preserve">,* що,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схвилю́ють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язи́чників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многоплемінних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Радіючи в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Бо́зі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Спаси́телі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богомо́вцю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усла́влений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тішачись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прийняття́м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збли́ску</w:t>
      </w:r>
      <w:r>
        <w:rPr>
          <w:rFonts w:ascii="Times New Roman" w:hAnsi="Times New Roman"/>
          <w:sz w:val="24"/>
        </w:rPr>
        <w:t xml:space="preserve"> там </w:t>
      </w:r>
      <w:r>
        <w:rPr>
          <w:rFonts w:ascii="Times New Roman" w:hAnsi="Times New Roman"/>
          <w:sz w:val="24"/>
        </w:rPr>
        <w:t>су́щого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ся́йва</w:t>
      </w:r>
      <w:r>
        <w:rPr>
          <w:rFonts w:ascii="Times New Roman" w:hAnsi="Times New Roman"/>
          <w:sz w:val="24"/>
        </w:rPr>
        <w:t xml:space="preserve">,* і Світлом </w:t>
      </w:r>
      <w:r>
        <w:rPr>
          <w:rFonts w:ascii="Times New Roman" w:hAnsi="Times New Roman"/>
          <w:sz w:val="24"/>
        </w:rPr>
        <w:t>Богосотво́реним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умозри́мо</w:t>
      </w:r>
      <w:r>
        <w:rPr>
          <w:rFonts w:ascii="Times New Roman" w:hAnsi="Times New Roman"/>
          <w:sz w:val="24"/>
        </w:rPr>
        <w:t xml:space="preserve"> просвічуваний,* </w:t>
      </w:r>
      <w:r>
        <w:rPr>
          <w:rFonts w:ascii="Times New Roman" w:hAnsi="Times New Roman"/>
          <w:sz w:val="24"/>
        </w:rPr>
        <w:t>ізба́в</w:t>
      </w:r>
      <w:r>
        <w:rPr>
          <w:rFonts w:ascii="Times New Roman" w:hAnsi="Times New Roman"/>
          <w:sz w:val="24"/>
        </w:rPr>
        <w:t xml:space="preserve"> твоїми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* від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 xml:space="preserve"> і бід* нас, що з вірою </w:t>
      </w:r>
      <w:r>
        <w:rPr>
          <w:rFonts w:ascii="Times New Roman" w:hAnsi="Times New Roman"/>
          <w:sz w:val="24"/>
        </w:rPr>
        <w:t>зве́ршуємо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па́м’ять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всесвяще́нну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херувимами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славословлений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Духом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бажаючи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обновити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невимовно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применшив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 всеславна.* </w:t>
      </w:r>
      <w:r>
        <w:rPr>
          <w:rFonts w:ascii="Times New Roman" w:hAnsi="Times New Roman"/>
          <w:sz w:val="24"/>
        </w:rPr>
        <w:t>Христос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просіявши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просвітив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ідольських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бісів</w:t>
      </w:r>
      <w:r>
        <w:rPr>
          <w:rFonts w:ascii="Times New Roman" w:hAnsi="Times New Roman"/>
          <w:sz w:val="24"/>
        </w:rPr>
        <w:t xml:space="preserve">* й </w:t>
      </w:r>
      <w:r>
        <w:rPr>
          <w:rFonts w:ascii="Times New Roman" w:hAnsi="Times New Roman"/>
          <w:sz w:val="24"/>
        </w:rPr>
        <w:t>обожив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піднявши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небо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Аввакума, пам’ять, Господи, празнуємо.* Тому молимо Тебе: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</w:t>
      </w:r>
      <w:r>
        <w:rPr>
          <w:rFonts w:ascii="Times New Roman" w:hAnsi="Times New Roman"/>
          <w:b/>
          <w:sz w:val="24"/>
        </w:rPr>
        <w:t>пройшов</w:t>
      </w:r>
      <w:r>
        <w:rPr>
          <w:rFonts w:ascii="Times New Roman" w:hAnsi="Times New Roman"/>
          <w:b/>
          <w:color w:val="000000"/>
          <w:sz w:val="24"/>
        </w:rPr>
        <w:t xml:space="preserve">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взивав, пісню перемоги Богові співаючи.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Небесних сил прославляю прекрасну велич, щоб просвітитися їх блискавкою, взиваю: благаю Тебе, Христе, єдиного </w:t>
      </w:r>
      <w:r>
        <w:rPr>
          <w:rFonts w:ascii="Times New Roman" w:hAnsi="Times New Roman"/>
          <w:color w:val="000000"/>
          <w:sz w:val="24"/>
        </w:rPr>
        <w:t>благосердного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із Себе </w:t>
      </w:r>
      <w:r>
        <w:rPr>
          <w:rFonts w:ascii="Times New Roman" w:hAnsi="Times New Roman"/>
          <w:color w:val="000000"/>
          <w:sz w:val="24"/>
        </w:rPr>
        <w:t>Всесвятим</w:t>
      </w:r>
      <w:r>
        <w:rPr>
          <w:rFonts w:ascii="Times New Roman" w:hAnsi="Times New Roman"/>
          <w:color w:val="000000"/>
          <w:sz w:val="24"/>
        </w:rPr>
        <w:t xml:space="preserve"> Духом прикрасив словом усі ангельські чини, влаштував їх так, щоб вони оспівували Тебе як причину всього, як Всесильного.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Прийнявши в лоно Своє Твого Сотворителя, як Він благозволив, із Тебе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незбагненно воплотився; тому Ти, Чиста, воістину явилася Владичицею творіння.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всяке словесне єство волею від не сущого сотворив, трисвятими гласами оспівуєшся у трьох Особах і прославляєшся вірно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Владико всього, Ти нині виточуєш благо і щедро виливаєш; причасниками блага Ти, Чоловіколюбче, показав безплотні ангельські сили.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Подається нам відпущення гріхів заради Тебе, Богородице, бо із Тебе воплотився Владика закону, і заради нас перетерпів страждання, і всіх визволив.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єство, непідвладне тлінню, божественні уми Твої чесні оточують престол, від Тебе успадкувавши джерело безсмертя, Чоловіколюбче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Духом святим освячені ангельські собори стали несхильними до зла, обожуючись піднесенням до першого блага —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Клятва зруйнувалася праматері заради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; бо Ти, Пречиста, народила нам </w:t>
      </w:r>
      <w:r>
        <w:rPr>
          <w:rFonts w:ascii="Times New Roman" w:hAnsi="Times New Roman"/>
          <w:color w:val="000000"/>
          <w:sz w:val="24"/>
        </w:rPr>
        <w:t>вічнотекуче</w:t>
      </w:r>
      <w:r>
        <w:rPr>
          <w:rFonts w:ascii="Times New Roman" w:hAnsi="Times New Roman"/>
          <w:color w:val="000000"/>
          <w:sz w:val="24"/>
        </w:rPr>
        <w:t xml:space="preserve"> джерело благословення.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престолі херувимському бачив Тебе пророк, Всевідаючий, Творця і Бога сидячого: образами навчився Твого </w:t>
      </w:r>
      <w:r>
        <w:rPr>
          <w:rFonts w:ascii="Times New Roman" w:hAnsi="Times New Roman"/>
          <w:color w:val="000000"/>
          <w:sz w:val="24"/>
        </w:rPr>
        <w:t>Владичества</w:t>
      </w:r>
      <w:r>
        <w:rPr>
          <w:rFonts w:ascii="Times New Roman" w:hAnsi="Times New Roman"/>
          <w:color w:val="000000"/>
          <w:sz w:val="24"/>
        </w:rPr>
        <w:t xml:space="preserve"> і Володіння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Тисячами тисяч ангелів оточеного Тебе, Владико, бачив Даниїл у образі людини і навчився таїни слави Твоєї держави.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Прекрасний добротою Твій Син явився кращим за синів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Владичице, бо Слово є над усіма Богом, хоч єство людське від Тебе прийняв,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Яків, дивлячись чистим розумом на Твоїх, Владико, ангелів, що радісно сходили по сходинках, здаля пізнав Твоє пришестя у плоті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Знаючи про світлі полки божественних ангелів, що стояли навколо божественної слави, угодник Твій, Владико, Ізраїль побожно радувався.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Воістину вищою за гори небесних ангельських сил явилася гора Отроковиці Владичиці, яка вмістила Твій промінь Божества.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єси,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Красою світяться усі святі ангели Вседержителя, наближаючись до невимовної слави Христової, і з любов’ю завжди співають йому: благословенний Ти, Боже,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Помислами звертаючись до Тебе, Владико, ангели приймають Твоє споконвічне неосяжне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>, співаючи і промовляючи завжди: благословенний Ти, Боже,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3 Тобою благословенний Господь, сказав безплотний архангел: бажаючи оновити зітліле єство, в утробі Твоїй оселився, Чиста і Благословенна, що Бога плоттю народила.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полум’я преподобним росу виточив і жертву праведника водою спалив, бо все твориш, Христе, з волі Своєї;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у давнині угодника Твого Єлисея Ти огородив безплотним воїнством, так і нині, Христе, охорони Церкву Твою, що прославляє Тебе,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Моліться, божественні архистратиги, що стоїте перед страшним престолом, визволитися від гріхів нам, що з любов’ю славимо і прославляємо Христа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до Матері і Діви, взиваємо до Тебе з Гавриїлом божественним: радуйся,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бо Ти народила нам плоттю Слово Боже; Його ж прославляємо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Йосиф, полюбивши чистоту, став розподільником пшениці,* а ми, блудні, терпимо голод на діла добрі.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Аввакума,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