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</w:t>
      </w:r>
      <w:r>
        <w:rPr>
          <w:rFonts w:ascii="Times New Roman" w:hAnsi="Times New Roman"/>
          <w:sz w:val="24"/>
        </w:rPr>
        <w:t>ами по Твоїй лагідності,*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Боже отців наших,* що чиниш завжди з н</w:t>
      </w:r>
      <w:r>
        <w:rPr>
          <w:rFonts w:ascii="Times New Roman" w:hAnsi="Times New Roman"/>
          <w:sz w:val="24"/>
        </w:rPr>
        <w:t>ами по Твоїй лагідності,*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