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Лаврентія,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</w:t>
      </w:r>
      <w:r>
        <w:rPr>
          <w:rFonts w:ascii="Times New Roman" w:hAnsi="Times New Roman"/>
          <w:i/>
          <w:color w:val="FF0000"/>
          <w:sz w:val="24"/>
        </w:rPr>
        <w:t xml:space="preserve">опар (г. 4): </w:t>
      </w:r>
      <w:r>
        <w:rPr>
          <w:rFonts w:ascii="Times New Roman" w:hAnsi="Times New Roman"/>
          <w:sz w:val="24"/>
        </w:rPr>
        <w:t>Му́ченик Твій, Го́споди, Лавре́нтій,*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</w:t>
      </w:r>
      <w:r>
        <w:rPr>
          <w:rFonts w:ascii="Times New Roman" w:hAnsi="Times New Roman"/>
          <w:sz w:val="24"/>
        </w:rPr>
        <w:t>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Лаврентія,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Лаврентія,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</w:t>
      </w:r>
      <w:r>
        <w:rPr>
          <w:rFonts w:ascii="Times New Roman" w:hAnsi="Times New Roman"/>
          <w:i/>
          <w:color w:val="FF0000"/>
          <w:sz w:val="24"/>
        </w:rPr>
        <w:t xml:space="preserve">опар (г. 4): </w:t>
      </w:r>
      <w:r>
        <w:rPr>
          <w:rFonts w:ascii="Times New Roman" w:hAnsi="Times New Roman"/>
          <w:sz w:val="24"/>
        </w:rPr>
        <w:t>Му́ченик Твій, Го́споди, Лавре́нтій,*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</w:t>
      </w:r>
      <w:r>
        <w:rPr>
          <w:rFonts w:ascii="Times New Roman" w:hAnsi="Times New Roman"/>
          <w:sz w:val="24"/>
        </w:rPr>
        <w:t>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Лаврентія,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