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27, Субота</w:t>
      </w:r>
    </w:p>
    <w:p>
      <w:r>
        <w:rPr>
          <w:rFonts w:ascii="Times New Roman" w:hAnsi="Times New Roman"/>
          <w:sz w:val="24"/>
        </w:rPr>
        <w:t>🕃 Св. сщмч. Симеона, родича Господнього Прп. Стефана, єп. Володимирського&lt;/b&gt;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Явилось нині світле* й чудове Спасового воскресіння всесвяте переполовинення* - світле полуднє,* що освітлює світ божеськими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невимовний Бог і Господь.* Він -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Симеона, родича Господнього, преподобного отця нашого Стефана, єпископа Володимирського,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смерти душі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міг подати тобі воду,* що висушить джерело твоїх гріхів.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Повалилась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Симеона, родича Господнього, преподобного отця нашого Стефана, єпископа Володимирського,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2023-04-24T13:25:00Z</dcterms:created>
  <dc:creator>Windows User</dc:creator>
</cp:coreProperties>
</file>