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sz w:val="24"/>
        </w:rPr>
        <w:id w:val="-1987764760"/>
        <w:docPartObj>
          <w:docPartGallery w:val="Cover Pages"/>
          <w:docPartUnique/>
        </w:docPartObj>
      </w:sdtPr>
      <w:sdtEndPr/>
      <w:sdtContent>
        <w:p w:rsidR="009F3884" w:rsidRDefault="009F3884">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8-09T00:00:00Z">
                                      <w:dateFormat w:val="M/d/yyyy"/>
                                      <w:lid w:val="en-US"/>
                                      <w:storeMappedDataAs w:val="dateTime"/>
                                      <w:calendar w:val="gregorian"/>
                                    </w:date>
                                  </w:sdtPr>
                                  <w:sdtEndPr/>
                                  <w:sdtContent>
                                    <w:p w:rsidR="00053C15" w:rsidRDefault="00053C15">
                                      <w:pPr>
                                        <w:pStyle w:val="NoSpacing"/>
                                        <w:jc w:val="right"/>
                                        <w:rPr>
                                          <w:color w:val="FFFFFF" w:themeColor="background1"/>
                                          <w:sz w:val="28"/>
                                          <w:szCs w:val="28"/>
                                        </w:rPr>
                                      </w:pPr>
                                      <w:r>
                                        <w:rPr>
                                          <w:color w:val="FFFFFF" w:themeColor="background1"/>
                                          <w:sz w:val="28"/>
                                          <w:szCs w:val="28"/>
                                        </w:rPr>
                                        <w:t>8/9/2018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cade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8-09T00:00:00Z">
                                <w:dateFormat w:val="M/d/yyyy"/>
                                <w:lid w:val="en-US"/>
                                <w:storeMappedDataAs w:val="dateTime"/>
                                <w:calendar w:val="gregorian"/>
                              </w:date>
                            </w:sdtPr>
                            <w:sdtContent>
                              <w:p w:rsidR="00053C15" w:rsidRDefault="00053C15">
                                <w:pPr>
                                  <w:pStyle w:val="NoSpacing"/>
                                  <w:jc w:val="right"/>
                                  <w:rPr>
                                    <w:color w:val="FFFFFF" w:themeColor="background1"/>
                                    <w:sz w:val="28"/>
                                    <w:szCs w:val="28"/>
                                  </w:rPr>
                                </w:pPr>
                                <w:r>
                                  <w:rPr>
                                    <w:color w:val="FFFFFF" w:themeColor="background1"/>
                                    <w:sz w:val="28"/>
                                    <w:szCs w:val="28"/>
                                  </w:rPr>
                                  <w:t>8/9/2018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C15" w:rsidRDefault="00115C41">
                                <w:pPr>
                                  <w:pStyle w:val="NoSpacing"/>
                                  <w:rPr>
                                    <w:color w:val="1CADE4" w:themeColor="accent1"/>
                                    <w:sz w:val="26"/>
                                    <w:szCs w:val="26"/>
                                  </w:rPr>
                                </w:pPr>
                                <w:sdt>
                                  <w:sdtPr>
                                    <w:rPr>
                                      <w:color w:val="1CADE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53C15">
                                      <w:rPr>
                                        <w:color w:val="1CADE4" w:themeColor="accent1"/>
                                        <w:sz w:val="26"/>
                                        <w:szCs w:val="26"/>
                                      </w:rPr>
                                      <w:t>Arik Stewart</w:t>
                                    </w:r>
                                  </w:sdtContent>
                                </w:sdt>
                              </w:p>
                              <w:p w:rsidR="00053C15" w:rsidRDefault="00053C15">
                                <w:pPr>
                                  <w:pStyle w:val="NoSpacing"/>
                                  <w:rPr>
                                    <w:color w:val="595959" w:themeColor="text1" w:themeTint="A6"/>
                                    <w:sz w:val="20"/>
                                    <w:szCs w:val="20"/>
                                  </w:rPr>
                                </w:pPr>
                                <w:r>
                                  <w:rPr>
                                    <w:color w:val="595959" w:themeColor="text1" w:themeTint="A6"/>
                                    <w:sz w:val="20"/>
                                    <w:szCs w:val="20"/>
                                  </w:rPr>
                                  <w:t>Dominion Energy</w:t>
                                </w:r>
                              </w:p>
                              <w:p w:rsidR="00053C15" w:rsidRDefault="00053C15">
                                <w:pPr>
                                  <w:pStyle w:val="NoSpacing"/>
                                  <w:rPr>
                                    <w:color w:val="595959" w:themeColor="text1" w:themeTint="A6"/>
                                    <w:sz w:val="20"/>
                                    <w:szCs w:val="20"/>
                                  </w:rPr>
                                </w:pPr>
                                <w:r>
                                  <w:rPr>
                                    <w:color w:val="595959" w:themeColor="text1" w:themeTint="A6"/>
                                    <w:sz w:val="20"/>
                                    <w:szCs w:val="20"/>
                                  </w:rPr>
                                  <w:t>Version: 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053C15" w:rsidRDefault="00053C15">
                          <w:pPr>
                            <w:pStyle w:val="NoSpacing"/>
                            <w:rPr>
                              <w:color w:val="1CADE4" w:themeColor="accent1"/>
                              <w:sz w:val="26"/>
                              <w:szCs w:val="26"/>
                            </w:rPr>
                          </w:pPr>
                          <w:sdt>
                            <w:sdtPr>
                              <w:rPr>
                                <w:color w:val="1CADE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CADE4" w:themeColor="accent1"/>
                                  <w:sz w:val="26"/>
                                  <w:szCs w:val="26"/>
                                </w:rPr>
                                <w:t>Arik Stewart</w:t>
                              </w:r>
                            </w:sdtContent>
                          </w:sdt>
                        </w:p>
                        <w:p w:rsidR="00053C15" w:rsidRDefault="00053C15">
                          <w:pPr>
                            <w:pStyle w:val="NoSpacing"/>
                            <w:rPr>
                              <w:color w:val="595959" w:themeColor="text1" w:themeTint="A6"/>
                              <w:sz w:val="20"/>
                              <w:szCs w:val="20"/>
                            </w:rPr>
                          </w:pPr>
                          <w:r>
                            <w:rPr>
                              <w:color w:val="595959" w:themeColor="text1" w:themeTint="A6"/>
                              <w:sz w:val="20"/>
                              <w:szCs w:val="20"/>
                            </w:rPr>
                            <w:t>Dominion Energy</w:t>
                          </w:r>
                        </w:p>
                        <w:p w:rsidR="00053C15" w:rsidRDefault="00053C15">
                          <w:pPr>
                            <w:pStyle w:val="NoSpacing"/>
                            <w:rPr>
                              <w:color w:val="595959" w:themeColor="text1" w:themeTint="A6"/>
                              <w:sz w:val="20"/>
                              <w:szCs w:val="20"/>
                            </w:rPr>
                          </w:pPr>
                          <w:r>
                            <w:rPr>
                              <w:color w:val="595959" w:themeColor="text1" w:themeTint="A6"/>
                              <w:sz w:val="20"/>
                              <w:szCs w:val="20"/>
                            </w:rPr>
                            <w:t>Version: 1.0.0</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0"/>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C15" w:rsidRDefault="00115C4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53C15">
                                      <w:rPr>
                                        <w:rFonts w:asciiTheme="majorHAnsi" w:eastAsiaTheme="majorEastAsia" w:hAnsiTheme="majorHAnsi" w:cstheme="majorBidi"/>
                                        <w:color w:val="262626" w:themeColor="text1" w:themeTint="D9"/>
                                        <w:sz w:val="72"/>
                                        <w:szCs w:val="72"/>
                                      </w:rPr>
                                      <w:t>Circle for Safety Simulation</w:t>
                                    </w:r>
                                  </w:sdtContent>
                                </w:sdt>
                              </w:p>
                              <w:p w:rsidR="00053C15" w:rsidRDefault="00115C4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3C15">
                                      <w:rPr>
                                        <w:color w:val="404040" w:themeColor="text1" w:themeTint="BF"/>
                                        <w:sz w:val="36"/>
                                        <w:szCs w:val="36"/>
                                      </w:rPr>
                                      <w:t>Design Document and Instructions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rsidR="00053C15" w:rsidRDefault="00053C1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Circle for Safety Simulation</w:t>
                              </w:r>
                            </w:sdtContent>
                          </w:sdt>
                        </w:p>
                        <w:p w:rsidR="00053C15" w:rsidRDefault="00053C1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Design Document and Instructions</w:t>
                              </w:r>
                            </w:sdtContent>
                          </w:sdt>
                        </w:p>
                      </w:txbxContent>
                    </v:textbox>
                    <w10:wrap anchorx="page" anchory="page"/>
                  </v:shape>
                </w:pict>
              </mc:Fallback>
            </mc:AlternateContent>
          </w:r>
        </w:p>
        <w:p w:rsidR="009F3884" w:rsidRDefault="009D6063">
          <w:pPr>
            <w:rPr>
              <w:rFonts w:asciiTheme="majorHAnsi" w:eastAsiaTheme="majorEastAsia" w:hAnsiTheme="majorHAnsi" w:cstheme="majorBidi"/>
              <w:spacing w:val="-10"/>
              <w:kern w:val="28"/>
              <w:sz w:val="56"/>
              <w:szCs w:val="56"/>
            </w:rPr>
          </w:pPr>
          <w:r>
            <w:rPr>
              <w:noProof/>
            </w:rPr>
            <w:drawing>
              <wp:anchor distT="0" distB="0" distL="114300" distR="114300" simplePos="0" relativeHeight="251670528" behindDoc="1" locked="0" layoutInCell="1" allowOverlap="1">
                <wp:simplePos x="0" y="0"/>
                <wp:positionH relativeFrom="page">
                  <wp:posOffset>3131820</wp:posOffset>
                </wp:positionH>
                <wp:positionV relativeFrom="paragraph">
                  <wp:posOffset>2199005</wp:posOffset>
                </wp:positionV>
                <wp:extent cx="4701540" cy="5521325"/>
                <wp:effectExtent l="0" t="0" r="381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FC Logo.png"/>
                        <pic:cNvPicPr/>
                      </pic:nvPicPr>
                      <pic:blipFill>
                        <a:blip r:embed="rId9">
                          <a:extLst>
                            <a:ext uri="{28A0092B-C50C-407E-A947-70E740481C1C}">
                              <a14:useLocalDpi xmlns:a14="http://schemas.microsoft.com/office/drawing/2010/main" val="0"/>
                            </a:ext>
                          </a:extLst>
                        </a:blip>
                        <a:stretch>
                          <a:fillRect/>
                        </a:stretch>
                      </pic:blipFill>
                      <pic:spPr>
                        <a:xfrm>
                          <a:off x="0" y="0"/>
                          <a:ext cx="4701984" cy="5521846"/>
                        </a:xfrm>
                        <a:prstGeom prst="rect">
                          <a:avLst/>
                        </a:prstGeom>
                      </pic:spPr>
                    </pic:pic>
                  </a:graphicData>
                </a:graphic>
                <wp14:sizeRelH relativeFrom="margin">
                  <wp14:pctWidth>0</wp14:pctWidth>
                </wp14:sizeRelH>
                <wp14:sizeRelV relativeFrom="margin">
                  <wp14:pctHeight>0</wp14:pctHeight>
                </wp14:sizeRelV>
              </wp:anchor>
            </w:drawing>
          </w:r>
          <w:r w:rsidR="009F3884">
            <w:br w:type="page"/>
          </w:r>
        </w:p>
      </w:sdtContent>
    </w:sdt>
    <w:p w:rsidR="000F3F7E" w:rsidRDefault="000F3F7E" w:rsidP="00F02F52">
      <w:pPr>
        <w:pStyle w:val="Title"/>
      </w:pPr>
      <w:r>
        <w:lastRenderedPageBreak/>
        <w:t xml:space="preserve">Training </w:t>
      </w:r>
      <w:r w:rsidR="009F3884" w:rsidRPr="00F02F52">
        <w:t>Simulation</w:t>
      </w:r>
      <w:r w:rsidR="009F3884">
        <w:t>: Circle for Safety</w:t>
      </w:r>
    </w:p>
    <w:p w:rsidR="00847BD6" w:rsidRPr="000F3F7E" w:rsidRDefault="000F3F7E" w:rsidP="000F3F7E">
      <w:pPr>
        <w:pStyle w:val="Subtitle"/>
      </w:pPr>
      <w:r>
        <w:t xml:space="preserve">Game </w:t>
      </w:r>
      <w:r w:rsidRPr="000F3F7E">
        <w:t>Design Document</w:t>
      </w:r>
    </w:p>
    <w:p w:rsidR="005E151F" w:rsidRDefault="002A7AC1">
      <w:pPr>
        <w:rPr>
          <w:rFonts w:cs="Times New Roman"/>
          <w:szCs w:val="24"/>
        </w:rPr>
      </w:pPr>
      <w:r>
        <w:rPr>
          <w:rFonts w:cs="Times New Roman"/>
          <w:szCs w:val="24"/>
        </w:rPr>
        <w:t>The following document will cove</w:t>
      </w:r>
      <w:r w:rsidR="007B1A14">
        <w:rPr>
          <w:rFonts w:cs="Times New Roman"/>
          <w:szCs w:val="24"/>
        </w:rPr>
        <w:t>r the concept and design for</w:t>
      </w:r>
      <w:r w:rsidR="009F3884">
        <w:rPr>
          <w:rFonts w:cs="Times New Roman"/>
          <w:szCs w:val="24"/>
        </w:rPr>
        <w:t xml:space="preserve"> </w:t>
      </w:r>
      <w:r w:rsidR="009F3884">
        <w:rPr>
          <w:rFonts w:cs="Times New Roman"/>
          <w:i/>
          <w:szCs w:val="24"/>
        </w:rPr>
        <w:t xml:space="preserve">Circle for </w:t>
      </w:r>
      <w:r w:rsidR="009F3884" w:rsidRPr="009F3884">
        <w:rPr>
          <w:rFonts w:cs="Times New Roman"/>
          <w:i/>
          <w:szCs w:val="24"/>
        </w:rPr>
        <w:t>Safety</w:t>
      </w:r>
      <w:r w:rsidR="009F3884">
        <w:rPr>
          <w:rFonts w:cs="Times New Roman"/>
          <w:i/>
          <w:szCs w:val="24"/>
        </w:rPr>
        <w:t xml:space="preserve">, </w:t>
      </w:r>
      <w:r w:rsidR="009F3884">
        <w:rPr>
          <w:rFonts w:cs="Times New Roman"/>
          <w:szCs w:val="24"/>
        </w:rPr>
        <w:t xml:space="preserve">one of three Safe Driving Simulations </w:t>
      </w:r>
      <w:r w:rsidR="00E615DE">
        <w:rPr>
          <w:rFonts w:cs="Times New Roman"/>
          <w:szCs w:val="24"/>
        </w:rPr>
        <w:t>c</w:t>
      </w:r>
      <w:bookmarkStart w:id="0" w:name="_GoBack"/>
      <w:bookmarkEnd w:id="0"/>
      <w:r w:rsidR="00E615DE">
        <w:rPr>
          <w:rFonts w:cs="Times New Roman"/>
          <w:szCs w:val="24"/>
        </w:rPr>
        <w:t>reated</w:t>
      </w:r>
      <w:r>
        <w:rPr>
          <w:rFonts w:cs="Times New Roman"/>
          <w:szCs w:val="24"/>
        </w:rPr>
        <w:t xml:space="preserve"> for Dominion Energy Employees.</w:t>
      </w:r>
    </w:p>
    <w:p w:rsidR="0084246E" w:rsidRDefault="0084246E" w:rsidP="0084246E">
      <w:pPr>
        <w:rPr>
          <w:rFonts w:cs="Times New Roman"/>
          <w:szCs w:val="24"/>
        </w:rPr>
      </w:pPr>
      <w:r>
        <w:rPr>
          <w:rFonts w:cs="Times New Roman"/>
          <w:b/>
          <w:szCs w:val="24"/>
        </w:rPr>
        <w:t>Author/Designer:</w:t>
      </w:r>
      <w:r w:rsidR="00E615DE">
        <w:rPr>
          <w:rFonts w:cs="Times New Roman"/>
          <w:szCs w:val="24"/>
        </w:rPr>
        <w:t xml:space="preserve"> Arik Stewart—Commercial Operations Intern, Dominion Energy Ohio</w:t>
      </w:r>
    </w:p>
    <w:sdt>
      <w:sdtPr>
        <w:rPr>
          <w:rFonts w:asciiTheme="minorHAnsi" w:eastAsiaTheme="minorHAnsi" w:hAnsiTheme="minorHAnsi" w:cstheme="minorBidi"/>
          <w:color w:val="auto"/>
          <w:sz w:val="22"/>
          <w:szCs w:val="22"/>
        </w:rPr>
        <w:id w:val="-1378072842"/>
        <w:docPartObj>
          <w:docPartGallery w:val="Table of Contents"/>
          <w:docPartUnique/>
        </w:docPartObj>
      </w:sdtPr>
      <w:sdtEndPr>
        <w:rPr>
          <w:rFonts w:ascii="Times New Roman" w:hAnsi="Times New Roman"/>
          <w:b/>
          <w:bCs/>
          <w:noProof/>
          <w:sz w:val="24"/>
        </w:rPr>
      </w:sdtEndPr>
      <w:sdtContent>
        <w:p w:rsidR="0084246E" w:rsidRPr="00767D36" w:rsidRDefault="0084246E">
          <w:pPr>
            <w:pStyle w:val="TOCHeading"/>
            <w:rPr>
              <w:rStyle w:val="Heading1Char"/>
            </w:rPr>
          </w:pPr>
          <w:r w:rsidRPr="00767D36">
            <w:rPr>
              <w:rStyle w:val="Heading1Char"/>
            </w:rPr>
            <w:t>Contents</w:t>
          </w:r>
        </w:p>
        <w:p w:rsidR="005549A9" w:rsidRDefault="0084246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21586182" w:history="1">
            <w:r w:rsidR="005549A9" w:rsidRPr="001B4EB7">
              <w:rPr>
                <w:rStyle w:val="Hyperlink"/>
                <w:b/>
                <w:noProof/>
              </w:rPr>
              <w:t>Overview</w:t>
            </w:r>
            <w:r w:rsidR="005549A9">
              <w:rPr>
                <w:noProof/>
                <w:webHidden/>
              </w:rPr>
              <w:tab/>
            </w:r>
            <w:r w:rsidR="005549A9">
              <w:rPr>
                <w:noProof/>
                <w:webHidden/>
              </w:rPr>
              <w:fldChar w:fldCharType="begin"/>
            </w:r>
            <w:r w:rsidR="005549A9">
              <w:rPr>
                <w:noProof/>
                <w:webHidden/>
              </w:rPr>
              <w:instrText xml:space="preserve"> PAGEREF _Toc521586182 \h </w:instrText>
            </w:r>
            <w:r w:rsidR="005549A9">
              <w:rPr>
                <w:noProof/>
                <w:webHidden/>
              </w:rPr>
            </w:r>
            <w:r w:rsidR="005549A9">
              <w:rPr>
                <w:noProof/>
                <w:webHidden/>
              </w:rPr>
              <w:fldChar w:fldCharType="separate"/>
            </w:r>
            <w:r w:rsidR="006351B5">
              <w:rPr>
                <w:noProof/>
                <w:webHidden/>
              </w:rPr>
              <w:t>2</w:t>
            </w:r>
            <w:r w:rsidR="005549A9">
              <w:rPr>
                <w:noProof/>
                <w:webHidden/>
              </w:rPr>
              <w:fldChar w:fldCharType="end"/>
            </w:r>
          </w:hyperlink>
        </w:p>
        <w:p w:rsidR="005549A9" w:rsidRDefault="00115C41">
          <w:pPr>
            <w:pStyle w:val="TOC2"/>
            <w:tabs>
              <w:tab w:val="right" w:leader="dot" w:pos="9350"/>
            </w:tabs>
            <w:rPr>
              <w:rFonts w:asciiTheme="minorHAnsi" w:eastAsiaTheme="minorEastAsia" w:hAnsiTheme="minorHAnsi"/>
              <w:noProof/>
              <w:sz w:val="22"/>
            </w:rPr>
          </w:pPr>
          <w:hyperlink w:anchor="_Toc521586183" w:history="1">
            <w:r w:rsidR="005549A9" w:rsidRPr="001B4EB7">
              <w:rPr>
                <w:rStyle w:val="Hyperlink"/>
                <w:noProof/>
              </w:rPr>
              <w:t>Concept</w:t>
            </w:r>
            <w:r w:rsidR="005549A9">
              <w:rPr>
                <w:noProof/>
                <w:webHidden/>
              </w:rPr>
              <w:tab/>
            </w:r>
            <w:r w:rsidR="005549A9">
              <w:rPr>
                <w:noProof/>
                <w:webHidden/>
              </w:rPr>
              <w:fldChar w:fldCharType="begin"/>
            </w:r>
            <w:r w:rsidR="005549A9">
              <w:rPr>
                <w:noProof/>
                <w:webHidden/>
              </w:rPr>
              <w:instrText xml:space="preserve"> PAGEREF _Toc521586183 \h </w:instrText>
            </w:r>
            <w:r w:rsidR="005549A9">
              <w:rPr>
                <w:noProof/>
                <w:webHidden/>
              </w:rPr>
            </w:r>
            <w:r w:rsidR="005549A9">
              <w:rPr>
                <w:noProof/>
                <w:webHidden/>
              </w:rPr>
              <w:fldChar w:fldCharType="separate"/>
            </w:r>
            <w:r w:rsidR="006351B5">
              <w:rPr>
                <w:noProof/>
                <w:webHidden/>
              </w:rPr>
              <w:t>2</w:t>
            </w:r>
            <w:r w:rsidR="005549A9">
              <w:rPr>
                <w:noProof/>
                <w:webHidden/>
              </w:rPr>
              <w:fldChar w:fldCharType="end"/>
            </w:r>
          </w:hyperlink>
        </w:p>
        <w:p w:rsidR="005549A9" w:rsidRDefault="00115C41">
          <w:pPr>
            <w:pStyle w:val="TOC2"/>
            <w:tabs>
              <w:tab w:val="right" w:leader="dot" w:pos="9350"/>
            </w:tabs>
            <w:rPr>
              <w:rFonts w:asciiTheme="minorHAnsi" w:eastAsiaTheme="minorEastAsia" w:hAnsiTheme="minorHAnsi"/>
              <w:noProof/>
              <w:sz w:val="22"/>
            </w:rPr>
          </w:pPr>
          <w:hyperlink w:anchor="_Toc521586184" w:history="1">
            <w:r w:rsidR="005549A9" w:rsidRPr="001B4EB7">
              <w:rPr>
                <w:rStyle w:val="Hyperlink"/>
                <w:noProof/>
              </w:rPr>
              <w:t>Target Audience</w:t>
            </w:r>
            <w:r w:rsidR="005549A9">
              <w:rPr>
                <w:noProof/>
                <w:webHidden/>
              </w:rPr>
              <w:tab/>
            </w:r>
            <w:r w:rsidR="005549A9">
              <w:rPr>
                <w:noProof/>
                <w:webHidden/>
              </w:rPr>
              <w:fldChar w:fldCharType="begin"/>
            </w:r>
            <w:r w:rsidR="005549A9">
              <w:rPr>
                <w:noProof/>
                <w:webHidden/>
              </w:rPr>
              <w:instrText xml:space="preserve"> PAGEREF _Toc521586184 \h </w:instrText>
            </w:r>
            <w:r w:rsidR="005549A9">
              <w:rPr>
                <w:noProof/>
                <w:webHidden/>
              </w:rPr>
            </w:r>
            <w:r w:rsidR="005549A9">
              <w:rPr>
                <w:noProof/>
                <w:webHidden/>
              </w:rPr>
              <w:fldChar w:fldCharType="separate"/>
            </w:r>
            <w:r w:rsidR="006351B5">
              <w:rPr>
                <w:noProof/>
                <w:webHidden/>
              </w:rPr>
              <w:t>2</w:t>
            </w:r>
            <w:r w:rsidR="005549A9">
              <w:rPr>
                <w:noProof/>
                <w:webHidden/>
              </w:rPr>
              <w:fldChar w:fldCharType="end"/>
            </w:r>
          </w:hyperlink>
        </w:p>
        <w:p w:rsidR="005549A9" w:rsidRDefault="00115C41">
          <w:pPr>
            <w:pStyle w:val="TOC2"/>
            <w:tabs>
              <w:tab w:val="right" w:leader="dot" w:pos="9350"/>
            </w:tabs>
            <w:rPr>
              <w:rFonts w:asciiTheme="minorHAnsi" w:eastAsiaTheme="minorEastAsia" w:hAnsiTheme="minorHAnsi"/>
              <w:noProof/>
              <w:sz w:val="22"/>
            </w:rPr>
          </w:pPr>
          <w:hyperlink w:anchor="_Toc521586185" w:history="1">
            <w:r w:rsidR="005549A9" w:rsidRPr="001B4EB7">
              <w:rPr>
                <w:rStyle w:val="Hyperlink"/>
                <w:noProof/>
              </w:rPr>
              <w:t>Learning Objectives</w:t>
            </w:r>
            <w:r w:rsidR="005549A9">
              <w:rPr>
                <w:noProof/>
                <w:webHidden/>
              </w:rPr>
              <w:tab/>
            </w:r>
            <w:r w:rsidR="005549A9">
              <w:rPr>
                <w:noProof/>
                <w:webHidden/>
              </w:rPr>
              <w:fldChar w:fldCharType="begin"/>
            </w:r>
            <w:r w:rsidR="005549A9">
              <w:rPr>
                <w:noProof/>
                <w:webHidden/>
              </w:rPr>
              <w:instrText xml:space="preserve"> PAGEREF _Toc521586185 \h </w:instrText>
            </w:r>
            <w:r w:rsidR="005549A9">
              <w:rPr>
                <w:noProof/>
                <w:webHidden/>
              </w:rPr>
            </w:r>
            <w:r w:rsidR="005549A9">
              <w:rPr>
                <w:noProof/>
                <w:webHidden/>
              </w:rPr>
              <w:fldChar w:fldCharType="separate"/>
            </w:r>
            <w:r w:rsidR="006351B5">
              <w:rPr>
                <w:noProof/>
                <w:webHidden/>
              </w:rPr>
              <w:t>2</w:t>
            </w:r>
            <w:r w:rsidR="005549A9">
              <w:rPr>
                <w:noProof/>
                <w:webHidden/>
              </w:rPr>
              <w:fldChar w:fldCharType="end"/>
            </w:r>
          </w:hyperlink>
        </w:p>
        <w:p w:rsidR="005549A9" w:rsidRDefault="00115C41">
          <w:pPr>
            <w:pStyle w:val="TOC2"/>
            <w:tabs>
              <w:tab w:val="right" w:leader="dot" w:pos="9350"/>
            </w:tabs>
            <w:rPr>
              <w:rFonts w:asciiTheme="minorHAnsi" w:eastAsiaTheme="minorEastAsia" w:hAnsiTheme="minorHAnsi"/>
              <w:noProof/>
              <w:sz w:val="22"/>
            </w:rPr>
          </w:pPr>
          <w:hyperlink w:anchor="_Toc521586186" w:history="1">
            <w:r w:rsidR="005549A9" w:rsidRPr="001B4EB7">
              <w:rPr>
                <w:rStyle w:val="Hyperlink"/>
                <w:noProof/>
              </w:rPr>
              <w:t>Platforms/Minimum Specifications</w:t>
            </w:r>
            <w:r w:rsidR="005549A9">
              <w:rPr>
                <w:noProof/>
                <w:webHidden/>
              </w:rPr>
              <w:tab/>
            </w:r>
            <w:r w:rsidR="005549A9">
              <w:rPr>
                <w:noProof/>
                <w:webHidden/>
              </w:rPr>
              <w:fldChar w:fldCharType="begin"/>
            </w:r>
            <w:r w:rsidR="005549A9">
              <w:rPr>
                <w:noProof/>
                <w:webHidden/>
              </w:rPr>
              <w:instrText xml:space="preserve"> PAGEREF _Toc521586186 \h </w:instrText>
            </w:r>
            <w:r w:rsidR="005549A9">
              <w:rPr>
                <w:noProof/>
                <w:webHidden/>
              </w:rPr>
            </w:r>
            <w:r w:rsidR="005549A9">
              <w:rPr>
                <w:noProof/>
                <w:webHidden/>
              </w:rPr>
              <w:fldChar w:fldCharType="separate"/>
            </w:r>
            <w:r w:rsidR="006351B5">
              <w:rPr>
                <w:noProof/>
                <w:webHidden/>
              </w:rPr>
              <w:t>2</w:t>
            </w:r>
            <w:r w:rsidR="005549A9">
              <w:rPr>
                <w:noProof/>
                <w:webHidden/>
              </w:rPr>
              <w:fldChar w:fldCharType="end"/>
            </w:r>
          </w:hyperlink>
        </w:p>
        <w:p w:rsidR="005549A9" w:rsidRDefault="00115C41">
          <w:pPr>
            <w:pStyle w:val="TOC2"/>
            <w:tabs>
              <w:tab w:val="right" w:leader="dot" w:pos="9350"/>
            </w:tabs>
            <w:rPr>
              <w:rFonts w:asciiTheme="minorHAnsi" w:eastAsiaTheme="minorEastAsia" w:hAnsiTheme="minorHAnsi"/>
              <w:noProof/>
              <w:sz w:val="22"/>
            </w:rPr>
          </w:pPr>
          <w:hyperlink w:anchor="_Toc521586187" w:history="1">
            <w:r w:rsidR="005549A9" w:rsidRPr="001B4EB7">
              <w:rPr>
                <w:rStyle w:val="Hyperlink"/>
                <w:noProof/>
              </w:rPr>
              <w:t>Art Style</w:t>
            </w:r>
            <w:r w:rsidR="005549A9">
              <w:rPr>
                <w:noProof/>
                <w:webHidden/>
              </w:rPr>
              <w:tab/>
            </w:r>
            <w:r w:rsidR="005549A9">
              <w:rPr>
                <w:noProof/>
                <w:webHidden/>
              </w:rPr>
              <w:fldChar w:fldCharType="begin"/>
            </w:r>
            <w:r w:rsidR="005549A9">
              <w:rPr>
                <w:noProof/>
                <w:webHidden/>
              </w:rPr>
              <w:instrText xml:space="preserve"> PAGEREF _Toc521586187 \h </w:instrText>
            </w:r>
            <w:r w:rsidR="005549A9">
              <w:rPr>
                <w:noProof/>
                <w:webHidden/>
              </w:rPr>
            </w:r>
            <w:r w:rsidR="005549A9">
              <w:rPr>
                <w:noProof/>
                <w:webHidden/>
              </w:rPr>
              <w:fldChar w:fldCharType="separate"/>
            </w:r>
            <w:r w:rsidR="006351B5">
              <w:rPr>
                <w:noProof/>
                <w:webHidden/>
              </w:rPr>
              <w:t>2</w:t>
            </w:r>
            <w:r w:rsidR="005549A9">
              <w:rPr>
                <w:noProof/>
                <w:webHidden/>
              </w:rPr>
              <w:fldChar w:fldCharType="end"/>
            </w:r>
          </w:hyperlink>
        </w:p>
        <w:p w:rsidR="005549A9" w:rsidRDefault="00115C41">
          <w:pPr>
            <w:pStyle w:val="TOC2"/>
            <w:tabs>
              <w:tab w:val="right" w:leader="dot" w:pos="9350"/>
            </w:tabs>
            <w:rPr>
              <w:rFonts w:asciiTheme="minorHAnsi" w:eastAsiaTheme="minorEastAsia" w:hAnsiTheme="minorHAnsi"/>
              <w:noProof/>
              <w:sz w:val="22"/>
            </w:rPr>
          </w:pPr>
          <w:hyperlink w:anchor="_Toc521586188" w:history="1">
            <w:r w:rsidR="005549A9" w:rsidRPr="001B4EB7">
              <w:rPr>
                <w:rStyle w:val="Hyperlink"/>
                <w:noProof/>
              </w:rPr>
              <w:t>Software Used</w:t>
            </w:r>
            <w:r w:rsidR="005549A9">
              <w:rPr>
                <w:noProof/>
                <w:webHidden/>
              </w:rPr>
              <w:tab/>
            </w:r>
            <w:r w:rsidR="005549A9">
              <w:rPr>
                <w:noProof/>
                <w:webHidden/>
              </w:rPr>
              <w:fldChar w:fldCharType="begin"/>
            </w:r>
            <w:r w:rsidR="005549A9">
              <w:rPr>
                <w:noProof/>
                <w:webHidden/>
              </w:rPr>
              <w:instrText xml:space="preserve"> PAGEREF _Toc521586188 \h </w:instrText>
            </w:r>
            <w:r w:rsidR="005549A9">
              <w:rPr>
                <w:noProof/>
                <w:webHidden/>
              </w:rPr>
            </w:r>
            <w:r w:rsidR="005549A9">
              <w:rPr>
                <w:noProof/>
                <w:webHidden/>
              </w:rPr>
              <w:fldChar w:fldCharType="separate"/>
            </w:r>
            <w:r w:rsidR="006351B5">
              <w:rPr>
                <w:noProof/>
                <w:webHidden/>
              </w:rPr>
              <w:t>3</w:t>
            </w:r>
            <w:r w:rsidR="005549A9">
              <w:rPr>
                <w:noProof/>
                <w:webHidden/>
              </w:rPr>
              <w:fldChar w:fldCharType="end"/>
            </w:r>
          </w:hyperlink>
        </w:p>
        <w:p w:rsidR="005549A9" w:rsidRDefault="00115C41">
          <w:pPr>
            <w:pStyle w:val="TOC1"/>
            <w:tabs>
              <w:tab w:val="right" w:leader="dot" w:pos="9350"/>
            </w:tabs>
            <w:rPr>
              <w:rFonts w:asciiTheme="minorHAnsi" w:eastAsiaTheme="minorEastAsia" w:hAnsiTheme="minorHAnsi"/>
              <w:noProof/>
              <w:sz w:val="22"/>
            </w:rPr>
          </w:pPr>
          <w:hyperlink w:anchor="_Toc521586189" w:history="1">
            <w:r w:rsidR="005549A9" w:rsidRPr="001B4EB7">
              <w:rPr>
                <w:rStyle w:val="Hyperlink"/>
                <w:b/>
                <w:noProof/>
              </w:rPr>
              <w:t>Instructions &amp; Walkthrough</w:t>
            </w:r>
            <w:r w:rsidR="005549A9">
              <w:rPr>
                <w:noProof/>
                <w:webHidden/>
              </w:rPr>
              <w:tab/>
            </w:r>
            <w:r w:rsidR="005549A9">
              <w:rPr>
                <w:noProof/>
                <w:webHidden/>
              </w:rPr>
              <w:fldChar w:fldCharType="begin"/>
            </w:r>
            <w:r w:rsidR="005549A9">
              <w:rPr>
                <w:noProof/>
                <w:webHidden/>
              </w:rPr>
              <w:instrText xml:space="preserve"> PAGEREF _Toc521586189 \h </w:instrText>
            </w:r>
            <w:r w:rsidR="005549A9">
              <w:rPr>
                <w:noProof/>
                <w:webHidden/>
              </w:rPr>
            </w:r>
            <w:r w:rsidR="005549A9">
              <w:rPr>
                <w:noProof/>
                <w:webHidden/>
              </w:rPr>
              <w:fldChar w:fldCharType="separate"/>
            </w:r>
            <w:r w:rsidR="006351B5">
              <w:rPr>
                <w:noProof/>
                <w:webHidden/>
              </w:rPr>
              <w:t>3</w:t>
            </w:r>
            <w:r w:rsidR="005549A9">
              <w:rPr>
                <w:noProof/>
                <w:webHidden/>
              </w:rPr>
              <w:fldChar w:fldCharType="end"/>
            </w:r>
          </w:hyperlink>
        </w:p>
        <w:p w:rsidR="005549A9" w:rsidRDefault="00115C41">
          <w:pPr>
            <w:pStyle w:val="TOC2"/>
            <w:tabs>
              <w:tab w:val="right" w:leader="dot" w:pos="9350"/>
            </w:tabs>
            <w:rPr>
              <w:rFonts w:asciiTheme="minorHAnsi" w:eastAsiaTheme="minorEastAsia" w:hAnsiTheme="minorHAnsi"/>
              <w:noProof/>
              <w:sz w:val="22"/>
            </w:rPr>
          </w:pPr>
          <w:hyperlink w:anchor="_Toc521586190" w:history="1">
            <w:r w:rsidR="005549A9" w:rsidRPr="001B4EB7">
              <w:rPr>
                <w:rStyle w:val="Hyperlink"/>
                <w:noProof/>
              </w:rPr>
              <w:t>Directions</w:t>
            </w:r>
            <w:r w:rsidR="005549A9">
              <w:rPr>
                <w:noProof/>
                <w:webHidden/>
              </w:rPr>
              <w:tab/>
            </w:r>
            <w:r w:rsidR="005549A9">
              <w:rPr>
                <w:noProof/>
                <w:webHidden/>
              </w:rPr>
              <w:fldChar w:fldCharType="begin"/>
            </w:r>
            <w:r w:rsidR="005549A9">
              <w:rPr>
                <w:noProof/>
                <w:webHidden/>
              </w:rPr>
              <w:instrText xml:space="preserve"> PAGEREF _Toc521586190 \h </w:instrText>
            </w:r>
            <w:r w:rsidR="005549A9">
              <w:rPr>
                <w:noProof/>
                <w:webHidden/>
              </w:rPr>
            </w:r>
            <w:r w:rsidR="005549A9">
              <w:rPr>
                <w:noProof/>
                <w:webHidden/>
              </w:rPr>
              <w:fldChar w:fldCharType="separate"/>
            </w:r>
            <w:r w:rsidR="006351B5">
              <w:rPr>
                <w:noProof/>
                <w:webHidden/>
              </w:rPr>
              <w:t>3</w:t>
            </w:r>
            <w:r w:rsidR="005549A9">
              <w:rPr>
                <w:noProof/>
                <w:webHidden/>
              </w:rPr>
              <w:fldChar w:fldCharType="end"/>
            </w:r>
          </w:hyperlink>
        </w:p>
        <w:p w:rsidR="005549A9" w:rsidRDefault="00115C41">
          <w:pPr>
            <w:pStyle w:val="TOC2"/>
            <w:tabs>
              <w:tab w:val="right" w:leader="dot" w:pos="9350"/>
            </w:tabs>
            <w:rPr>
              <w:rFonts w:asciiTheme="minorHAnsi" w:eastAsiaTheme="minorEastAsia" w:hAnsiTheme="minorHAnsi"/>
              <w:noProof/>
              <w:sz w:val="22"/>
            </w:rPr>
          </w:pPr>
          <w:hyperlink w:anchor="_Toc521586191" w:history="1">
            <w:r w:rsidR="005549A9" w:rsidRPr="001B4EB7">
              <w:rPr>
                <w:rStyle w:val="Hyperlink"/>
                <w:noProof/>
              </w:rPr>
              <w:t>Start-Up Instructions</w:t>
            </w:r>
            <w:r w:rsidR="005549A9">
              <w:rPr>
                <w:noProof/>
                <w:webHidden/>
              </w:rPr>
              <w:tab/>
            </w:r>
            <w:r w:rsidR="005549A9">
              <w:rPr>
                <w:noProof/>
                <w:webHidden/>
              </w:rPr>
              <w:fldChar w:fldCharType="begin"/>
            </w:r>
            <w:r w:rsidR="005549A9">
              <w:rPr>
                <w:noProof/>
                <w:webHidden/>
              </w:rPr>
              <w:instrText xml:space="preserve"> PAGEREF _Toc521586191 \h </w:instrText>
            </w:r>
            <w:r w:rsidR="005549A9">
              <w:rPr>
                <w:noProof/>
                <w:webHidden/>
              </w:rPr>
            </w:r>
            <w:r w:rsidR="005549A9">
              <w:rPr>
                <w:noProof/>
                <w:webHidden/>
              </w:rPr>
              <w:fldChar w:fldCharType="separate"/>
            </w:r>
            <w:r w:rsidR="006351B5">
              <w:rPr>
                <w:noProof/>
                <w:webHidden/>
              </w:rPr>
              <w:t>3</w:t>
            </w:r>
            <w:r w:rsidR="005549A9">
              <w:rPr>
                <w:noProof/>
                <w:webHidden/>
              </w:rPr>
              <w:fldChar w:fldCharType="end"/>
            </w:r>
          </w:hyperlink>
        </w:p>
        <w:p w:rsidR="005549A9" w:rsidRDefault="00115C41">
          <w:pPr>
            <w:pStyle w:val="TOC2"/>
            <w:tabs>
              <w:tab w:val="right" w:leader="dot" w:pos="9350"/>
            </w:tabs>
            <w:rPr>
              <w:rFonts w:asciiTheme="minorHAnsi" w:eastAsiaTheme="minorEastAsia" w:hAnsiTheme="minorHAnsi"/>
              <w:noProof/>
              <w:sz w:val="22"/>
            </w:rPr>
          </w:pPr>
          <w:hyperlink w:anchor="_Toc521586192" w:history="1">
            <w:r w:rsidR="005549A9" w:rsidRPr="001B4EB7">
              <w:rPr>
                <w:rStyle w:val="Hyperlink"/>
                <w:noProof/>
              </w:rPr>
              <w:t>Controls</w:t>
            </w:r>
            <w:r w:rsidR="005549A9">
              <w:rPr>
                <w:noProof/>
                <w:webHidden/>
              </w:rPr>
              <w:tab/>
            </w:r>
            <w:r w:rsidR="005549A9">
              <w:rPr>
                <w:noProof/>
                <w:webHidden/>
              </w:rPr>
              <w:fldChar w:fldCharType="begin"/>
            </w:r>
            <w:r w:rsidR="005549A9">
              <w:rPr>
                <w:noProof/>
                <w:webHidden/>
              </w:rPr>
              <w:instrText xml:space="preserve"> PAGEREF _Toc521586192 \h </w:instrText>
            </w:r>
            <w:r w:rsidR="005549A9">
              <w:rPr>
                <w:noProof/>
                <w:webHidden/>
              </w:rPr>
            </w:r>
            <w:r w:rsidR="005549A9">
              <w:rPr>
                <w:noProof/>
                <w:webHidden/>
              </w:rPr>
              <w:fldChar w:fldCharType="separate"/>
            </w:r>
            <w:r w:rsidR="006351B5">
              <w:rPr>
                <w:noProof/>
                <w:webHidden/>
              </w:rPr>
              <w:t>3</w:t>
            </w:r>
            <w:r w:rsidR="005549A9">
              <w:rPr>
                <w:noProof/>
                <w:webHidden/>
              </w:rPr>
              <w:fldChar w:fldCharType="end"/>
            </w:r>
          </w:hyperlink>
        </w:p>
        <w:p w:rsidR="005549A9" w:rsidRDefault="00115C41">
          <w:pPr>
            <w:pStyle w:val="TOC3"/>
            <w:tabs>
              <w:tab w:val="right" w:leader="dot" w:pos="9350"/>
            </w:tabs>
            <w:rPr>
              <w:rFonts w:asciiTheme="minorHAnsi" w:eastAsiaTheme="minorEastAsia" w:hAnsiTheme="minorHAnsi"/>
              <w:noProof/>
              <w:sz w:val="22"/>
            </w:rPr>
          </w:pPr>
          <w:hyperlink w:anchor="_Toc521586193" w:history="1">
            <w:r w:rsidR="005549A9" w:rsidRPr="001B4EB7">
              <w:rPr>
                <w:rStyle w:val="Hyperlink"/>
                <w:noProof/>
              </w:rPr>
              <w:t>General Controls</w:t>
            </w:r>
            <w:r w:rsidR="005549A9">
              <w:rPr>
                <w:noProof/>
                <w:webHidden/>
              </w:rPr>
              <w:tab/>
            </w:r>
            <w:r w:rsidR="005549A9">
              <w:rPr>
                <w:noProof/>
                <w:webHidden/>
              </w:rPr>
              <w:fldChar w:fldCharType="begin"/>
            </w:r>
            <w:r w:rsidR="005549A9">
              <w:rPr>
                <w:noProof/>
                <w:webHidden/>
              </w:rPr>
              <w:instrText xml:space="preserve"> PAGEREF _Toc521586193 \h </w:instrText>
            </w:r>
            <w:r w:rsidR="005549A9">
              <w:rPr>
                <w:noProof/>
                <w:webHidden/>
              </w:rPr>
            </w:r>
            <w:r w:rsidR="005549A9">
              <w:rPr>
                <w:noProof/>
                <w:webHidden/>
              </w:rPr>
              <w:fldChar w:fldCharType="separate"/>
            </w:r>
            <w:r w:rsidR="006351B5">
              <w:rPr>
                <w:noProof/>
                <w:webHidden/>
              </w:rPr>
              <w:t>3</w:t>
            </w:r>
            <w:r w:rsidR="005549A9">
              <w:rPr>
                <w:noProof/>
                <w:webHidden/>
              </w:rPr>
              <w:fldChar w:fldCharType="end"/>
            </w:r>
          </w:hyperlink>
        </w:p>
        <w:p w:rsidR="005549A9" w:rsidRDefault="00115C41">
          <w:pPr>
            <w:pStyle w:val="TOC3"/>
            <w:tabs>
              <w:tab w:val="right" w:leader="dot" w:pos="9350"/>
            </w:tabs>
            <w:rPr>
              <w:rFonts w:asciiTheme="minorHAnsi" w:eastAsiaTheme="minorEastAsia" w:hAnsiTheme="minorHAnsi"/>
              <w:noProof/>
              <w:sz w:val="22"/>
            </w:rPr>
          </w:pPr>
          <w:hyperlink w:anchor="_Toc521586194" w:history="1">
            <w:r w:rsidR="005549A9" w:rsidRPr="001B4EB7">
              <w:rPr>
                <w:rStyle w:val="Hyperlink"/>
                <w:noProof/>
              </w:rPr>
              <w:t>Default Controls</w:t>
            </w:r>
            <w:r w:rsidR="005549A9">
              <w:rPr>
                <w:noProof/>
                <w:webHidden/>
              </w:rPr>
              <w:tab/>
            </w:r>
            <w:r w:rsidR="005549A9">
              <w:rPr>
                <w:noProof/>
                <w:webHidden/>
              </w:rPr>
              <w:fldChar w:fldCharType="begin"/>
            </w:r>
            <w:r w:rsidR="005549A9">
              <w:rPr>
                <w:noProof/>
                <w:webHidden/>
              </w:rPr>
              <w:instrText xml:space="preserve"> PAGEREF _Toc521586194 \h </w:instrText>
            </w:r>
            <w:r w:rsidR="005549A9">
              <w:rPr>
                <w:noProof/>
                <w:webHidden/>
              </w:rPr>
            </w:r>
            <w:r w:rsidR="005549A9">
              <w:rPr>
                <w:noProof/>
                <w:webHidden/>
              </w:rPr>
              <w:fldChar w:fldCharType="separate"/>
            </w:r>
            <w:r w:rsidR="006351B5">
              <w:rPr>
                <w:noProof/>
                <w:webHidden/>
              </w:rPr>
              <w:t>4</w:t>
            </w:r>
            <w:r w:rsidR="005549A9">
              <w:rPr>
                <w:noProof/>
                <w:webHidden/>
              </w:rPr>
              <w:fldChar w:fldCharType="end"/>
            </w:r>
          </w:hyperlink>
        </w:p>
        <w:p w:rsidR="005549A9" w:rsidRDefault="00115C41">
          <w:pPr>
            <w:pStyle w:val="TOC3"/>
            <w:tabs>
              <w:tab w:val="right" w:leader="dot" w:pos="9350"/>
            </w:tabs>
            <w:rPr>
              <w:rFonts w:asciiTheme="minorHAnsi" w:eastAsiaTheme="minorEastAsia" w:hAnsiTheme="minorHAnsi"/>
              <w:noProof/>
              <w:sz w:val="22"/>
            </w:rPr>
          </w:pPr>
          <w:hyperlink w:anchor="_Toc521586195" w:history="1">
            <w:r w:rsidR="005549A9" w:rsidRPr="001B4EB7">
              <w:rPr>
                <w:rStyle w:val="Hyperlink"/>
                <w:noProof/>
              </w:rPr>
              <w:t>Free-Mouse Controls</w:t>
            </w:r>
            <w:r w:rsidR="005549A9">
              <w:rPr>
                <w:noProof/>
                <w:webHidden/>
              </w:rPr>
              <w:tab/>
            </w:r>
            <w:r w:rsidR="005549A9">
              <w:rPr>
                <w:noProof/>
                <w:webHidden/>
              </w:rPr>
              <w:fldChar w:fldCharType="begin"/>
            </w:r>
            <w:r w:rsidR="005549A9">
              <w:rPr>
                <w:noProof/>
                <w:webHidden/>
              </w:rPr>
              <w:instrText xml:space="preserve"> PAGEREF _Toc521586195 \h </w:instrText>
            </w:r>
            <w:r w:rsidR="005549A9">
              <w:rPr>
                <w:noProof/>
                <w:webHidden/>
              </w:rPr>
            </w:r>
            <w:r w:rsidR="005549A9">
              <w:rPr>
                <w:noProof/>
                <w:webHidden/>
              </w:rPr>
              <w:fldChar w:fldCharType="separate"/>
            </w:r>
            <w:r w:rsidR="006351B5">
              <w:rPr>
                <w:noProof/>
                <w:webHidden/>
              </w:rPr>
              <w:t>4</w:t>
            </w:r>
            <w:r w:rsidR="005549A9">
              <w:rPr>
                <w:noProof/>
                <w:webHidden/>
              </w:rPr>
              <w:fldChar w:fldCharType="end"/>
            </w:r>
          </w:hyperlink>
        </w:p>
        <w:p w:rsidR="005549A9" w:rsidRDefault="00115C41">
          <w:pPr>
            <w:pStyle w:val="TOC3"/>
            <w:tabs>
              <w:tab w:val="right" w:leader="dot" w:pos="9350"/>
            </w:tabs>
            <w:rPr>
              <w:rFonts w:asciiTheme="minorHAnsi" w:eastAsiaTheme="minorEastAsia" w:hAnsiTheme="minorHAnsi"/>
              <w:noProof/>
              <w:sz w:val="22"/>
            </w:rPr>
          </w:pPr>
          <w:hyperlink w:anchor="_Toc521586196" w:history="1">
            <w:r w:rsidR="005549A9" w:rsidRPr="001B4EB7">
              <w:rPr>
                <w:rStyle w:val="Hyperlink"/>
                <w:noProof/>
              </w:rPr>
              <w:t>Keyboard-Only Controls</w:t>
            </w:r>
            <w:r w:rsidR="005549A9">
              <w:rPr>
                <w:noProof/>
                <w:webHidden/>
              </w:rPr>
              <w:tab/>
            </w:r>
            <w:r w:rsidR="005549A9">
              <w:rPr>
                <w:noProof/>
                <w:webHidden/>
              </w:rPr>
              <w:fldChar w:fldCharType="begin"/>
            </w:r>
            <w:r w:rsidR="005549A9">
              <w:rPr>
                <w:noProof/>
                <w:webHidden/>
              </w:rPr>
              <w:instrText xml:space="preserve"> PAGEREF _Toc521586196 \h </w:instrText>
            </w:r>
            <w:r w:rsidR="005549A9">
              <w:rPr>
                <w:noProof/>
                <w:webHidden/>
              </w:rPr>
            </w:r>
            <w:r w:rsidR="005549A9">
              <w:rPr>
                <w:noProof/>
                <w:webHidden/>
              </w:rPr>
              <w:fldChar w:fldCharType="separate"/>
            </w:r>
            <w:r w:rsidR="006351B5">
              <w:rPr>
                <w:noProof/>
                <w:webHidden/>
              </w:rPr>
              <w:t>4</w:t>
            </w:r>
            <w:r w:rsidR="005549A9">
              <w:rPr>
                <w:noProof/>
                <w:webHidden/>
              </w:rPr>
              <w:fldChar w:fldCharType="end"/>
            </w:r>
          </w:hyperlink>
        </w:p>
        <w:p w:rsidR="005549A9" w:rsidRDefault="00115C41">
          <w:pPr>
            <w:pStyle w:val="TOC2"/>
            <w:tabs>
              <w:tab w:val="right" w:leader="dot" w:pos="9350"/>
            </w:tabs>
            <w:rPr>
              <w:rFonts w:asciiTheme="minorHAnsi" w:eastAsiaTheme="minorEastAsia" w:hAnsiTheme="minorHAnsi"/>
              <w:noProof/>
              <w:sz w:val="22"/>
            </w:rPr>
          </w:pPr>
          <w:hyperlink w:anchor="_Toc521586197" w:history="1">
            <w:r w:rsidR="005549A9" w:rsidRPr="001B4EB7">
              <w:rPr>
                <w:rStyle w:val="Hyperlink"/>
                <w:noProof/>
              </w:rPr>
              <w:t>Potential Hazards</w:t>
            </w:r>
            <w:r w:rsidR="005549A9">
              <w:rPr>
                <w:noProof/>
                <w:webHidden/>
              </w:rPr>
              <w:tab/>
            </w:r>
            <w:r w:rsidR="005549A9">
              <w:rPr>
                <w:noProof/>
                <w:webHidden/>
              </w:rPr>
              <w:fldChar w:fldCharType="begin"/>
            </w:r>
            <w:r w:rsidR="005549A9">
              <w:rPr>
                <w:noProof/>
                <w:webHidden/>
              </w:rPr>
              <w:instrText xml:space="preserve"> PAGEREF _Toc521586197 \h </w:instrText>
            </w:r>
            <w:r w:rsidR="005549A9">
              <w:rPr>
                <w:noProof/>
                <w:webHidden/>
              </w:rPr>
            </w:r>
            <w:r w:rsidR="005549A9">
              <w:rPr>
                <w:noProof/>
                <w:webHidden/>
              </w:rPr>
              <w:fldChar w:fldCharType="separate"/>
            </w:r>
            <w:r w:rsidR="006351B5">
              <w:rPr>
                <w:noProof/>
                <w:webHidden/>
              </w:rPr>
              <w:t>4</w:t>
            </w:r>
            <w:r w:rsidR="005549A9">
              <w:rPr>
                <w:noProof/>
                <w:webHidden/>
              </w:rPr>
              <w:fldChar w:fldCharType="end"/>
            </w:r>
          </w:hyperlink>
        </w:p>
        <w:p w:rsidR="005549A9" w:rsidRDefault="00115C41">
          <w:pPr>
            <w:pStyle w:val="TOC2"/>
            <w:tabs>
              <w:tab w:val="right" w:leader="dot" w:pos="9350"/>
            </w:tabs>
            <w:rPr>
              <w:rFonts w:asciiTheme="minorHAnsi" w:eastAsiaTheme="minorEastAsia" w:hAnsiTheme="minorHAnsi"/>
              <w:noProof/>
              <w:sz w:val="22"/>
            </w:rPr>
          </w:pPr>
          <w:hyperlink w:anchor="_Toc521586198" w:history="1">
            <w:r w:rsidR="005549A9" w:rsidRPr="001B4EB7">
              <w:rPr>
                <w:rStyle w:val="Hyperlink"/>
                <w:noProof/>
              </w:rPr>
              <w:t>Completion Instructions</w:t>
            </w:r>
            <w:r w:rsidR="005549A9">
              <w:rPr>
                <w:noProof/>
                <w:webHidden/>
              </w:rPr>
              <w:tab/>
            </w:r>
            <w:r w:rsidR="005549A9">
              <w:rPr>
                <w:noProof/>
                <w:webHidden/>
              </w:rPr>
              <w:fldChar w:fldCharType="begin"/>
            </w:r>
            <w:r w:rsidR="005549A9">
              <w:rPr>
                <w:noProof/>
                <w:webHidden/>
              </w:rPr>
              <w:instrText xml:space="preserve"> PAGEREF _Toc521586198 \h </w:instrText>
            </w:r>
            <w:r w:rsidR="005549A9">
              <w:rPr>
                <w:noProof/>
                <w:webHidden/>
              </w:rPr>
            </w:r>
            <w:r w:rsidR="005549A9">
              <w:rPr>
                <w:noProof/>
                <w:webHidden/>
              </w:rPr>
              <w:fldChar w:fldCharType="separate"/>
            </w:r>
            <w:r w:rsidR="006351B5">
              <w:rPr>
                <w:noProof/>
                <w:webHidden/>
              </w:rPr>
              <w:t>5</w:t>
            </w:r>
            <w:r w:rsidR="005549A9">
              <w:rPr>
                <w:noProof/>
                <w:webHidden/>
              </w:rPr>
              <w:fldChar w:fldCharType="end"/>
            </w:r>
          </w:hyperlink>
        </w:p>
        <w:p w:rsidR="005549A9" w:rsidRDefault="00115C41">
          <w:pPr>
            <w:pStyle w:val="TOC1"/>
            <w:tabs>
              <w:tab w:val="right" w:leader="dot" w:pos="9350"/>
            </w:tabs>
            <w:rPr>
              <w:rFonts w:asciiTheme="minorHAnsi" w:eastAsiaTheme="minorEastAsia" w:hAnsiTheme="minorHAnsi"/>
              <w:noProof/>
              <w:sz w:val="22"/>
            </w:rPr>
          </w:pPr>
          <w:hyperlink w:anchor="_Toc521586199" w:history="1">
            <w:r w:rsidR="005549A9" w:rsidRPr="001B4EB7">
              <w:rPr>
                <w:rStyle w:val="Hyperlink"/>
                <w:noProof/>
              </w:rPr>
              <w:t>Troubleshooting and Reporting</w:t>
            </w:r>
            <w:r w:rsidR="005549A9">
              <w:rPr>
                <w:noProof/>
                <w:webHidden/>
              </w:rPr>
              <w:tab/>
            </w:r>
            <w:r w:rsidR="005549A9">
              <w:rPr>
                <w:noProof/>
                <w:webHidden/>
              </w:rPr>
              <w:fldChar w:fldCharType="begin"/>
            </w:r>
            <w:r w:rsidR="005549A9">
              <w:rPr>
                <w:noProof/>
                <w:webHidden/>
              </w:rPr>
              <w:instrText xml:space="preserve"> PAGEREF _Toc521586199 \h </w:instrText>
            </w:r>
            <w:r w:rsidR="005549A9">
              <w:rPr>
                <w:noProof/>
                <w:webHidden/>
              </w:rPr>
            </w:r>
            <w:r w:rsidR="005549A9">
              <w:rPr>
                <w:noProof/>
                <w:webHidden/>
              </w:rPr>
              <w:fldChar w:fldCharType="separate"/>
            </w:r>
            <w:r w:rsidR="006351B5">
              <w:rPr>
                <w:noProof/>
                <w:webHidden/>
              </w:rPr>
              <w:t>5</w:t>
            </w:r>
            <w:r w:rsidR="005549A9">
              <w:rPr>
                <w:noProof/>
                <w:webHidden/>
              </w:rPr>
              <w:fldChar w:fldCharType="end"/>
            </w:r>
          </w:hyperlink>
        </w:p>
        <w:p w:rsidR="005549A9" w:rsidRDefault="00115C41">
          <w:pPr>
            <w:pStyle w:val="TOC2"/>
            <w:tabs>
              <w:tab w:val="right" w:leader="dot" w:pos="9350"/>
            </w:tabs>
            <w:rPr>
              <w:rFonts w:asciiTheme="minorHAnsi" w:eastAsiaTheme="minorEastAsia" w:hAnsiTheme="minorHAnsi"/>
              <w:noProof/>
              <w:sz w:val="22"/>
            </w:rPr>
          </w:pPr>
          <w:hyperlink w:anchor="_Toc521586200" w:history="1">
            <w:r w:rsidR="005549A9" w:rsidRPr="001B4EB7">
              <w:rPr>
                <w:rStyle w:val="Hyperlink"/>
                <w:noProof/>
              </w:rPr>
              <w:t>Arik Stewart – Developer/Designer, Commercial Operations Intern</w:t>
            </w:r>
            <w:r w:rsidR="005549A9">
              <w:rPr>
                <w:noProof/>
                <w:webHidden/>
              </w:rPr>
              <w:tab/>
            </w:r>
            <w:r w:rsidR="005549A9">
              <w:rPr>
                <w:noProof/>
                <w:webHidden/>
              </w:rPr>
              <w:fldChar w:fldCharType="begin"/>
            </w:r>
            <w:r w:rsidR="005549A9">
              <w:rPr>
                <w:noProof/>
                <w:webHidden/>
              </w:rPr>
              <w:instrText xml:space="preserve"> PAGEREF _Toc521586200 \h </w:instrText>
            </w:r>
            <w:r w:rsidR="005549A9">
              <w:rPr>
                <w:noProof/>
                <w:webHidden/>
              </w:rPr>
            </w:r>
            <w:r w:rsidR="005549A9">
              <w:rPr>
                <w:noProof/>
                <w:webHidden/>
              </w:rPr>
              <w:fldChar w:fldCharType="separate"/>
            </w:r>
            <w:r w:rsidR="006351B5">
              <w:rPr>
                <w:noProof/>
                <w:webHidden/>
              </w:rPr>
              <w:t>5</w:t>
            </w:r>
            <w:r w:rsidR="005549A9">
              <w:rPr>
                <w:noProof/>
                <w:webHidden/>
              </w:rPr>
              <w:fldChar w:fldCharType="end"/>
            </w:r>
          </w:hyperlink>
        </w:p>
        <w:p w:rsidR="005549A9" w:rsidRDefault="00115C41">
          <w:pPr>
            <w:pStyle w:val="TOC2"/>
            <w:tabs>
              <w:tab w:val="right" w:leader="dot" w:pos="9350"/>
            </w:tabs>
            <w:rPr>
              <w:rFonts w:asciiTheme="minorHAnsi" w:eastAsiaTheme="minorEastAsia" w:hAnsiTheme="minorHAnsi"/>
              <w:noProof/>
              <w:sz w:val="22"/>
            </w:rPr>
          </w:pPr>
          <w:hyperlink w:anchor="_Toc521586201" w:history="1">
            <w:r w:rsidR="005549A9" w:rsidRPr="001B4EB7">
              <w:rPr>
                <w:rStyle w:val="Hyperlink"/>
                <w:noProof/>
              </w:rPr>
              <w:t>Jennifer Slusser – AWTI Project Manager</w:t>
            </w:r>
            <w:r w:rsidR="005549A9">
              <w:rPr>
                <w:noProof/>
                <w:webHidden/>
              </w:rPr>
              <w:tab/>
            </w:r>
            <w:r w:rsidR="005549A9">
              <w:rPr>
                <w:noProof/>
                <w:webHidden/>
              </w:rPr>
              <w:fldChar w:fldCharType="begin"/>
            </w:r>
            <w:r w:rsidR="005549A9">
              <w:rPr>
                <w:noProof/>
                <w:webHidden/>
              </w:rPr>
              <w:instrText xml:space="preserve"> PAGEREF _Toc521586201 \h </w:instrText>
            </w:r>
            <w:r w:rsidR="005549A9">
              <w:rPr>
                <w:noProof/>
                <w:webHidden/>
              </w:rPr>
            </w:r>
            <w:r w:rsidR="005549A9">
              <w:rPr>
                <w:noProof/>
                <w:webHidden/>
              </w:rPr>
              <w:fldChar w:fldCharType="separate"/>
            </w:r>
            <w:r w:rsidR="006351B5">
              <w:rPr>
                <w:noProof/>
                <w:webHidden/>
              </w:rPr>
              <w:t>5</w:t>
            </w:r>
            <w:r w:rsidR="005549A9">
              <w:rPr>
                <w:noProof/>
                <w:webHidden/>
              </w:rPr>
              <w:fldChar w:fldCharType="end"/>
            </w:r>
          </w:hyperlink>
        </w:p>
        <w:p w:rsidR="005549A9" w:rsidRDefault="00115C41">
          <w:pPr>
            <w:pStyle w:val="TOC2"/>
            <w:tabs>
              <w:tab w:val="right" w:leader="dot" w:pos="9350"/>
            </w:tabs>
            <w:rPr>
              <w:rFonts w:asciiTheme="minorHAnsi" w:eastAsiaTheme="minorEastAsia" w:hAnsiTheme="minorHAnsi"/>
              <w:noProof/>
              <w:sz w:val="22"/>
            </w:rPr>
          </w:pPr>
          <w:hyperlink w:anchor="_Toc521586202" w:history="1">
            <w:r w:rsidR="005549A9" w:rsidRPr="001B4EB7">
              <w:rPr>
                <w:rStyle w:val="Hyperlink"/>
                <w:noProof/>
              </w:rPr>
              <w:t>Carrie Fanelly – General Manager Commercial Operations</w:t>
            </w:r>
            <w:r w:rsidR="005549A9">
              <w:rPr>
                <w:noProof/>
                <w:webHidden/>
              </w:rPr>
              <w:tab/>
            </w:r>
            <w:r w:rsidR="005549A9">
              <w:rPr>
                <w:noProof/>
                <w:webHidden/>
              </w:rPr>
              <w:fldChar w:fldCharType="begin"/>
            </w:r>
            <w:r w:rsidR="005549A9">
              <w:rPr>
                <w:noProof/>
                <w:webHidden/>
              </w:rPr>
              <w:instrText xml:space="preserve"> PAGEREF _Toc521586202 \h </w:instrText>
            </w:r>
            <w:r w:rsidR="005549A9">
              <w:rPr>
                <w:noProof/>
                <w:webHidden/>
              </w:rPr>
            </w:r>
            <w:r w:rsidR="005549A9">
              <w:rPr>
                <w:noProof/>
                <w:webHidden/>
              </w:rPr>
              <w:fldChar w:fldCharType="separate"/>
            </w:r>
            <w:r w:rsidR="006351B5">
              <w:rPr>
                <w:noProof/>
                <w:webHidden/>
              </w:rPr>
              <w:t>6</w:t>
            </w:r>
            <w:r w:rsidR="005549A9">
              <w:rPr>
                <w:noProof/>
                <w:webHidden/>
              </w:rPr>
              <w:fldChar w:fldCharType="end"/>
            </w:r>
          </w:hyperlink>
        </w:p>
        <w:p w:rsidR="00053C15" w:rsidRDefault="0084246E">
          <w:pPr>
            <w:rPr>
              <w:b/>
              <w:bCs/>
              <w:noProof/>
            </w:rPr>
          </w:pPr>
          <w:r>
            <w:rPr>
              <w:b/>
              <w:bCs/>
              <w:noProof/>
            </w:rPr>
            <w:fldChar w:fldCharType="end"/>
          </w:r>
        </w:p>
      </w:sdtContent>
    </w:sdt>
    <w:p w:rsidR="0084246E" w:rsidRPr="00053C15" w:rsidRDefault="0084246E">
      <w:r>
        <w:rPr>
          <w:rFonts w:cs="Times New Roman"/>
          <w:b/>
          <w:sz w:val="32"/>
          <w:szCs w:val="32"/>
        </w:rPr>
        <w:br w:type="page"/>
      </w:r>
    </w:p>
    <w:p w:rsidR="0084246E" w:rsidRPr="0084246E" w:rsidRDefault="0084246E" w:rsidP="00053C15">
      <w:bookmarkStart w:id="1" w:name="_Toc521586182"/>
      <w:r w:rsidRPr="0084246E">
        <w:rPr>
          <w:rStyle w:val="Heading1Char"/>
          <w:b/>
        </w:rPr>
        <w:lastRenderedPageBreak/>
        <w:t>Overview</w:t>
      </w:r>
      <w:bookmarkEnd w:id="1"/>
      <w:r w:rsidR="00115C41">
        <w:pict>
          <v:rect id="_x0000_i1025" style="width:0;height:1.5pt" o:hralign="center" o:hrstd="t" o:hr="t" fillcolor="#a0a0a0" stroked="f"/>
        </w:pict>
      </w:r>
    </w:p>
    <w:p w:rsidR="00FB4EE9" w:rsidRDefault="002A7AC1" w:rsidP="00F02F52">
      <w:pPr>
        <w:pStyle w:val="Heading2"/>
        <w:rPr>
          <w:rFonts w:ascii="Times New Roman" w:hAnsi="Times New Roman" w:cs="Times New Roman"/>
          <w:sz w:val="24"/>
          <w:szCs w:val="24"/>
        </w:rPr>
      </w:pPr>
      <w:bookmarkStart w:id="2" w:name="_Toc521586183"/>
      <w:r w:rsidRPr="0084246E">
        <w:rPr>
          <w:rStyle w:val="Heading2Char"/>
        </w:rPr>
        <w:t>Concept</w:t>
      </w:r>
      <w:bookmarkEnd w:id="2"/>
      <w:r>
        <w:rPr>
          <w:rFonts w:ascii="Times New Roman" w:hAnsi="Times New Roman" w:cs="Times New Roman"/>
          <w:sz w:val="24"/>
          <w:szCs w:val="24"/>
        </w:rPr>
        <w:t xml:space="preserve"> </w:t>
      </w:r>
    </w:p>
    <w:p w:rsidR="002A7AC1" w:rsidRDefault="002A7AC1">
      <w:pPr>
        <w:rPr>
          <w:rFonts w:cs="Times New Roman"/>
          <w:szCs w:val="24"/>
        </w:rPr>
      </w:pPr>
      <w:r>
        <w:rPr>
          <w:rFonts w:cs="Times New Roman"/>
          <w:szCs w:val="24"/>
        </w:rPr>
        <w:t>The simulation</w:t>
      </w:r>
      <w:r w:rsidR="00F71BE6">
        <w:rPr>
          <w:rFonts w:cs="Times New Roman"/>
          <w:szCs w:val="24"/>
        </w:rPr>
        <w:t>, one of three components that focus on safe driving practices,</w:t>
      </w:r>
      <w:r>
        <w:rPr>
          <w:rFonts w:cs="Times New Roman"/>
          <w:szCs w:val="24"/>
        </w:rPr>
        <w:t xml:space="preserve"> will place the player into a first-person environment in which they must learn and practice the company’s </w:t>
      </w:r>
      <w:r w:rsidR="00F71BE6">
        <w:rPr>
          <w:rFonts w:cs="Times New Roman"/>
          <w:szCs w:val="24"/>
        </w:rPr>
        <w:t>Circle for Safety procedure prior to operating</w:t>
      </w:r>
      <w:r>
        <w:rPr>
          <w:rFonts w:cs="Times New Roman"/>
          <w:szCs w:val="24"/>
        </w:rPr>
        <w:t xml:space="preserve"> a company vehicle.</w:t>
      </w:r>
      <w:r w:rsidR="00316D80">
        <w:rPr>
          <w:rFonts w:cs="Times New Roman"/>
          <w:szCs w:val="24"/>
        </w:rPr>
        <w:t xml:space="preserve"> While the game environment focuses on safe practices from the perspective of a field employee, the</w:t>
      </w:r>
      <w:r>
        <w:rPr>
          <w:rFonts w:cs="Times New Roman"/>
          <w:szCs w:val="24"/>
        </w:rPr>
        <w:t xml:space="preserve"> </w:t>
      </w:r>
      <w:r w:rsidR="00316D80">
        <w:rPr>
          <w:rFonts w:cs="Times New Roman"/>
          <w:szCs w:val="24"/>
        </w:rPr>
        <w:t xml:space="preserve">procedures themselves are general enough to </w:t>
      </w:r>
      <w:r w:rsidR="00F71BE6">
        <w:rPr>
          <w:rFonts w:cs="Times New Roman"/>
          <w:szCs w:val="24"/>
        </w:rPr>
        <w:t>be applicable to all employees.</w:t>
      </w:r>
    </w:p>
    <w:p w:rsidR="00004D79" w:rsidRPr="00004D79" w:rsidRDefault="002A7AC1" w:rsidP="00004D79">
      <w:pPr>
        <w:pStyle w:val="ListParagraph"/>
        <w:rPr>
          <w:rFonts w:cs="Times New Roman"/>
          <w:szCs w:val="24"/>
        </w:rPr>
      </w:pPr>
      <w:r w:rsidRPr="00316D80">
        <w:rPr>
          <w:rFonts w:cs="Times New Roman"/>
          <w:i/>
          <w:szCs w:val="24"/>
        </w:rPr>
        <w:t>Circle for Safety</w:t>
      </w:r>
      <w:r>
        <w:rPr>
          <w:rFonts w:cs="Times New Roman"/>
          <w:szCs w:val="24"/>
        </w:rPr>
        <w:t>—A procedure in which all employees must follow prior to entering their vehicle. The player will have to “circle”, or</w:t>
      </w:r>
      <w:r w:rsidR="007B0F7C">
        <w:rPr>
          <w:rFonts w:cs="Times New Roman"/>
          <w:szCs w:val="24"/>
        </w:rPr>
        <w:t xml:space="preserve"> </w:t>
      </w:r>
      <w:r w:rsidR="00C53EF5">
        <w:rPr>
          <w:rFonts w:cs="Times New Roman"/>
          <w:szCs w:val="24"/>
        </w:rPr>
        <w:t>do a full 360</w:t>
      </w:r>
      <w:r w:rsidR="00C53EF5">
        <w:rPr>
          <w:rFonts w:cs="Times New Roman"/>
          <w:szCs w:val="24"/>
          <w:vertAlign w:val="superscript"/>
        </w:rPr>
        <w:t>⸰</w:t>
      </w:r>
      <w:r w:rsidR="00C53EF5">
        <w:rPr>
          <w:rFonts w:cs="Times New Roman"/>
          <w:szCs w:val="24"/>
        </w:rPr>
        <w:t xml:space="preserve"> walk around</w:t>
      </w:r>
      <w:r w:rsidR="007B0F7C">
        <w:rPr>
          <w:rFonts w:cs="Times New Roman"/>
          <w:szCs w:val="24"/>
        </w:rPr>
        <w:t xml:space="preserve"> their</w:t>
      </w:r>
      <w:r>
        <w:rPr>
          <w:rFonts w:cs="Times New Roman"/>
          <w:szCs w:val="24"/>
        </w:rPr>
        <w:t xml:space="preserve"> vehicle while identifying and rem</w:t>
      </w:r>
      <w:r w:rsidR="00C53EF5">
        <w:rPr>
          <w:rFonts w:cs="Times New Roman"/>
          <w:szCs w:val="24"/>
        </w:rPr>
        <w:t xml:space="preserve">oving any hazards or risks </w:t>
      </w:r>
      <w:r w:rsidR="00316D80">
        <w:rPr>
          <w:rFonts w:cs="Times New Roman"/>
          <w:szCs w:val="24"/>
        </w:rPr>
        <w:t>to</w:t>
      </w:r>
      <w:r w:rsidR="00C53EF5">
        <w:rPr>
          <w:rFonts w:cs="Times New Roman"/>
          <w:szCs w:val="24"/>
        </w:rPr>
        <w:t xml:space="preserve"> the safety of themselves or others while</w:t>
      </w:r>
      <w:r w:rsidR="007B0F7C">
        <w:rPr>
          <w:rFonts w:cs="Times New Roman"/>
          <w:szCs w:val="24"/>
        </w:rPr>
        <w:t xml:space="preserve"> driving.</w:t>
      </w:r>
      <w:r w:rsidR="00316D80">
        <w:rPr>
          <w:rFonts w:cs="Times New Roman"/>
          <w:szCs w:val="24"/>
        </w:rPr>
        <w:t xml:space="preserve"> Progress will be measured by the percentage of the vehicle that has been circled and the number of hazards left remaining on the scene.</w:t>
      </w:r>
    </w:p>
    <w:p w:rsidR="00004D79" w:rsidRPr="00004D79" w:rsidRDefault="00004D79" w:rsidP="00F02F52">
      <w:pPr>
        <w:pStyle w:val="Heading2"/>
      </w:pPr>
      <w:bookmarkStart w:id="3" w:name="_Toc521586184"/>
      <w:r>
        <w:rPr>
          <w:rStyle w:val="Heading2Char"/>
        </w:rPr>
        <w:t>Target Audience</w:t>
      </w:r>
      <w:bookmarkEnd w:id="3"/>
    </w:p>
    <w:p w:rsidR="004E1050" w:rsidRDefault="00004D79" w:rsidP="004E1050">
      <w:pPr>
        <w:rPr>
          <w:rFonts w:cs="Times New Roman"/>
          <w:szCs w:val="24"/>
        </w:rPr>
      </w:pPr>
      <w:r>
        <w:rPr>
          <w:rFonts w:cs="Times New Roman"/>
          <w:szCs w:val="24"/>
        </w:rPr>
        <w:t>This application is targeted towards Dominion Energy employees that will be operating any motor vehicle. It will also serve the prime audience of employees that operate company vehicles, including large commercial vehicles.</w:t>
      </w:r>
      <w:r w:rsidR="004E1050">
        <w:rPr>
          <w:rFonts w:cs="Times New Roman"/>
          <w:szCs w:val="24"/>
        </w:rPr>
        <w:t xml:space="preserve"> The general safety procedures that will be covered is applicable to any vehicle or environment.</w:t>
      </w:r>
    </w:p>
    <w:p w:rsidR="004E1050" w:rsidRDefault="004E1050" w:rsidP="00F02F52">
      <w:pPr>
        <w:pStyle w:val="Heading2"/>
        <w:rPr>
          <w:rFonts w:ascii="Times New Roman" w:hAnsi="Times New Roman" w:cs="Times New Roman"/>
          <w:b/>
          <w:sz w:val="24"/>
          <w:szCs w:val="24"/>
        </w:rPr>
      </w:pPr>
      <w:bookmarkStart w:id="4" w:name="_Toc521586185"/>
      <w:r w:rsidRPr="00F02F52">
        <w:rPr>
          <w:rStyle w:val="Heading2Char"/>
        </w:rPr>
        <w:t>Learning</w:t>
      </w:r>
      <w:r>
        <w:rPr>
          <w:rStyle w:val="Heading2Char"/>
        </w:rPr>
        <w:t xml:space="preserve"> Objectives</w:t>
      </w:r>
      <w:bookmarkEnd w:id="4"/>
    </w:p>
    <w:p w:rsidR="004E1050" w:rsidRDefault="00EC680C" w:rsidP="004E1050">
      <w:pPr>
        <w:rPr>
          <w:rFonts w:cs="Times New Roman"/>
          <w:szCs w:val="24"/>
        </w:rPr>
      </w:pPr>
      <w:r>
        <w:rPr>
          <w:rFonts w:cs="Times New Roman"/>
          <w:szCs w:val="24"/>
        </w:rPr>
        <w:t>In this application, the employee will learn…</w:t>
      </w:r>
    </w:p>
    <w:p w:rsidR="00EC680C" w:rsidRDefault="00EC680C" w:rsidP="00EC680C">
      <w:pPr>
        <w:pStyle w:val="ListParagraph"/>
        <w:numPr>
          <w:ilvl w:val="0"/>
          <w:numId w:val="4"/>
        </w:numPr>
        <w:rPr>
          <w:rFonts w:cs="Times New Roman"/>
          <w:szCs w:val="24"/>
        </w:rPr>
      </w:pPr>
      <w:r>
        <w:rPr>
          <w:rFonts w:cs="Times New Roman"/>
          <w:szCs w:val="24"/>
        </w:rPr>
        <w:t>The definition and purpose of a Circle for Safety procedure.</w:t>
      </w:r>
    </w:p>
    <w:p w:rsidR="00EC680C" w:rsidRPr="00EC680C" w:rsidRDefault="00EC680C" w:rsidP="00EC680C">
      <w:pPr>
        <w:pStyle w:val="ListParagraph"/>
        <w:numPr>
          <w:ilvl w:val="0"/>
          <w:numId w:val="4"/>
        </w:numPr>
        <w:rPr>
          <w:rFonts w:cs="Times New Roman"/>
          <w:szCs w:val="24"/>
        </w:rPr>
      </w:pPr>
      <w:r>
        <w:rPr>
          <w:rFonts w:cs="Times New Roman"/>
          <w:szCs w:val="24"/>
        </w:rPr>
        <w:t>When a Circle for Safety should be completed.</w:t>
      </w:r>
    </w:p>
    <w:p w:rsidR="00EC680C" w:rsidRDefault="00EC680C" w:rsidP="00EC680C">
      <w:pPr>
        <w:pStyle w:val="ListParagraph"/>
        <w:numPr>
          <w:ilvl w:val="0"/>
          <w:numId w:val="4"/>
        </w:numPr>
        <w:rPr>
          <w:rFonts w:cs="Times New Roman"/>
          <w:szCs w:val="24"/>
        </w:rPr>
      </w:pPr>
      <w:r>
        <w:rPr>
          <w:rFonts w:cs="Times New Roman"/>
          <w:szCs w:val="24"/>
        </w:rPr>
        <w:t>How to successfully complete a Circle for Safety including:</w:t>
      </w:r>
    </w:p>
    <w:p w:rsidR="00EC680C" w:rsidRDefault="006E6278" w:rsidP="00EC680C">
      <w:pPr>
        <w:pStyle w:val="ListParagraph"/>
        <w:numPr>
          <w:ilvl w:val="1"/>
          <w:numId w:val="4"/>
        </w:numPr>
        <w:rPr>
          <w:rFonts w:cs="Times New Roman"/>
          <w:szCs w:val="24"/>
        </w:rPr>
      </w:pPr>
      <w:r>
        <w:rPr>
          <w:rFonts w:cs="Times New Roman"/>
          <w:szCs w:val="24"/>
        </w:rPr>
        <w:t>Properly circling a vehicle for complete inspection.</w:t>
      </w:r>
    </w:p>
    <w:p w:rsidR="00EC680C" w:rsidRPr="00EC680C" w:rsidRDefault="00EC680C" w:rsidP="00EC680C">
      <w:pPr>
        <w:pStyle w:val="ListParagraph"/>
        <w:numPr>
          <w:ilvl w:val="1"/>
          <w:numId w:val="4"/>
        </w:numPr>
        <w:rPr>
          <w:rStyle w:val="Heading2Char"/>
          <w:rFonts w:ascii="Times New Roman" w:eastAsiaTheme="minorHAnsi" w:hAnsi="Times New Roman" w:cs="Times New Roman"/>
          <w:color w:val="auto"/>
          <w:sz w:val="24"/>
          <w:szCs w:val="24"/>
        </w:rPr>
      </w:pPr>
      <w:r>
        <w:rPr>
          <w:rFonts w:cs="Times New Roman"/>
          <w:szCs w:val="24"/>
        </w:rPr>
        <w:t>The types of potential hazards that require attention.</w:t>
      </w:r>
    </w:p>
    <w:p w:rsidR="00EC680C" w:rsidRDefault="00EC680C" w:rsidP="006E6278">
      <w:pPr>
        <w:pStyle w:val="Heading2"/>
        <w:rPr>
          <w:rStyle w:val="Heading2Char"/>
        </w:rPr>
      </w:pPr>
      <w:bookmarkStart w:id="5" w:name="_Toc521586186"/>
      <w:r w:rsidRPr="006E6278">
        <w:rPr>
          <w:rStyle w:val="Heading2Char"/>
        </w:rPr>
        <w:t>Platform</w:t>
      </w:r>
      <w:r w:rsidR="00F02F52" w:rsidRPr="006E6278">
        <w:rPr>
          <w:rStyle w:val="Heading2Char"/>
        </w:rPr>
        <w:t>s/Minimum Specifications</w:t>
      </w:r>
      <w:bookmarkEnd w:id="5"/>
    </w:p>
    <w:p w:rsidR="006E6278" w:rsidRDefault="006E6278" w:rsidP="006E6278">
      <w:r>
        <w:t>The Circle for Safety simulation was made as a web browser application. Target platforms and minimum specifications required for the application include the following:</w:t>
      </w:r>
    </w:p>
    <w:p w:rsidR="006E6278" w:rsidRDefault="006E6278" w:rsidP="006E6278">
      <w:pPr>
        <w:pStyle w:val="ListParagraph"/>
        <w:numPr>
          <w:ilvl w:val="0"/>
          <w:numId w:val="12"/>
        </w:numPr>
      </w:pPr>
      <w:r>
        <w:t>PC – Windows 7 Operating System</w:t>
      </w:r>
    </w:p>
    <w:p w:rsidR="006E6278" w:rsidRDefault="006E6278" w:rsidP="006E6278">
      <w:pPr>
        <w:pStyle w:val="ListParagraph"/>
        <w:numPr>
          <w:ilvl w:val="0"/>
          <w:numId w:val="12"/>
        </w:numPr>
      </w:pPr>
      <w:proofErr w:type="spellStart"/>
      <w:r>
        <w:t>ToughBooks</w:t>
      </w:r>
      <w:proofErr w:type="spellEnd"/>
      <w:r>
        <w:t xml:space="preserve"> &amp; </w:t>
      </w:r>
      <w:proofErr w:type="spellStart"/>
      <w:r>
        <w:t>Toughpads</w:t>
      </w:r>
      <w:proofErr w:type="spellEnd"/>
      <w:r>
        <w:t xml:space="preserve"> – Windows 7 Operating System</w:t>
      </w:r>
    </w:p>
    <w:p w:rsidR="006E6278" w:rsidRDefault="006E6278" w:rsidP="006E6278">
      <w:pPr>
        <w:pStyle w:val="ListParagraph"/>
        <w:numPr>
          <w:ilvl w:val="0"/>
          <w:numId w:val="12"/>
        </w:numPr>
      </w:pPr>
      <w:r>
        <w:t>Internet B</w:t>
      </w:r>
      <w:r w:rsidR="002C71B0">
        <w:t>rowser – Mozilla Firefox</w:t>
      </w:r>
    </w:p>
    <w:p w:rsidR="002C71B0" w:rsidRDefault="002C71B0" w:rsidP="002C71B0">
      <w:pPr>
        <w:pStyle w:val="ListParagraph"/>
        <w:numPr>
          <w:ilvl w:val="1"/>
          <w:numId w:val="12"/>
        </w:numPr>
      </w:pPr>
      <w:r>
        <w:t>Internet Explorer (May cause issues. Content may be blocked.)</w:t>
      </w:r>
    </w:p>
    <w:p w:rsidR="006E6278" w:rsidRDefault="006E6278" w:rsidP="006E6278">
      <w:pPr>
        <w:pStyle w:val="ListParagraph"/>
        <w:numPr>
          <w:ilvl w:val="0"/>
          <w:numId w:val="12"/>
        </w:numPr>
      </w:pPr>
      <w:r>
        <w:t>Mouse (Optional)</w:t>
      </w:r>
    </w:p>
    <w:p w:rsidR="006E6278" w:rsidRPr="006E6278" w:rsidRDefault="006E6278" w:rsidP="006E6278">
      <w:pPr>
        <w:pStyle w:val="ListParagraph"/>
        <w:numPr>
          <w:ilvl w:val="0"/>
          <w:numId w:val="12"/>
        </w:numPr>
      </w:pPr>
      <w:r>
        <w:t>Keyboard (Required)</w:t>
      </w:r>
    </w:p>
    <w:p w:rsidR="00FB4EE9" w:rsidRDefault="00AC3D4B" w:rsidP="00F02F52">
      <w:pPr>
        <w:pStyle w:val="Heading2"/>
        <w:rPr>
          <w:rFonts w:ascii="Times New Roman" w:hAnsi="Times New Roman" w:cs="Times New Roman"/>
          <w:b/>
          <w:sz w:val="24"/>
          <w:szCs w:val="24"/>
        </w:rPr>
      </w:pPr>
      <w:bookmarkStart w:id="6" w:name="_Toc521586187"/>
      <w:r w:rsidRPr="0084246E">
        <w:rPr>
          <w:rStyle w:val="Heading2Char"/>
        </w:rPr>
        <w:t>Art Style</w:t>
      </w:r>
      <w:bookmarkEnd w:id="6"/>
    </w:p>
    <w:p w:rsidR="00AC3D4B" w:rsidRDefault="00AC3D4B" w:rsidP="00AC3D4B">
      <w:pPr>
        <w:rPr>
          <w:rFonts w:cs="Times New Roman"/>
          <w:szCs w:val="24"/>
        </w:rPr>
      </w:pPr>
      <w:r>
        <w:rPr>
          <w:rFonts w:cs="Times New Roman"/>
          <w:szCs w:val="24"/>
        </w:rPr>
        <w:t>Simple 3D art styles will be used with a few cartoonish models incl</w:t>
      </w:r>
      <w:r w:rsidR="00C53EF5">
        <w:rPr>
          <w:rFonts w:cs="Times New Roman"/>
          <w:szCs w:val="24"/>
        </w:rPr>
        <w:t>uded for the depiction of bystanders</w:t>
      </w:r>
      <w:r>
        <w:rPr>
          <w:rFonts w:cs="Times New Roman"/>
          <w:szCs w:val="24"/>
        </w:rPr>
        <w:t xml:space="preserve"> within the scene.</w:t>
      </w:r>
      <w:r w:rsidR="00C53EF5">
        <w:rPr>
          <w:rFonts w:cs="Times New Roman"/>
          <w:szCs w:val="24"/>
        </w:rPr>
        <w:t xml:space="preserve"> Since the perspective is third person, the player’s model will not be </w:t>
      </w:r>
      <w:r w:rsidR="00C53EF5">
        <w:rPr>
          <w:rFonts w:cs="Times New Roman"/>
          <w:szCs w:val="24"/>
        </w:rPr>
        <w:lastRenderedPageBreak/>
        <w:t>visible.</w:t>
      </w:r>
      <w:r>
        <w:rPr>
          <w:rFonts w:cs="Times New Roman"/>
          <w:szCs w:val="24"/>
        </w:rPr>
        <w:t xml:space="preserve"> Most 3D models have been acquired from the Unity Asset Store or throug</w:t>
      </w:r>
      <w:r w:rsidR="00C53EF5">
        <w:rPr>
          <w:rFonts w:cs="Times New Roman"/>
          <w:szCs w:val="24"/>
        </w:rPr>
        <w:t>h online websites under the creative commons license.</w:t>
      </w:r>
    </w:p>
    <w:p w:rsidR="00FB4EE9" w:rsidRDefault="00AC3D4B" w:rsidP="00F02F52">
      <w:pPr>
        <w:pStyle w:val="Heading2"/>
        <w:rPr>
          <w:rFonts w:ascii="Times New Roman" w:hAnsi="Times New Roman" w:cs="Times New Roman"/>
          <w:b/>
          <w:sz w:val="24"/>
          <w:szCs w:val="24"/>
        </w:rPr>
      </w:pPr>
      <w:bookmarkStart w:id="7" w:name="_Toc521586188"/>
      <w:r w:rsidRPr="0084246E">
        <w:rPr>
          <w:rStyle w:val="Heading2Char"/>
        </w:rPr>
        <w:t>Software Used</w:t>
      </w:r>
      <w:bookmarkEnd w:id="7"/>
    </w:p>
    <w:p w:rsidR="00AC3D4B" w:rsidRPr="00AC3D4B" w:rsidRDefault="00AC3D4B" w:rsidP="00AC3D4B">
      <w:pPr>
        <w:rPr>
          <w:rFonts w:cs="Times New Roman"/>
          <w:szCs w:val="24"/>
        </w:rPr>
      </w:pPr>
      <w:r>
        <w:rPr>
          <w:rFonts w:cs="Times New Roman"/>
          <w:szCs w:val="24"/>
        </w:rPr>
        <w:t>The following software has be</w:t>
      </w:r>
      <w:r w:rsidR="00C53EF5">
        <w:rPr>
          <w:rFonts w:cs="Times New Roman"/>
          <w:szCs w:val="24"/>
        </w:rPr>
        <w:t>en utilized for the creation of this application:</w:t>
      </w:r>
    </w:p>
    <w:p w:rsidR="002A7AC1" w:rsidRDefault="00115C41" w:rsidP="006F0411">
      <w:pPr>
        <w:pStyle w:val="ListParagraph"/>
        <w:numPr>
          <w:ilvl w:val="0"/>
          <w:numId w:val="2"/>
        </w:numPr>
        <w:rPr>
          <w:rFonts w:cs="Times New Roman"/>
          <w:szCs w:val="24"/>
        </w:rPr>
      </w:pPr>
      <w:hyperlink r:id="rId10" w:history="1">
        <w:r w:rsidR="00AC3D4B" w:rsidRPr="00AC3D4B">
          <w:rPr>
            <w:rStyle w:val="Hyperlink"/>
            <w:rFonts w:cs="Times New Roman"/>
            <w:szCs w:val="24"/>
          </w:rPr>
          <w:t>Unity 3D Engine</w:t>
        </w:r>
      </w:hyperlink>
      <w:r w:rsidR="00AC3D4B">
        <w:rPr>
          <w:rFonts w:cs="Times New Roman"/>
          <w:szCs w:val="24"/>
        </w:rPr>
        <w:t>—Version 5.6.1</w:t>
      </w:r>
    </w:p>
    <w:p w:rsidR="00AC3D4B" w:rsidRDefault="00115C41" w:rsidP="00AC3D4B">
      <w:pPr>
        <w:pStyle w:val="ListParagraph"/>
        <w:numPr>
          <w:ilvl w:val="1"/>
          <w:numId w:val="2"/>
        </w:numPr>
        <w:rPr>
          <w:rFonts w:cs="Times New Roman"/>
          <w:szCs w:val="24"/>
        </w:rPr>
      </w:pPr>
      <w:hyperlink r:id="rId11" w:history="1">
        <w:r w:rsidR="00AC3D4B" w:rsidRPr="00AC3D4B">
          <w:rPr>
            <w:rStyle w:val="Hyperlink"/>
            <w:rFonts w:cs="Times New Roman"/>
            <w:szCs w:val="24"/>
          </w:rPr>
          <w:t>Visual Studio Community Component</w:t>
        </w:r>
      </w:hyperlink>
      <w:r w:rsidR="00B83F25">
        <w:rPr>
          <w:rStyle w:val="Hyperlink"/>
          <w:rFonts w:cs="Times New Roman"/>
          <w:szCs w:val="24"/>
        </w:rPr>
        <w:t xml:space="preserve"> </w:t>
      </w:r>
      <w:r w:rsidR="00AC3D4B">
        <w:rPr>
          <w:rFonts w:cs="Times New Roman"/>
          <w:szCs w:val="24"/>
        </w:rPr>
        <w:t>—</w:t>
      </w:r>
      <w:r w:rsidR="00B83F25">
        <w:rPr>
          <w:rFonts w:cs="Times New Roman"/>
          <w:szCs w:val="24"/>
        </w:rPr>
        <w:t xml:space="preserve"> </w:t>
      </w:r>
      <w:hyperlink r:id="rId12" w:history="1">
        <w:r w:rsidR="00AC3D4B" w:rsidRPr="00C53EF5">
          <w:rPr>
            <w:rStyle w:val="Hyperlink"/>
            <w:rFonts w:cs="Times New Roman"/>
            <w:szCs w:val="24"/>
          </w:rPr>
          <w:t>C# Language</w:t>
        </w:r>
      </w:hyperlink>
    </w:p>
    <w:p w:rsidR="0084246E" w:rsidRPr="00F02F52" w:rsidRDefault="00115C41" w:rsidP="00F02F52">
      <w:pPr>
        <w:pStyle w:val="ListParagraph"/>
        <w:numPr>
          <w:ilvl w:val="0"/>
          <w:numId w:val="2"/>
        </w:numPr>
        <w:rPr>
          <w:rFonts w:cs="Times New Roman"/>
          <w:szCs w:val="24"/>
        </w:rPr>
      </w:pPr>
      <w:hyperlink r:id="rId13" w:history="1">
        <w:r w:rsidR="00AC3D4B" w:rsidRPr="00AC3D4B">
          <w:rPr>
            <w:rStyle w:val="Hyperlink"/>
            <w:rFonts w:cs="Times New Roman"/>
            <w:szCs w:val="24"/>
          </w:rPr>
          <w:t>Blender Studio</w:t>
        </w:r>
      </w:hyperlink>
      <w:r w:rsidR="00AC3D4B">
        <w:rPr>
          <w:rFonts w:cs="Times New Roman"/>
          <w:szCs w:val="24"/>
        </w:rPr>
        <w:t>—Version 2.79b</w:t>
      </w:r>
    </w:p>
    <w:p w:rsidR="00740663" w:rsidRPr="00F02F52" w:rsidRDefault="00F02F52" w:rsidP="006F00B0">
      <w:bookmarkStart w:id="8" w:name="_Toc521586189"/>
      <w:r>
        <w:rPr>
          <w:rStyle w:val="Heading1Char"/>
          <w:b/>
        </w:rPr>
        <w:t>Instructions &amp; Walkthrough</w:t>
      </w:r>
      <w:bookmarkEnd w:id="8"/>
      <w:r w:rsidR="00115C41">
        <w:pict>
          <v:rect id="_x0000_i1026" style="width:0;height:1.5pt" o:hralign="center" o:hrstd="t" o:hr="t" fillcolor="#a0a0a0" stroked="f"/>
        </w:pict>
      </w:r>
    </w:p>
    <w:p w:rsidR="00FB4EE9" w:rsidRDefault="006F0411" w:rsidP="00F02F52">
      <w:pPr>
        <w:pStyle w:val="Heading2"/>
        <w:rPr>
          <w:rFonts w:ascii="Times New Roman" w:hAnsi="Times New Roman" w:cs="Times New Roman"/>
          <w:sz w:val="24"/>
          <w:szCs w:val="24"/>
        </w:rPr>
      </w:pPr>
      <w:bookmarkStart w:id="9" w:name="_Toc521586190"/>
      <w:r w:rsidRPr="00FB4EE9">
        <w:rPr>
          <w:rStyle w:val="Heading2Char"/>
        </w:rPr>
        <w:t>Directions</w:t>
      </w:r>
      <w:bookmarkEnd w:id="9"/>
    </w:p>
    <w:p w:rsidR="006F0411" w:rsidRDefault="006F0411" w:rsidP="006F0411">
      <w:pPr>
        <w:rPr>
          <w:rFonts w:cs="Times New Roman"/>
          <w:szCs w:val="24"/>
        </w:rPr>
      </w:pPr>
      <w:r>
        <w:rPr>
          <w:rFonts w:cs="Times New Roman"/>
          <w:szCs w:val="24"/>
        </w:rPr>
        <w:t>Do a complete circle around the company vehicle and remove any hazards in the area. Both a full circle must be completed and all hazards must be removed before entering the vehicle.</w:t>
      </w:r>
    </w:p>
    <w:p w:rsidR="00902D98" w:rsidRDefault="00902D98" w:rsidP="00902D98">
      <w:pPr>
        <w:pStyle w:val="Heading2"/>
      </w:pPr>
      <w:bookmarkStart w:id="10" w:name="_Toc521586191"/>
      <w:r>
        <w:t>Start-Up Instructions</w:t>
      </w:r>
      <w:bookmarkEnd w:id="10"/>
    </w:p>
    <w:p w:rsidR="00902D98" w:rsidRDefault="00902D98" w:rsidP="00902D98">
      <w:r>
        <w:t>The Circle for Safety simulation is made to run inside of any optimized web browser using Unity’s Web GL framework. To open the application:</w:t>
      </w:r>
    </w:p>
    <w:p w:rsidR="00902D98" w:rsidRDefault="00902D98" w:rsidP="00902D98">
      <w:pPr>
        <w:pStyle w:val="ListParagraph"/>
        <w:numPr>
          <w:ilvl w:val="0"/>
          <w:numId w:val="6"/>
        </w:numPr>
      </w:pPr>
      <w:r>
        <w:t>Find the project files in its designated address in the company’s shared drive</w:t>
      </w:r>
      <w:r w:rsidR="006E6278">
        <w:t>.</w:t>
      </w:r>
    </w:p>
    <w:p w:rsidR="00902D98" w:rsidRDefault="00902D98" w:rsidP="00902D98">
      <w:pPr>
        <w:pStyle w:val="ListParagraph"/>
        <w:numPr>
          <w:ilvl w:val="0"/>
          <w:numId w:val="6"/>
        </w:numPr>
      </w:pPr>
      <w:r>
        <w:t>In the root folder, click on the web link titled “index”</w:t>
      </w:r>
      <w:r w:rsidR="006E6278">
        <w:t>.</w:t>
      </w:r>
    </w:p>
    <w:p w:rsidR="00902D98" w:rsidRDefault="00902D98" w:rsidP="00902D98">
      <w:pPr>
        <w:pStyle w:val="ListParagraph"/>
        <w:numPr>
          <w:ilvl w:val="0"/>
          <w:numId w:val="6"/>
        </w:numPr>
      </w:pPr>
      <w:r>
        <w:t>The link will automatically open up the webpage for the simulation, and the Unity web player will begin loading.</w:t>
      </w:r>
      <w:r w:rsidR="002C71B0">
        <w:t xml:space="preserve"> (Don’t be alarmed if this takes a little time)</w:t>
      </w:r>
    </w:p>
    <w:p w:rsidR="002C71B0" w:rsidRDefault="002C71B0" w:rsidP="002C71B0">
      <w:pPr>
        <w:pStyle w:val="ListParagraph"/>
        <w:numPr>
          <w:ilvl w:val="1"/>
          <w:numId w:val="6"/>
        </w:numPr>
      </w:pPr>
      <w:r>
        <w:t>Internet Explorer may give issues due to content being blocked by security. Make sure to open with Firefox for best results.</w:t>
      </w:r>
    </w:p>
    <w:p w:rsidR="002C71B0" w:rsidRDefault="002C71B0" w:rsidP="002C71B0">
      <w:pPr>
        <w:pStyle w:val="ListParagraph"/>
        <w:numPr>
          <w:ilvl w:val="1"/>
          <w:numId w:val="6"/>
        </w:numPr>
      </w:pPr>
      <w:r>
        <w:t>If Firefox gives a memory error (i.e. “Couldn’t allocate memory), then close the browser and reopen it for the problem to go away. Make sure that no other tabs are opened. (This is planned to be addressed in future patches.)</w:t>
      </w:r>
    </w:p>
    <w:p w:rsidR="00902D98" w:rsidRDefault="00902D98" w:rsidP="00902D98">
      <w:pPr>
        <w:pStyle w:val="ListParagraph"/>
        <w:numPr>
          <w:ilvl w:val="0"/>
          <w:numId w:val="6"/>
        </w:numPr>
      </w:pPr>
      <w:r>
        <w:t>To enable full screen, click on the designated icon in the bottom right of the web player.</w:t>
      </w:r>
    </w:p>
    <w:p w:rsidR="00902D98" w:rsidRDefault="00902D98" w:rsidP="00902D98">
      <w:pPr>
        <w:pStyle w:val="ListParagraph"/>
        <w:numPr>
          <w:ilvl w:val="0"/>
          <w:numId w:val="6"/>
        </w:numPr>
      </w:pPr>
      <w:r>
        <w:t>While playing the game, you may get a message in the bottom of the browser asking permission for the application to lock/hide your mouse cursor. Make sure to grant that permission so that the game will work properly.</w:t>
      </w:r>
    </w:p>
    <w:p w:rsidR="00CF59B9" w:rsidRDefault="00CF59B9" w:rsidP="00902D98">
      <w:pPr>
        <w:pStyle w:val="ListParagraph"/>
        <w:numPr>
          <w:ilvl w:val="0"/>
          <w:numId w:val="6"/>
        </w:numPr>
      </w:pPr>
      <w:r>
        <w:t>You will be presented with the main menu of the application. Choose the ‘Start” option to proceed.</w:t>
      </w:r>
    </w:p>
    <w:p w:rsidR="00CF59B9" w:rsidRDefault="00CF59B9" w:rsidP="00902D98">
      <w:pPr>
        <w:pStyle w:val="ListParagraph"/>
        <w:numPr>
          <w:ilvl w:val="0"/>
          <w:numId w:val="6"/>
        </w:numPr>
      </w:pPr>
      <w:r>
        <w:t xml:space="preserve">After a brief loading screen, the instructions menu will appear and tell you how to </w:t>
      </w:r>
      <w:r w:rsidR="006E6278">
        <w:t>play the simulation.</w:t>
      </w:r>
    </w:p>
    <w:p w:rsidR="00CF59B9" w:rsidRDefault="00CF59B9" w:rsidP="00CF59B9">
      <w:pPr>
        <w:pStyle w:val="Heading2"/>
      </w:pPr>
      <w:bookmarkStart w:id="11" w:name="_Toc521586192"/>
      <w:r>
        <w:t>Controls</w:t>
      </w:r>
      <w:bookmarkEnd w:id="11"/>
    </w:p>
    <w:p w:rsidR="00CF59B9" w:rsidRDefault="00CF59B9" w:rsidP="00CF59B9">
      <w:r>
        <w:t>The application utilizes three different control types that can be changed at any time via the in-game pause menu. The controls are as followed:</w:t>
      </w:r>
    </w:p>
    <w:p w:rsidR="00CF59B9" w:rsidRDefault="00CF59B9" w:rsidP="00CF59B9">
      <w:pPr>
        <w:pStyle w:val="Heading3"/>
      </w:pPr>
      <w:bookmarkStart w:id="12" w:name="_Toc521586193"/>
      <w:r>
        <w:t>General Controls</w:t>
      </w:r>
      <w:bookmarkEnd w:id="12"/>
      <w:r w:rsidR="000E1E71">
        <w:t xml:space="preserve"> </w:t>
      </w:r>
    </w:p>
    <w:p w:rsidR="000E1E71" w:rsidRPr="00B94E53" w:rsidRDefault="000E1E71" w:rsidP="000E1E71">
      <w:pPr>
        <w:pStyle w:val="Subtitle"/>
        <w:rPr>
          <w:sz w:val="20"/>
          <w:szCs w:val="20"/>
        </w:rPr>
      </w:pPr>
      <w:r w:rsidRPr="00B94E53">
        <w:rPr>
          <w:sz w:val="20"/>
          <w:szCs w:val="20"/>
        </w:rPr>
        <w:t xml:space="preserve">Standard controls </w:t>
      </w:r>
      <w:r w:rsidR="00B94E53">
        <w:rPr>
          <w:sz w:val="20"/>
          <w:szCs w:val="20"/>
        </w:rPr>
        <w:t>that stay the same through any setting.</w:t>
      </w:r>
    </w:p>
    <w:tbl>
      <w:tblPr>
        <w:tblStyle w:val="TableGrid"/>
        <w:tblW w:w="0" w:type="auto"/>
        <w:tblLook w:val="04A0" w:firstRow="1" w:lastRow="0" w:firstColumn="1" w:lastColumn="0" w:noHBand="0" w:noVBand="1"/>
      </w:tblPr>
      <w:tblGrid>
        <w:gridCol w:w="4675"/>
        <w:gridCol w:w="4675"/>
      </w:tblGrid>
      <w:tr w:rsidR="000E1E71" w:rsidTr="000E1E71">
        <w:tc>
          <w:tcPr>
            <w:tcW w:w="4675" w:type="dxa"/>
            <w:vAlign w:val="center"/>
          </w:tcPr>
          <w:p w:rsidR="000E1E71" w:rsidRDefault="000E1E71" w:rsidP="000E1E71">
            <w:pPr>
              <w:jc w:val="center"/>
            </w:pPr>
            <w:r>
              <w:lastRenderedPageBreak/>
              <w:t>Pause Game</w:t>
            </w:r>
          </w:p>
        </w:tc>
        <w:tc>
          <w:tcPr>
            <w:tcW w:w="4675" w:type="dxa"/>
            <w:vAlign w:val="center"/>
          </w:tcPr>
          <w:p w:rsidR="000E1E71" w:rsidRDefault="000E1E71" w:rsidP="000E1E71">
            <w:pPr>
              <w:jc w:val="center"/>
            </w:pPr>
            <w:r>
              <w:t>“Shift” Key</w:t>
            </w:r>
          </w:p>
        </w:tc>
      </w:tr>
      <w:tr w:rsidR="000E1E71" w:rsidTr="000E1E71">
        <w:tc>
          <w:tcPr>
            <w:tcW w:w="4675" w:type="dxa"/>
            <w:vAlign w:val="center"/>
          </w:tcPr>
          <w:p w:rsidR="000E1E71" w:rsidRDefault="000E1E71" w:rsidP="000E1E71">
            <w:pPr>
              <w:jc w:val="center"/>
            </w:pPr>
            <w:r>
              <w:t>Move Forward</w:t>
            </w:r>
          </w:p>
        </w:tc>
        <w:tc>
          <w:tcPr>
            <w:tcW w:w="4675" w:type="dxa"/>
            <w:vAlign w:val="center"/>
          </w:tcPr>
          <w:p w:rsidR="000E1E71" w:rsidRDefault="000E1E71" w:rsidP="000E1E71">
            <w:pPr>
              <w:jc w:val="center"/>
            </w:pPr>
            <w:r>
              <w:t>“W”</w:t>
            </w:r>
            <w:r w:rsidR="00B94E53">
              <w:t xml:space="preserve"> or</w:t>
            </w:r>
            <w:r>
              <w:t xml:space="preserve"> “</w:t>
            </w:r>
            <w:r w:rsidR="00B94E53">
              <w:rPr>
                <w:rFonts w:cs="Times New Roman"/>
              </w:rPr>
              <w:t>Up Arrow</w:t>
            </w:r>
            <w:r>
              <w:t>” Key</w:t>
            </w:r>
          </w:p>
        </w:tc>
      </w:tr>
      <w:tr w:rsidR="000E1E71" w:rsidTr="000E1E71">
        <w:tc>
          <w:tcPr>
            <w:tcW w:w="4675" w:type="dxa"/>
            <w:vAlign w:val="center"/>
          </w:tcPr>
          <w:p w:rsidR="000E1E71" w:rsidRDefault="000E1E71" w:rsidP="000E1E71">
            <w:pPr>
              <w:jc w:val="center"/>
            </w:pPr>
            <w:r>
              <w:t>Move Backward</w:t>
            </w:r>
          </w:p>
        </w:tc>
        <w:tc>
          <w:tcPr>
            <w:tcW w:w="4675" w:type="dxa"/>
            <w:vAlign w:val="center"/>
          </w:tcPr>
          <w:p w:rsidR="000E1E71" w:rsidRDefault="000E1E71" w:rsidP="000E1E71">
            <w:pPr>
              <w:jc w:val="center"/>
            </w:pPr>
            <w:r>
              <w:t>“</w:t>
            </w:r>
            <w:r w:rsidR="005A54B2">
              <w:t>S</w:t>
            </w:r>
            <w:r w:rsidR="006E6278">
              <w:t>” or</w:t>
            </w:r>
            <w:r>
              <w:t xml:space="preserve"> “Down</w:t>
            </w:r>
            <w:r w:rsidR="00B94E53">
              <w:t xml:space="preserve"> Arrow</w:t>
            </w:r>
            <w:r>
              <w:t>” Key</w:t>
            </w:r>
          </w:p>
        </w:tc>
      </w:tr>
    </w:tbl>
    <w:p w:rsidR="00CF59B9" w:rsidRDefault="00CF59B9" w:rsidP="00CF59B9"/>
    <w:p w:rsidR="000E1E71" w:rsidRDefault="000E1E71" w:rsidP="000E1E71">
      <w:pPr>
        <w:pStyle w:val="Heading3"/>
      </w:pPr>
      <w:bookmarkStart w:id="13" w:name="_Toc521586194"/>
      <w:r>
        <w:t>Default Controls</w:t>
      </w:r>
      <w:bookmarkEnd w:id="13"/>
    </w:p>
    <w:p w:rsidR="000E1E71" w:rsidRPr="00B94E53" w:rsidRDefault="00B94E53" w:rsidP="000E1E71">
      <w:pPr>
        <w:pStyle w:val="Subtitle"/>
        <w:rPr>
          <w:sz w:val="20"/>
          <w:szCs w:val="20"/>
        </w:rPr>
      </w:pPr>
      <w:r w:rsidRPr="00B94E53">
        <w:rPr>
          <w:sz w:val="20"/>
          <w:szCs w:val="20"/>
        </w:rPr>
        <w:t>Default controls using mouse and keyboard with free-look motion.</w:t>
      </w:r>
      <w:r w:rsidR="005A54B2">
        <w:rPr>
          <w:sz w:val="20"/>
          <w:szCs w:val="20"/>
        </w:rPr>
        <w:t xml:space="preserve"> </w:t>
      </w:r>
    </w:p>
    <w:tbl>
      <w:tblPr>
        <w:tblStyle w:val="TableGrid"/>
        <w:tblW w:w="0" w:type="auto"/>
        <w:tblLook w:val="04A0" w:firstRow="1" w:lastRow="0" w:firstColumn="1" w:lastColumn="0" w:noHBand="0" w:noVBand="1"/>
      </w:tblPr>
      <w:tblGrid>
        <w:gridCol w:w="4675"/>
        <w:gridCol w:w="4675"/>
      </w:tblGrid>
      <w:tr w:rsidR="000E1E71" w:rsidTr="00B94E53">
        <w:tc>
          <w:tcPr>
            <w:tcW w:w="4675" w:type="dxa"/>
            <w:vAlign w:val="center"/>
          </w:tcPr>
          <w:p w:rsidR="000E1E71" w:rsidRDefault="00B94E53" w:rsidP="00B94E53">
            <w:pPr>
              <w:jc w:val="center"/>
            </w:pPr>
            <w:r>
              <w:t>Move Left</w:t>
            </w:r>
          </w:p>
        </w:tc>
        <w:tc>
          <w:tcPr>
            <w:tcW w:w="4675" w:type="dxa"/>
            <w:vAlign w:val="center"/>
          </w:tcPr>
          <w:p w:rsidR="000E1E71" w:rsidRDefault="00B94E53" w:rsidP="00B94E53">
            <w:pPr>
              <w:jc w:val="center"/>
            </w:pPr>
            <w:r>
              <w:t>“A” or “Left Arrow” Key</w:t>
            </w:r>
          </w:p>
        </w:tc>
      </w:tr>
      <w:tr w:rsidR="000E1E71" w:rsidTr="00B94E53">
        <w:tc>
          <w:tcPr>
            <w:tcW w:w="4675" w:type="dxa"/>
            <w:vAlign w:val="center"/>
          </w:tcPr>
          <w:p w:rsidR="000E1E71" w:rsidRDefault="00B94E53" w:rsidP="00B94E53">
            <w:pPr>
              <w:jc w:val="center"/>
            </w:pPr>
            <w:r>
              <w:t>Move Right</w:t>
            </w:r>
          </w:p>
        </w:tc>
        <w:tc>
          <w:tcPr>
            <w:tcW w:w="4675" w:type="dxa"/>
            <w:vAlign w:val="center"/>
          </w:tcPr>
          <w:p w:rsidR="000E1E71" w:rsidRDefault="00B94E53" w:rsidP="00B94E53">
            <w:pPr>
              <w:jc w:val="center"/>
            </w:pPr>
            <w:r>
              <w:t xml:space="preserve">“D” or </w:t>
            </w:r>
            <w:r w:rsidR="005A54B2">
              <w:t>“</w:t>
            </w:r>
            <w:r>
              <w:t>Right</w:t>
            </w:r>
            <w:r w:rsidR="005A54B2">
              <w:t xml:space="preserve"> Arrow”</w:t>
            </w:r>
            <w:r>
              <w:t xml:space="preserve"> Key</w:t>
            </w:r>
          </w:p>
        </w:tc>
      </w:tr>
      <w:tr w:rsidR="000E1E71" w:rsidTr="00B94E53">
        <w:tc>
          <w:tcPr>
            <w:tcW w:w="4675" w:type="dxa"/>
            <w:vAlign w:val="center"/>
          </w:tcPr>
          <w:p w:rsidR="000E1E71" w:rsidRDefault="00B94E53" w:rsidP="00B94E53">
            <w:pPr>
              <w:jc w:val="center"/>
            </w:pPr>
            <w:r>
              <w:t>Look Around / Move Camera</w:t>
            </w:r>
          </w:p>
        </w:tc>
        <w:tc>
          <w:tcPr>
            <w:tcW w:w="4675" w:type="dxa"/>
            <w:vAlign w:val="center"/>
          </w:tcPr>
          <w:p w:rsidR="000E1E71" w:rsidRDefault="00B94E53" w:rsidP="00B94E53">
            <w:pPr>
              <w:jc w:val="center"/>
            </w:pPr>
            <w:r>
              <w:t>Mouse</w:t>
            </w:r>
          </w:p>
        </w:tc>
      </w:tr>
      <w:tr w:rsidR="00B94E53" w:rsidTr="00B94E53">
        <w:tc>
          <w:tcPr>
            <w:tcW w:w="4675" w:type="dxa"/>
            <w:vAlign w:val="center"/>
          </w:tcPr>
          <w:p w:rsidR="00B94E53" w:rsidRDefault="00B94E53" w:rsidP="00B94E53">
            <w:pPr>
              <w:jc w:val="center"/>
            </w:pPr>
            <w:r>
              <w:t>Select / Remove Hazards</w:t>
            </w:r>
          </w:p>
        </w:tc>
        <w:tc>
          <w:tcPr>
            <w:tcW w:w="4675" w:type="dxa"/>
            <w:vAlign w:val="center"/>
          </w:tcPr>
          <w:p w:rsidR="00B94E53" w:rsidRDefault="00B94E53" w:rsidP="00B94E53">
            <w:pPr>
              <w:jc w:val="center"/>
            </w:pPr>
            <w:r>
              <w:t>Left Mouse Button</w:t>
            </w:r>
          </w:p>
        </w:tc>
      </w:tr>
    </w:tbl>
    <w:p w:rsidR="000E1E71" w:rsidRDefault="000E1E71" w:rsidP="000E1E71"/>
    <w:p w:rsidR="00B94E53" w:rsidRDefault="00B94E53" w:rsidP="00B94E53">
      <w:pPr>
        <w:pStyle w:val="Heading3"/>
      </w:pPr>
      <w:bookmarkStart w:id="14" w:name="_Toc521586195"/>
      <w:r>
        <w:t>Free-Mouse Controls</w:t>
      </w:r>
      <w:bookmarkEnd w:id="14"/>
    </w:p>
    <w:p w:rsidR="00B94E53" w:rsidRDefault="00B94E53" w:rsidP="00B94E53">
      <w:pPr>
        <w:pStyle w:val="Subtitle"/>
        <w:rPr>
          <w:sz w:val="20"/>
          <w:szCs w:val="20"/>
        </w:rPr>
      </w:pPr>
      <w:r>
        <w:rPr>
          <w:sz w:val="20"/>
          <w:szCs w:val="20"/>
        </w:rPr>
        <w:t>A variation of the default controls that separates movement from the mouse.</w:t>
      </w:r>
    </w:p>
    <w:tbl>
      <w:tblPr>
        <w:tblStyle w:val="TableGrid"/>
        <w:tblW w:w="0" w:type="auto"/>
        <w:tblLook w:val="04A0" w:firstRow="1" w:lastRow="0" w:firstColumn="1" w:lastColumn="0" w:noHBand="0" w:noVBand="1"/>
      </w:tblPr>
      <w:tblGrid>
        <w:gridCol w:w="4675"/>
        <w:gridCol w:w="4675"/>
      </w:tblGrid>
      <w:tr w:rsidR="00B94E53" w:rsidTr="00B94E53">
        <w:tc>
          <w:tcPr>
            <w:tcW w:w="4675" w:type="dxa"/>
            <w:vAlign w:val="center"/>
          </w:tcPr>
          <w:p w:rsidR="00B94E53" w:rsidRDefault="00B94E53" w:rsidP="00B94E53">
            <w:pPr>
              <w:jc w:val="center"/>
            </w:pPr>
            <w:r>
              <w:t>Turn Left</w:t>
            </w:r>
          </w:p>
        </w:tc>
        <w:tc>
          <w:tcPr>
            <w:tcW w:w="4675" w:type="dxa"/>
            <w:vAlign w:val="center"/>
          </w:tcPr>
          <w:p w:rsidR="00B94E53" w:rsidRDefault="00B94E53" w:rsidP="00B94E53">
            <w:pPr>
              <w:jc w:val="center"/>
            </w:pPr>
            <w:r>
              <w:t>“A” or</w:t>
            </w:r>
            <w:r w:rsidR="005A54B2">
              <w:t xml:space="preserve"> “Left Arrow” Key</w:t>
            </w:r>
          </w:p>
        </w:tc>
      </w:tr>
      <w:tr w:rsidR="00B94E53" w:rsidTr="00B94E53">
        <w:tc>
          <w:tcPr>
            <w:tcW w:w="4675" w:type="dxa"/>
            <w:vAlign w:val="center"/>
          </w:tcPr>
          <w:p w:rsidR="00B94E53" w:rsidRDefault="005A54B2" w:rsidP="00B94E53">
            <w:pPr>
              <w:jc w:val="center"/>
            </w:pPr>
            <w:r>
              <w:t>Turn Right</w:t>
            </w:r>
          </w:p>
        </w:tc>
        <w:tc>
          <w:tcPr>
            <w:tcW w:w="4675" w:type="dxa"/>
            <w:vAlign w:val="center"/>
          </w:tcPr>
          <w:p w:rsidR="00B94E53" w:rsidRDefault="005A54B2" w:rsidP="00B94E53">
            <w:pPr>
              <w:jc w:val="center"/>
            </w:pPr>
            <w:r>
              <w:t>“D” or “Right Arrow” Key</w:t>
            </w:r>
          </w:p>
        </w:tc>
      </w:tr>
      <w:tr w:rsidR="00B94E53" w:rsidTr="00B94E53">
        <w:tc>
          <w:tcPr>
            <w:tcW w:w="4675" w:type="dxa"/>
            <w:vAlign w:val="center"/>
          </w:tcPr>
          <w:p w:rsidR="00B94E53" w:rsidRDefault="005A54B2" w:rsidP="00B94E53">
            <w:pPr>
              <w:jc w:val="center"/>
            </w:pPr>
            <w:r>
              <w:t>Move Cursor (Now Visible)</w:t>
            </w:r>
          </w:p>
        </w:tc>
        <w:tc>
          <w:tcPr>
            <w:tcW w:w="4675" w:type="dxa"/>
            <w:vAlign w:val="center"/>
          </w:tcPr>
          <w:p w:rsidR="00B94E53" w:rsidRDefault="005A54B2" w:rsidP="00B94E53">
            <w:pPr>
              <w:jc w:val="center"/>
            </w:pPr>
            <w:r>
              <w:t>Mouse</w:t>
            </w:r>
          </w:p>
        </w:tc>
      </w:tr>
      <w:tr w:rsidR="00B94E53" w:rsidTr="00B94E53">
        <w:tc>
          <w:tcPr>
            <w:tcW w:w="4675" w:type="dxa"/>
            <w:vAlign w:val="center"/>
          </w:tcPr>
          <w:p w:rsidR="00B94E53" w:rsidRDefault="005A54B2" w:rsidP="00B94E53">
            <w:pPr>
              <w:jc w:val="center"/>
            </w:pPr>
            <w:r>
              <w:t>Select/Remove Hazards</w:t>
            </w:r>
          </w:p>
        </w:tc>
        <w:tc>
          <w:tcPr>
            <w:tcW w:w="4675" w:type="dxa"/>
            <w:vAlign w:val="center"/>
          </w:tcPr>
          <w:p w:rsidR="00B94E53" w:rsidRDefault="005A54B2" w:rsidP="00B94E53">
            <w:pPr>
              <w:jc w:val="center"/>
            </w:pPr>
            <w:r>
              <w:t>Left Mouse Button</w:t>
            </w:r>
          </w:p>
        </w:tc>
      </w:tr>
    </w:tbl>
    <w:p w:rsidR="00B94E53" w:rsidRDefault="00B94E53" w:rsidP="00B94E53"/>
    <w:p w:rsidR="005A54B2" w:rsidRDefault="005A54B2" w:rsidP="005A54B2">
      <w:pPr>
        <w:pStyle w:val="Heading3"/>
      </w:pPr>
      <w:bookmarkStart w:id="15" w:name="_Toc521586196"/>
      <w:r>
        <w:t>Keyboard-Only Controls</w:t>
      </w:r>
      <w:bookmarkEnd w:id="15"/>
    </w:p>
    <w:p w:rsidR="005A54B2" w:rsidRDefault="005A54B2" w:rsidP="005A54B2">
      <w:pPr>
        <w:pStyle w:val="Subtitle"/>
        <w:rPr>
          <w:sz w:val="20"/>
          <w:szCs w:val="20"/>
        </w:rPr>
      </w:pPr>
      <w:r>
        <w:rPr>
          <w:sz w:val="20"/>
          <w:szCs w:val="20"/>
        </w:rPr>
        <w:t>A variation of the Free-Mouse controls that utilizes only the keyboard.</w:t>
      </w:r>
    </w:p>
    <w:tbl>
      <w:tblPr>
        <w:tblStyle w:val="TableGrid"/>
        <w:tblW w:w="0" w:type="auto"/>
        <w:tblLook w:val="04A0" w:firstRow="1" w:lastRow="0" w:firstColumn="1" w:lastColumn="0" w:noHBand="0" w:noVBand="1"/>
      </w:tblPr>
      <w:tblGrid>
        <w:gridCol w:w="4675"/>
        <w:gridCol w:w="4675"/>
      </w:tblGrid>
      <w:tr w:rsidR="005A54B2" w:rsidTr="00053C15">
        <w:tc>
          <w:tcPr>
            <w:tcW w:w="4675" w:type="dxa"/>
            <w:vAlign w:val="center"/>
          </w:tcPr>
          <w:p w:rsidR="005A54B2" w:rsidRDefault="005A54B2" w:rsidP="00053C15">
            <w:pPr>
              <w:jc w:val="center"/>
            </w:pPr>
            <w:r>
              <w:t>Turn Left</w:t>
            </w:r>
          </w:p>
        </w:tc>
        <w:tc>
          <w:tcPr>
            <w:tcW w:w="4675" w:type="dxa"/>
            <w:vAlign w:val="center"/>
          </w:tcPr>
          <w:p w:rsidR="005A54B2" w:rsidRDefault="005A54B2" w:rsidP="00053C15">
            <w:pPr>
              <w:jc w:val="center"/>
            </w:pPr>
            <w:r>
              <w:t>“A” or “Left Arrow” Key</w:t>
            </w:r>
          </w:p>
        </w:tc>
      </w:tr>
      <w:tr w:rsidR="005A54B2" w:rsidTr="00053C15">
        <w:tc>
          <w:tcPr>
            <w:tcW w:w="4675" w:type="dxa"/>
            <w:vAlign w:val="center"/>
          </w:tcPr>
          <w:p w:rsidR="005A54B2" w:rsidRDefault="005A54B2" w:rsidP="00053C15">
            <w:pPr>
              <w:jc w:val="center"/>
            </w:pPr>
            <w:r>
              <w:t>Turn Right</w:t>
            </w:r>
          </w:p>
        </w:tc>
        <w:tc>
          <w:tcPr>
            <w:tcW w:w="4675" w:type="dxa"/>
            <w:vAlign w:val="center"/>
          </w:tcPr>
          <w:p w:rsidR="005A54B2" w:rsidRDefault="005A54B2" w:rsidP="00053C15">
            <w:pPr>
              <w:jc w:val="center"/>
            </w:pPr>
            <w:r>
              <w:t>“D” or “Right Arrow” Key</w:t>
            </w:r>
          </w:p>
        </w:tc>
      </w:tr>
      <w:tr w:rsidR="005A54B2" w:rsidTr="00053C15">
        <w:tc>
          <w:tcPr>
            <w:tcW w:w="4675" w:type="dxa"/>
            <w:vAlign w:val="center"/>
          </w:tcPr>
          <w:p w:rsidR="005A54B2" w:rsidRDefault="005A54B2" w:rsidP="00053C15">
            <w:pPr>
              <w:jc w:val="center"/>
            </w:pPr>
            <w:r>
              <w:t>Select/Remove Hazards</w:t>
            </w:r>
          </w:p>
        </w:tc>
        <w:tc>
          <w:tcPr>
            <w:tcW w:w="4675" w:type="dxa"/>
            <w:vAlign w:val="center"/>
          </w:tcPr>
          <w:p w:rsidR="005A54B2" w:rsidRDefault="005A54B2" w:rsidP="00053C15">
            <w:pPr>
              <w:jc w:val="center"/>
            </w:pPr>
            <w:r>
              <w:t>“Space” Key</w:t>
            </w:r>
          </w:p>
        </w:tc>
      </w:tr>
    </w:tbl>
    <w:p w:rsidR="005A54B2" w:rsidRPr="00B94E53" w:rsidRDefault="005A54B2" w:rsidP="00B94E53"/>
    <w:p w:rsidR="005A54B2" w:rsidRDefault="005A54B2" w:rsidP="005A54B2">
      <w:pPr>
        <w:pStyle w:val="Heading2"/>
        <w:rPr>
          <w:rFonts w:ascii="Times New Roman" w:hAnsi="Times New Roman" w:cs="Times New Roman"/>
          <w:b/>
          <w:sz w:val="24"/>
          <w:szCs w:val="24"/>
        </w:rPr>
      </w:pPr>
      <w:bookmarkStart w:id="16" w:name="_Toc521586197"/>
      <w:r w:rsidRPr="00FB4EE9">
        <w:rPr>
          <w:rStyle w:val="Heading2Char"/>
        </w:rPr>
        <w:t>Potential Hazards</w:t>
      </w:r>
      <w:bookmarkEnd w:id="16"/>
    </w:p>
    <w:p w:rsidR="005A54B2" w:rsidRDefault="005A54B2" w:rsidP="005A54B2">
      <w:pPr>
        <w:rPr>
          <w:rFonts w:cs="Times New Roman"/>
          <w:szCs w:val="24"/>
        </w:rPr>
      </w:pPr>
      <w:r>
        <w:rPr>
          <w:rFonts w:cs="Times New Roman"/>
          <w:szCs w:val="24"/>
        </w:rPr>
        <w:t>The following hazards can be found (Locations are randomly generated).</w:t>
      </w:r>
    </w:p>
    <w:p w:rsidR="005A54B2" w:rsidRDefault="005A54B2" w:rsidP="005A54B2">
      <w:pPr>
        <w:pStyle w:val="ListParagraph"/>
        <w:numPr>
          <w:ilvl w:val="0"/>
          <w:numId w:val="3"/>
        </w:numPr>
        <w:rPr>
          <w:rFonts w:cs="Times New Roman"/>
          <w:szCs w:val="24"/>
        </w:rPr>
      </w:pPr>
      <w:r>
        <w:rPr>
          <w:rFonts w:cs="Times New Roman"/>
          <w:szCs w:val="24"/>
        </w:rPr>
        <w:t>Branch (Removable)</w:t>
      </w:r>
    </w:p>
    <w:p w:rsidR="005A54B2" w:rsidRDefault="005A54B2" w:rsidP="005A54B2">
      <w:pPr>
        <w:pStyle w:val="ListParagraph"/>
        <w:numPr>
          <w:ilvl w:val="0"/>
          <w:numId w:val="3"/>
        </w:numPr>
        <w:rPr>
          <w:rFonts w:cs="Times New Roman"/>
          <w:szCs w:val="24"/>
        </w:rPr>
      </w:pPr>
      <w:r>
        <w:rPr>
          <w:rFonts w:cs="Times New Roman"/>
          <w:szCs w:val="24"/>
        </w:rPr>
        <w:t>Child (Special Removal)</w:t>
      </w:r>
    </w:p>
    <w:p w:rsidR="005A54B2" w:rsidRDefault="005A54B2" w:rsidP="005A54B2">
      <w:pPr>
        <w:pStyle w:val="ListParagraph"/>
        <w:numPr>
          <w:ilvl w:val="0"/>
          <w:numId w:val="3"/>
        </w:numPr>
        <w:rPr>
          <w:rFonts w:cs="Times New Roman"/>
          <w:szCs w:val="24"/>
        </w:rPr>
      </w:pPr>
      <w:r>
        <w:rPr>
          <w:rFonts w:cs="Times New Roman"/>
          <w:szCs w:val="24"/>
        </w:rPr>
        <w:t>Street Lamp (Identifiable)</w:t>
      </w:r>
    </w:p>
    <w:p w:rsidR="005A54B2" w:rsidRDefault="005A54B2" w:rsidP="005A54B2">
      <w:pPr>
        <w:pStyle w:val="ListParagraph"/>
        <w:numPr>
          <w:ilvl w:val="0"/>
          <w:numId w:val="3"/>
        </w:numPr>
        <w:rPr>
          <w:rFonts w:cs="Times New Roman"/>
          <w:szCs w:val="24"/>
        </w:rPr>
      </w:pPr>
      <w:r>
        <w:rPr>
          <w:rFonts w:cs="Times New Roman"/>
          <w:szCs w:val="24"/>
        </w:rPr>
        <w:t>Cone (Movable)</w:t>
      </w:r>
    </w:p>
    <w:p w:rsidR="005A54B2" w:rsidRDefault="005A54B2" w:rsidP="005A54B2">
      <w:pPr>
        <w:pStyle w:val="ListParagraph"/>
        <w:numPr>
          <w:ilvl w:val="0"/>
          <w:numId w:val="3"/>
        </w:numPr>
        <w:rPr>
          <w:rFonts w:cs="Times New Roman"/>
          <w:szCs w:val="24"/>
        </w:rPr>
      </w:pPr>
      <w:r>
        <w:rPr>
          <w:rFonts w:cs="Times New Roman"/>
          <w:szCs w:val="24"/>
        </w:rPr>
        <w:t>Toolbox (Movable)</w:t>
      </w:r>
    </w:p>
    <w:p w:rsidR="005A54B2" w:rsidRDefault="005A54B2" w:rsidP="005A54B2">
      <w:pPr>
        <w:rPr>
          <w:rFonts w:cs="Times New Roman"/>
          <w:szCs w:val="24"/>
        </w:rPr>
      </w:pPr>
      <w:r>
        <w:rPr>
          <w:rFonts w:cs="Times New Roman"/>
          <w:szCs w:val="24"/>
        </w:rPr>
        <w:t xml:space="preserve">If </w:t>
      </w:r>
      <w:r>
        <w:rPr>
          <w:rFonts w:cs="Times New Roman"/>
          <w:i/>
          <w:szCs w:val="24"/>
        </w:rPr>
        <w:t>Removable</w:t>
      </w:r>
      <w:r>
        <w:rPr>
          <w:rFonts w:cs="Times New Roman"/>
          <w:szCs w:val="24"/>
        </w:rPr>
        <w:t>, the object will completely disappear after briefly glowing.</w:t>
      </w:r>
      <w:r>
        <w:rPr>
          <w:rFonts w:cs="Times New Roman"/>
          <w:szCs w:val="24"/>
        </w:rPr>
        <w:br/>
        <w:t xml:space="preserve">If </w:t>
      </w:r>
      <w:r>
        <w:rPr>
          <w:rFonts w:cs="Times New Roman"/>
          <w:i/>
          <w:szCs w:val="24"/>
        </w:rPr>
        <w:t>Special Removal</w:t>
      </w:r>
      <w:r>
        <w:rPr>
          <w:rFonts w:cs="Times New Roman"/>
          <w:szCs w:val="24"/>
        </w:rPr>
        <w:t>, the object will complete a special action that will render it no longer a hazard.</w:t>
      </w:r>
      <w:r>
        <w:rPr>
          <w:rFonts w:cs="Times New Roman"/>
          <w:szCs w:val="24"/>
        </w:rPr>
        <w:br/>
        <w:t xml:space="preserve">If </w:t>
      </w:r>
      <w:r>
        <w:rPr>
          <w:rFonts w:cs="Times New Roman"/>
          <w:i/>
          <w:szCs w:val="24"/>
        </w:rPr>
        <w:t>Movable,</w:t>
      </w:r>
      <w:r>
        <w:rPr>
          <w:rFonts w:cs="Times New Roman"/>
          <w:szCs w:val="24"/>
        </w:rPr>
        <w:t xml:space="preserve"> the object will glow and then be moved to its proper location where it will be considered no longer a hazard.</w:t>
      </w:r>
      <w:r>
        <w:rPr>
          <w:rFonts w:cs="Times New Roman"/>
          <w:szCs w:val="24"/>
        </w:rPr>
        <w:br/>
        <w:t xml:space="preserve">If </w:t>
      </w:r>
      <w:r>
        <w:rPr>
          <w:rFonts w:cs="Times New Roman"/>
          <w:i/>
          <w:szCs w:val="24"/>
        </w:rPr>
        <w:t>Identifiable,</w:t>
      </w:r>
      <w:r>
        <w:rPr>
          <w:rFonts w:cs="Times New Roman"/>
          <w:szCs w:val="24"/>
        </w:rPr>
        <w:t xml:space="preserve"> the object is stationary and will remain in place, yet will glow to signal that it has been identified. The player will take a mental note so that it is no longer a hazard.</w:t>
      </w:r>
    </w:p>
    <w:p w:rsidR="005A54B2" w:rsidRDefault="005A54B2" w:rsidP="005A54B2">
      <w:pPr>
        <w:rPr>
          <w:rFonts w:cs="Times New Roman"/>
          <w:szCs w:val="24"/>
        </w:rPr>
      </w:pPr>
      <w:r>
        <w:rPr>
          <w:rFonts w:cs="Times New Roman"/>
          <w:i/>
          <w:szCs w:val="24"/>
        </w:rPr>
        <w:lastRenderedPageBreak/>
        <w:t xml:space="preserve">Note: </w:t>
      </w:r>
      <w:r>
        <w:rPr>
          <w:rFonts w:cs="Times New Roman"/>
          <w:szCs w:val="24"/>
        </w:rPr>
        <w:t xml:space="preserve">For the best results, first-time players </w:t>
      </w:r>
      <w:r w:rsidR="00DF3A39">
        <w:rPr>
          <w:rFonts w:cs="Times New Roman"/>
          <w:szCs w:val="24"/>
        </w:rPr>
        <w:t xml:space="preserve">should not be made aware of the </w:t>
      </w:r>
      <w:r>
        <w:rPr>
          <w:rFonts w:cs="Times New Roman"/>
          <w:szCs w:val="24"/>
        </w:rPr>
        <w:t>hazards that exist within the scene. Part of the goal is for the player to not only know how to successfully complete a circle for safety, but to also know what type of hazards to look for when doing the procedure.</w:t>
      </w:r>
    </w:p>
    <w:p w:rsidR="005A54B2" w:rsidRDefault="005A54B2" w:rsidP="005A54B2">
      <w:pPr>
        <w:pStyle w:val="Heading2"/>
      </w:pPr>
      <w:bookmarkStart w:id="17" w:name="_Toc521586198"/>
      <w:r>
        <w:t>Completion Instructions</w:t>
      </w:r>
      <w:bookmarkEnd w:id="17"/>
    </w:p>
    <w:p w:rsidR="005A54B2" w:rsidRDefault="005A54B2" w:rsidP="005A54B2">
      <w:r>
        <w:t>Welcome to Dom-City! You have now learned the controls and are ready to begin your Circle for Safety.</w:t>
      </w:r>
    </w:p>
    <w:p w:rsidR="008B7110" w:rsidRDefault="008B7110" w:rsidP="008B7110">
      <w:pPr>
        <w:pStyle w:val="ListParagraph"/>
        <w:numPr>
          <w:ilvl w:val="0"/>
          <w:numId w:val="7"/>
        </w:numPr>
      </w:pPr>
      <w:r>
        <w:t>To unlock your truck, you must do the following:</w:t>
      </w:r>
    </w:p>
    <w:p w:rsidR="008B7110" w:rsidRDefault="008B7110" w:rsidP="008B7110">
      <w:pPr>
        <w:pStyle w:val="ListParagraph"/>
        <w:numPr>
          <w:ilvl w:val="1"/>
          <w:numId w:val="7"/>
        </w:numPr>
      </w:pPr>
      <w:r>
        <w:t xml:space="preserve">Reach 100% of “Circle Completion” by walking around your truck. </w:t>
      </w:r>
      <w:r>
        <w:br/>
        <w:t>(Indicated in top-right corner of screen)</w:t>
      </w:r>
    </w:p>
    <w:p w:rsidR="008B7110" w:rsidRDefault="008B7110" w:rsidP="008B7110">
      <w:pPr>
        <w:pStyle w:val="ListParagraph"/>
        <w:numPr>
          <w:ilvl w:val="1"/>
          <w:numId w:val="7"/>
        </w:numPr>
      </w:pPr>
      <w:r>
        <w:t>Reach “All Hazards Completed” by removing/identifying every hazard in the scene.</w:t>
      </w:r>
      <w:r>
        <w:br/>
        <w:t>(Indicated in top-left corner of screen)</w:t>
      </w:r>
    </w:p>
    <w:p w:rsidR="008B7110" w:rsidRDefault="008B7110" w:rsidP="008B7110">
      <w:pPr>
        <w:pStyle w:val="ListParagraph"/>
        <w:numPr>
          <w:ilvl w:val="0"/>
          <w:numId w:val="7"/>
        </w:numPr>
      </w:pPr>
      <w:r>
        <w:t>Hazards can only be removed by standing within a certain distance of them. Approach and select them to prompt the confirmation screen. If you’re sure that it is a hazard, then click the confirm button to remove/identify the object.</w:t>
      </w:r>
    </w:p>
    <w:p w:rsidR="008B7110" w:rsidRDefault="008B7110" w:rsidP="008B7110">
      <w:pPr>
        <w:pStyle w:val="ListParagraph"/>
        <w:numPr>
          <w:ilvl w:val="0"/>
          <w:numId w:val="7"/>
        </w:numPr>
      </w:pPr>
      <w:r>
        <w:t>When b</w:t>
      </w:r>
      <w:r w:rsidR="00210CA4">
        <w:t xml:space="preserve">oth objectives are completed, you will be prompted by a small pop-up that it is safe to enter your vehicle. </w:t>
      </w:r>
    </w:p>
    <w:p w:rsidR="00210CA4" w:rsidRDefault="00210CA4" w:rsidP="008B7110">
      <w:pPr>
        <w:pStyle w:val="ListParagraph"/>
        <w:numPr>
          <w:ilvl w:val="0"/>
          <w:numId w:val="7"/>
        </w:numPr>
      </w:pPr>
      <w:r>
        <w:t xml:space="preserve">Following the prompt, approach the driver seat of your vehicle. </w:t>
      </w:r>
    </w:p>
    <w:p w:rsidR="00210CA4" w:rsidRDefault="00210CA4" w:rsidP="008B7110">
      <w:pPr>
        <w:pStyle w:val="ListParagraph"/>
        <w:numPr>
          <w:ilvl w:val="0"/>
          <w:numId w:val="7"/>
        </w:numPr>
      </w:pPr>
      <w:r>
        <w:t>When in range, a small prompt will notify you that you may “Right Click” or hit the right mouse button to enter. This will end the simulation.</w:t>
      </w:r>
    </w:p>
    <w:p w:rsidR="00210CA4" w:rsidRDefault="00210CA4" w:rsidP="008B7110">
      <w:pPr>
        <w:pStyle w:val="ListParagraph"/>
        <w:numPr>
          <w:ilvl w:val="0"/>
          <w:numId w:val="7"/>
        </w:numPr>
      </w:pPr>
      <w:r>
        <w:t>Congratulations! You will be presented with a screen that allows you to replay the simulation or exit back to the main menu.</w:t>
      </w:r>
    </w:p>
    <w:p w:rsidR="00210CA4" w:rsidRDefault="00210CA4" w:rsidP="00210CA4">
      <w:pPr>
        <w:pStyle w:val="ListParagraph"/>
        <w:numPr>
          <w:ilvl w:val="1"/>
          <w:numId w:val="7"/>
        </w:numPr>
      </w:pPr>
      <w:r>
        <w:t>Note: If you choose to “T</w:t>
      </w:r>
      <w:r w:rsidR="002C71B0">
        <w:t>ry Again” then the controls may</w:t>
      </w:r>
      <w:r>
        <w:t xml:space="preserve"> reve</w:t>
      </w:r>
      <w:r w:rsidR="00DF3A39">
        <w:t>rt back to the default setting</w:t>
      </w:r>
      <w:r>
        <w:t xml:space="preserve">. </w:t>
      </w:r>
      <w:r w:rsidR="00DF3A39">
        <w:t>If they were changed before, then y</w:t>
      </w:r>
      <w:r>
        <w:t>ou</w:t>
      </w:r>
      <w:r w:rsidR="00DF3A39">
        <w:t xml:space="preserve"> will need to change them again.</w:t>
      </w:r>
      <w:r w:rsidR="002C71B0">
        <w:t xml:space="preserve"> If control changes give issues, refresh your browser.</w:t>
      </w:r>
    </w:p>
    <w:p w:rsidR="00210CA4" w:rsidRDefault="00210CA4" w:rsidP="00210CA4">
      <w:pPr>
        <w:pStyle w:val="Heading1"/>
      </w:pPr>
      <w:bookmarkStart w:id="18" w:name="_Toc521586199"/>
      <w:r>
        <w:t>Troubleshooting and Reporting</w:t>
      </w:r>
      <w:bookmarkEnd w:id="18"/>
    </w:p>
    <w:p w:rsidR="00210CA4" w:rsidRDefault="00210CA4" w:rsidP="00210CA4">
      <w:r>
        <w:t>For troubleshooting or reporting any issues or bugs, please contact the following:</w:t>
      </w:r>
    </w:p>
    <w:p w:rsidR="004F0937" w:rsidRPr="004F0937" w:rsidRDefault="004F0937" w:rsidP="004F0937">
      <w:pPr>
        <w:pStyle w:val="Heading2"/>
      </w:pPr>
      <w:bookmarkStart w:id="19" w:name="_Toc521586200"/>
      <w:r>
        <w:rPr>
          <w:noProof/>
        </w:rPr>
        <w:drawing>
          <wp:anchor distT="0" distB="0" distL="114300" distR="114300" simplePos="0" relativeHeight="251663360" behindDoc="0" locked="0" layoutInCell="1" allowOverlap="1" wp14:anchorId="394E1C52" wp14:editId="04A13A6D">
            <wp:simplePos x="0" y="0"/>
            <wp:positionH relativeFrom="margin">
              <wp:posOffset>2316480</wp:posOffset>
            </wp:positionH>
            <wp:positionV relativeFrom="paragraph">
              <wp:posOffset>249555</wp:posOffset>
            </wp:positionV>
            <wp:extent cx="556260" cy="55626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mai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14:sizeRelH relativeFrom="margin">
              <wp14:pctWidth>0</wp14:pctWidth>
            </wp14:sizeRelH>
            <wp14:sizeRelV relativeFrom="margin">
              <wp14:pctHeight>0</wp14:pctHeight>
            </wp14:sizeRelV>
          </wp:anchor>
        </w:drawing>
      </w:r>
      <w:r w:rsidR="00210CA4">
        <w:rPr>
          <w:noProof/>
        </w:rPr>
        <w:drawing>
          <wp:anchor distT="0" distB="0" distL="114300" distR="114300" simplePos="0" relativeHeight="251662336" behindDoc="0" locked="0" layoutInCell="1" allowOverlap="1" wp14:anchorId="384B29C3" wp14:editId="368DE03A">
            <wp:simplePos x="0" y="0"/>
            <wp:positionH relativeFrom="column">
              <wp:posOffset>91440</wp:posOffset>
            </wp:positionH>
            <wp:positionV relativeFrom="paragraph">
              <wp:posOffset>217170</wp:posOffset>
            </wp:positionV>
            <wp:extent cx="588645" cy="588645"/>
            <wp:effectExtent l="0" t="0" r="1905" b="190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martpho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8645" cy="588645"/>
                    </a:xfrm>
                    <a:prstGeom prst="rect">
                      <a:avLst/>
                    </a:prstGeom>
                  </pic:spPr>
                </pic:pic>
              </a:graphicData>
            </a:graphic>
          </wp:anchor>
        </w:drawing>
      </w:r>
      <w:r w:rsidR="00210CA4">
        <w:t>Arik Stewart</w:t>
      </w:r>
      <w:r>
        <w:t xml:space="preserve"> – Developer/Designer</w:t>
      </w:r>
      <w:r w:rsidR="00DF3A39">
        <w:t>, Commercial Operations Intern</w:t>
      </w:r>
      <w:bookmarkEnd w:id="19"/>
    </w:p>
    <w:p w:rsidR="00210CA4" w:rsidRDefault="00210CA4" w:rsidP="00210CA4">
      <w:r>
        <w:t>216-551-5406</w:t>
      </w:r>
      <w:r w:rsidR="004F0937">
        <w:tab/>
      </w:r>
      <w:r w:rsidR="004F0937">
        <w:tab/>
        <w:t xml:space="preserve">  </w:t>
      </w:r>
      <w:hyperlink r:id="rId16" w:history="1">
        <w:r w:rsidR="004F0937" w:rsidRPr="00665D51">
          <w:rPr>
            <w:rStyle w:val="Hyperlink"/>
          </w:rPr>
          <w:t>Arik.M.Stewart@dominionenergy.com</w:t>
        </w:r>
      </w:hyperlink>
    </w:p>
    <w:p w:rsidR="004F0937" w:rsidRPr="004F0937" w:rsidRDefault="004F0937" w:rsidP="004F0937">
      <w:pPr>
        <w:pStyle w:val="Heading2"/>
      </w:pPr>
      <w:bookmarkStart w:id="20" w:name="_Toc521586201"/>
      <w:r>
        <w:rPr>
          <w:noProof/>
        </w:rPr>
        <w:drawing>
          <wp:anchor distT="0" distB="0" distL="114300" distR="114300" simplePos="0" relativeHeight="251666432" behindDoc="0" locked="0" layoutInCell="1" allowOverlap="1" wp14:anchorId="7BDFE85C" wp14:editId="57E202B6">
            <wp:simplePos x="0" y="0"/>
            <wp:positionH relativeFrom="margin">
              <wp:posOffset>2316480</wp:posOffset>
            </wp:positionH>
            <wp:positionV relativeFrom="paragraph">
              <wp:posOffset>249555</wp:posOffset>
            </wp:positionV>
            <wp:extent cx="556260" cy="55626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mai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48EF289" wp14:editId="4AFB3342">
            <wp:simplePos x="0" y="0"/>
            <wp:positionH relativeFrom="column">
              <wp:posOffset>91440</wp:posOffset>
            </wp:positionH>
            <wp:positionV relativeFrom="paragraph">
              <wp:posOffset>217170</wp:posOffset>
            </wp:positionV>
            <wp:extent cx="588645" cy="588645"/>
            <wp:effectExtent l="0" t="0" r="1905" b="190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martpho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8645" cy="588645"/>
                    </a:xfrm>
                    <a:prstGeom prst="rect">
                      <a:avLst/>
                    </a:prstGeom>
                  </pic:spPr>
                </pic:pic>
              </a:graphicData>
            </a:graphic>
          </wp:anchor>
        </w:drawing>
      </w:r>
      <w:r>
        <w:t>Jennifer Slusser – AWTI Project Manager</w:t>
      </w:r>
      <w:bookmarkEnd w:id="20"/>
    </w:p>
    <w:p w:rsidR="004F0937" w:rsidRDefault="004F0937" w:rsidP="004F0937">
      <w:r>
        <w:t>330-604-9246</w:t>
      </w:r>
      <w:r>
        <w:tab/>
      </w:r>
      <w:r>
        <w:tab/>
        <w:t xml:space="preserve">  </w:t>
      </w:r>
      <w:hyperlink r:id="rId17" w:history="1">
        <w:r w:rsidRPr="00665D51">
          <w:rPr>
            <w:rStyle w:val="Hyperlink"/>
          </w:rPr>
          <w:t>Jennifer.R.Slusser@dominionenergy.com</w:t>
        </w:r>
      </w:hyperlink>
    </w:p>
    <w:p w:rsidR="004F0937" w:rsidRPr="004F0937" w:rsidRDefault="004F0937" w:rsidP="004F0937">
      <w:pPr>
        <w:pStyle w:val="Heading2"/>
      </w:pPr>
      <w:bookmarkStart w:id="21" w:name="_Toc521586202"/>
      <w:r>
        <w:rPr>
          <w:noProof/>
        </w:rPr>
        <w:lastRenderedPageBreak/>
        <w:drawing>
          <wp:anchor distT="0" distB="0" distL="114300" distR="114300" simplePos="0" relativeHeight="251669504" behindDoc="0" locked="0" layoutInCell="1" allowOverlap="1" wp14:anchorId="21EA3B60" wp14:editId="31F4A7E5">
            <wp:simplePos x="0" y="0"/>
            <wp:positionH relativeFrom="margin">
              <wp:posOffset>2316480</wp:posOffset>
            </wp:positionH>
            <wp:positionV relativeFrom="paragraph">
              <wp:posOffset>249555</wp:posOffset>
            </wp:positionV>
            <wp:extent cx="556260" cy="55626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mai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11D9C3C0" wp14:editId="6A376222">
            <wp:simplePos x="0" y="0"/>
            <wp:positionH relativeFrom="column">
              <wp:posOffset>91440</wp:posOffset>
            </wp:positionH>
            <wp:positionV relativeFrom="paragraph">
              <wp:posOffset>217170</wp:posOffset>
            </wp:positionV>
            <wp:extent cx="588645" cy="588645"/>
            <wp:effectExtent l="0" t="0" r="1905" b="190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martpho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8645" cy="588645"/>
                    </a:xfrm>
                    <a:prstGeom prst="rect">
                      <a:avLst/>
                    </a:prstGeom>
                  </pic:spPr>
                </pic:pic>
              </a:graphicData>
            </a:graphic>
          </wp:anchor>
        </w:drawing>
      </w:r>
      <w:r>
        <w:t>Carrie Fanelly – General Manager Commercial Operations</w:t>
      </w:r>
      <w:bookmarkEnd w:id="21"/>
    </w:p>
    <w:p w:rsidR="004F0937" w:rsidRPr="004F0937" w:rsidRDefault="004F0937" w:rsidP="004F0937">
      <w:r>
        <w:t>216-780-9062</w:t>
      </w:r>
      <w:r>
        <w:tab/>
        <w:t xml:space="preserve">                </w:t>
      </w:r>
      <w:hyperlink r:id="rId18" w:history="1">
        <w:r w:rsidRPr="00665D51">
          <w:rPr>
            <w:rStyle w:val="Hyperlink"/>
          </w:rPr>
          <w:t>Carrie.F.Fanelly@dominionenergy.com</w:t>
        </w:r>
      </w:hyperlink>
    </w:p>
    <w:sectPr w:rsidR="004F0937" w:rsidRPr="004F0937" w:rsidSect="009F3884">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C41" w:rsidRDefault="00115C41" w:rsidP="002A7AC1">
      <w:pPr>
        <w:spacing w:after="0" w:line="240" w:lineRule="auto"/>
      </w:pPr>
      <w:r>
        <w:separator/>
      </w:r>
    </w:p>
  </w:endnote>
  <w:endnote w:type="continuationSeparator" w:id="0">
    <w:p w:rsidR="00115C41" w:rsidRDefault="00115C41" w:rsidP="002A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7076577"/>
      <w:docPartObj>
        <w:docPartGallery w:val="Page Numbers (Bottom of Page)"/>
        <w:docPartUnique/>
      </w:docPartObj>
    </w:sdtPr>
    <w:sdtEndPr>
      <w:rPr>
        <w:noProof/>
      </w:rPr>
    </w:sdtEndPr>
    <w:sdtContent>
      <w:p w:rsidR="00053C15" w:rsidRDefault="00053C15">
        <w:pPr>
          <w:pStyle w:val="Footer"/>
          <w:jc w:val="right"/>
        </w:pPr>
        <w:r>
          <w:fldChar w:fldCharType="begin"/>
        </w:r>
        <w:r>
          <w:instrText xml:space="preserve"> PAGE   \* MERGEFORMAT </w:instrText>
        </w:r>
        <w:r>
          <w:fldChar w:fldCharType="separate"/>
        </w:r>
        <w:r w:rsidR="006351B5">
          <w:rPr>
            <w:noProof/>
          </w:rPr>
          <w:t>6</w:t>
        </w:r>
        <w:r>
          <w:rPr>
            <w:noProof/>
          </w:rPr>
          <w:fldChar w:fldCharType="end"/>
        </w:r>
      </w:p>
    </w:sdtContent>
  </w:sdt>
  <w:p w:rsidR="00053C15" w:rsidRPr="006F0411" w:rsidRDefault="00053C15" w:rsidP="007B1A14">
    <w:pPr>
      <w:pStyle w:val="Footer"/>
      <w:rPr>
        <w:sz w:val="18"/>
        <w:szCs w:val="18"/>
      </w:rPr>
    </w:pPr>
    <w:r>
      <w:rPr>
        <w:sz w:val="18"/>
        <w:szCs w:val="18"/>
      </w:rPr>
      <w:t>Last Edited: August 9</w:t>
    </w:r>
    <w:r w:rsidRPr="009F3884">
      <w:rPr>
        <w:sz w:val="18"/>
        <w:szCs w:val="18"/>
        <w:vertAlign w:val="superscript"/>
      </w:rPr>
      <w:t>th</w:t>
    </w:r>
    <w:r>
      <w:rPr>
        <w:sz w:val="18"/>
        <w:szCs w:val="18"/>
      </w:rPr>
      <w:t>,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C41" w:rsidRDefault="00115C41" w:rsidP="002A7AC1">
      <w:pPr>
        <w:spacing w:after="0" w:line="240" w:lineRule="auto"/>
      </w:pPr>
      <w:r>
        <w:separator/>
      </w:r>
    </w:p>
  </w:footnote>
  <w:footnote w:type="continuationSeparator" w:id="0">
    <w:p w:rsidR="00115C41" w:rsidRDefault="00115C41" w:rsidP="002A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C15" w:rsidRDefault="00053C15" w:rsidP="006F0411">
    <w:pPr>
      <w:pStyle w:val="Header"/>
      <w:jc w:val="center"/>
    </w:pPr>
    <w:r>
      <w:rPr>
        <w:noProof/>
      </w:rPr>
      <w:drawing>
        <wp:anchor distT="0" distB="0" distL="114300" distR="114300" simplePos="0" relativeHeight="251657216" behindDoc="1" locked="0" layoutInCell="1" allowOverlap="1" wp14:anchorId="35323276" wp14:editId="61C6B4CD">
          <wp:simplePos x="0" y="0"/>
          <wp:positionH relativeFrom="page">
            <wp:align>left</wp:align>
          </wp:positionH>
          <wp:positionV relativeFrom="paragraph">
            <wp:posOffset>-457200</wp:posOffset>
          </wp:positionV>
          <wp:extent cx="1912620" cy="8819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inion_Energy(No Backgrou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12620" cy="881930"/>
                  </a:xfrm>
                  <a:prstGeom prst="rect">
                    <a:avLst/>
                  </a:prstGeom>
                </pic:spPr>
              </pic:pic>
            </a:graphicData>
          </a:graphic>
        </wp:anchor>
      </w:drawing>
    </w:r>
    <w:r>
      <w:rPr>
        <w:rFonts w:cs="Times New Roman"/>
        <w:szCs w:val="24"/>
      </w:rPr>
      <w:t>Simulation: Circle for Safety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37DBB"/>
    <w:multiLevelType w:val="hybridMultilevel"/>
    <w:tmpl w:val="9E0E2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B3F47"/>
    <w:multiLevelType w:val="hybridMultilevel"/>
    <w:tmpl w:val="7EF0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66E57"/>
    <w:multiLevelType w:val="hybridMultilevel"/>
    <w:tmpl w:val="B4B04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01463"/>
    <w:multiLevelType w:val="hybridMultilevel"/>
    <w:tmpl w:val="8CC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57378"/>
    <w:multiLevelType w:val="hybridMultilevel"/>
    <w:tmpl w:val="2A763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C7469"/>
    <w:multiLevelType w:val="hybridMultilevel"/>
    <w:tmpl w:val="5442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235A54"/>
    <w:multiLevelType w:val="hybridMultilevel"/>
    <w:tmpl w:val="229AD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059CF"/>
    <w:multiLevelType w:val="hybridMultilevel"/>
    <w:tmpl w:val="61A8E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72455"/>
    <w:multiLevelType w:val="hybridMultilevel"/>
    <w:tmpl w:val="F3886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ED4C15"/>
    <w:multiLevelType w:val="hybridMultilevel"/>
    <w:tmpl w:val="1102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A2B8C"/>
    <w:multiLevelType w:val="hybridMultilevel"/>
    <w:tmpl w:val="A04E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7F6CD6"/>
    <w:multiLevelType w:val="hybridMultilevel"/>
    <w:tmpl w:val="2EC48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1"/>
  </w:num>
  <w:num w:numId="4">
    <w:abstractNumId w:val="8"/>
  </w:num>
  <w:num w:numId="5">
    <w:abstractNumId w:val="1"/>
  </w:num>
  <w:num w:numId="6">
    <w:abstractNumId w:val="0"/>
  </w:num>
  <w:num w:numId="7">
    <w:abstractNumId w:val="7"/>
  </w:num>
  <w:num w:numId="8">
    <w:abstractNumId w:val="3"/>
  </w:num>
  <w:num w:numId="9">
    <w:abstractNumId w:val="5"/>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689"/>
    <w:rsid w:val="00004D79"/>
    <w:rsid w:val="000423B7"/>
    <w:rsid w:val="00053C15"/>
    <w:rsid w:val="00070C19"/>
    <w:rsid w:val="00092689"/>
    <w:rsid w:val="00093CC2"/>
    <w:rsid w:val="000E1E71"/>
    <w:rsid w:val="000F3F7E"/>
    <w:rsid w:val="00111B36"/>
    <w:rsid w:val="00115C41"/>
    <w:rsid w:val="001C5529"/>
    <w:rsid w:val="001D4F9B"/>
    <w:rsid w:val="00210CA4"/>
    <w:rsid w:val="00213C0C"/>
    <w:rsid w:val="00263272"/>
    <w:rsid w:val="002A7AC1"/>
    <w:rsid w:val="002C71B0"/>
    <w:rsid w:val="00316D80"/>
    <w:rsid w:val="003C45FD"/>
    <w:rsid w:val="004460DF"/>
    <w:rsid w:val="004E1050"/>
    <w:rsid w:val="004F0937"/>
    <w:rsid w:val="005549A9"/>
    <w:rsid w:val="005A54B2"/>
    <w:rsid w:val="005E151F"/>
    <w:rsid w:val="006351B5"/>
    <w:rsid w:val="006E6278"/>
    <w:rsid w:val="006F00B0"/>
    <w:rsid w:val="006F0411"/>
    <w:rsid w:val="00740663"/>
    <w:rsid w:val="00767D36"/>
    <w:rsid w:val="0078131F"/>
    <w:rsid w:val="007B0F7C"/>
    <w:rsid w:val="007B1A14"/>
    <w:rsid w:val="007B67DB"/>
    <w:rsid w:val="007C0D23"/>
    <w:rsid w:val="0084246E"/>
    <w:rsid w:val="00847BD6"/>
    <w:rsid w:val="008B7110"/>
    <w:rsid w:val="00902D98"/>
    <w:rsid w:val="00970B82"/>
    <w:rsid w:val="00984E2F"/>
    <w:rsid w:val="009D6063"/>
    <w:rsid w:val="009F3884"/>
    <w:rsid w:val="00A219E8"/>
    <w:rsid w:val="00AC3D4B"/>
    <w:rsid w:val="00AD2FDB"/>
    <w:rsid w:val="00B406F6"/>
    <w:rsid w:val="00B83F25"/>
    <w:rsid w:val="00B94E53"/>
    <w:rsid w:val="00C53EF5"/>
    <w:rsid w:val="00C57EA1"/>
    <w:rsid w:val="00C8351F"/>
    <w:rsid w:val="00CF372C"/>
    <w:rsid w:val="00CF59B9"/>
    <w:rsid w:val="00DF3A39"/>
    <w:rsid w:val="00E3329B"/>
    <w:rsid w:val="00E615DE"/>
    <w:rsid w:val="00EC680C"/>
    <w:rsid w:val="00F02F52"/>
    <w:rsid w:val="00F34020"/>
    <w:rsid w:val="00F71BE6"/>
    <w:rsid w:val="00FB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1ED05"/>
  <w15:chartTrackingRefBased/>
  <w15:docId w15:val="{1BE02237-CCD4-47EF-8406-E0A96B53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F52"/>
    <w:rPr>
      <w:rFonts w:ascii="Times New Roman" w:hAnsi="Times New Roman"/>
      <w:sz w:val="24"/>
    </w:rPr>
  </w:style>
  <w:style w:type="paragraph" w:styleId="Heading1">
    <w:name w:val="heading 1"/>
    <w:basedOn w:val="Normal"/>
    <w:next w:val="Normal"/>
    <w:link w:val="Heading1Char"/>
    <w:uiPriority w:val="9"/>
    <w:qFormat/>
    <w:rsid w:val="00767D3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84246E"/>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CF59B9"/>
    <w:pPr>
      <w:keepNext/>
      <w:keepLines/>
      <w:spacing w:before="40" w:after="0"/>
      <w:outlineLvl w:val="2"/>
    </w:pPr>
    <w:rPr>
      <w:rFonts w:asciiTheme="majorHAnsi" w:eastAsiaTheme="majorEastAsia" w:hAnsiTheme="majorHAnsi" w:cstheme="majorBidi"/>
      <w:color w:val="0D5571"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AC1"/>
  </w:style>
  <w:style w:type="paragraph" w:styleId="Footer">
    <w:name w:val="footer"/>
    <w:basedOn w:val="Normal"/>
    <w:link w:val="FooterChar"/>
    <w:uiPriority w:val="99"/>
    <w:unhideWhenUsed/>
    <w:rsid w:val="002A7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AC1"/>
  </w:style>
  <w:style w:type="paragraph" w:styleId="ListParagraph">
    <w:name w:val="List Paragraph"/>
    <w:basedOn w:val="Normal"/>
    <w:uiPriority w:val="34"/>
    <w:qFormat/>
    <w:rsid w:val="002A7AC1"/>
    <w:pPr>
      <w:ind w:left="720"/>
      <w:contextualSpacing/>
    </w:pPr>
  </w:style>
  <w:style w:type="character" w:styleId="Hyperlink">
    <w:name w:val="Hyperlink"/>
    <w:basedOn w:val="DefaultParagraphFont"/>
    <w:uiPriority w:val="99"/>
    <w:unhideWhenUsed/>
    <w:rsid w:val="00AC3D4B"/>
    <w:rPr>
      <w:color w:val="6EAC1C" w:themeColor="hyperlink"/>
      <w:u w:val="single"/>
    </w:rPr>
  </w:style>
  <w:style w:type="character" w:styleId="FollowedHyperlink">
    <w:name w:val="FollowedHyperlink"/>
    <w:basedOn w:val="DefaultParagraphFont"/>
    <w:uiPriority w:val="99"/>
    <w:semiHidden/>
    <w:unhideWhenUsed/>
    <w:rsid w:val="00AC3D4B"/>
    <w:rPr>
      <w:color w:val="B26B02" w:themeColor="followedHyperlink"/>
      <w:u w:val="single"/>
    </w:rPr>
  </w:style>
  <w:style w:type="table" w:styleId="TableGrid">
    <w:name w:val="Table Grid"/>
    <w:basedOn w:val="TableNormal"/>
    <w:uiPriority w:val="39"/>
    <w:rsid w:val="006F0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F04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F04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332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32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332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E3329B"/>
    <w:pPr>
      <w:spacing w:after="0" w:line="240" w:lineRule="auto"/>
    </w:pPr>
    <w:tblPr>
      <w:tblStyleRowBandSize w:val="1"/>
      <w:tblStyleColBandSize w:val="1"/>
      <w:tblBorders>
        <w:top w:val="single" w:sz="2" w:space="0" w:color="7CE1E7" w:themeColor="accent3" w:themeTint="99"/>
        <w:bottom w:val="single" w:sz="2" w:space="0" w:color="7CE1E7" w:themeColor="accent3" w:themeTint="99"/>
        <w:insideH w:val="single" w:sz="2" w:space="0" w:color="7CE1E7" w:themeColor="accent3" w:themeTint="99"/>
        <w:insideV w:val="single" w:sz="2" w:space="0" w:color="7CE1E7" w:themeColor="accent3" w:themeTint="99"/>
      </w:tblBorders>
    </w:tblPr>
    <w:tblStylePr w:type="firstRow">
      <w:rPr>
        <w:b/>
        <w:bCs/>
      </w:rPr>
      <w:tblPr/>
      <w:tcPr>
        <w:tcBorders>
          <w:top w:val="nil"/>
          <w:bottom w:val="single" w:sz="12" w:space="0" w:color="7CE1E7" w:themeColor="accent3" w:themeTint="99"/>
          <w:insideH w:val="nil"/>
          <w:insideV w:val="nil"/>
        </w:tcBorders>
        <w:shd w:val="clear" w:color="auto" w:fill="FFFFFF" w:themeFill="background1"/>
      </w:tcPr>
    </w:tblStylePr>
    <w:tblStylePr w:type="lastRow">
      <w:rPr>
        <w:b/>
        <w:bCs/>
      </w:rPr>
      <w:tblPr/>
      <w:tcPr>
        <w:tcBorders>
          <w:top w:val="double" w:sz="2" w:space="0" w:color="7CE1E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character" w:customStyle="1" w:styleId="Heading1Char">
    <w:name w:val="Heading 1 Char"/>
    <w:basedOn w:val="DefaultParagraphFont"/>
    <w:link w:val="Heading1"/>
    <w:uiPriority w:val="9"/>
    <w:rsid w:val="00767D36"/>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84246E"/>
    <w:pPr>
      <w:outlineLvl w:val="9"/>
    </w:pPr>
  </w:style>
  <w:style w:type="paragraph" w:styleId="Title">
    <w:name w:val="Title"/>
    <w:basedOn w:val="Normal"/>
    <w:next w:val="Normal"/>
    <w:link w:val="TitleChar"/>
    <w:uiPriority w:val="10"/>
    <w:qFormat/>
    <w:rsid w:val="008424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46E"/>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4246E"/>
    <w:pPr>
      <w:spacing w:after="100"/>
    </w:pPr>
  </w:style>
  <w:style w:type="character" w:customStyle="1" w:styleId="Heading2Char">
    <w:name w:val="Heading 2 Char"/>
    <w:basedOn w:val="DefaultParagraphFont"/>
    <w:link w:val="Heading2"/>
    <w:uiPriority w:val="9"/>
    <w:rsid w:val="0084246E"/>
    <w:rPr>
      <w:rFonts w:asciiTheme="majorHAnsi" w:eastAsiaTheme="majorEastAsia" w:hAnsiTheme="majorHAnsi" w:cstheme="majorBidi"/>
      <w:color w:val="1481AB" w:themeColor="accent1" w:themeShade="BF"/>
      <w:sz w:val="26"/>
      <w:szCs w:val="26"/>
    </w:rPr>
  </w:style>
  <w:style w:type="paragraph" w:styleId="TOC2">
    <w:name w:val="toc 2"/>
    <w:basedOn w:val="Normal"/>
    <w:next w:val="Normal"/>
    <w:autoRedefine/>
    <w:uiPriority w:val="39"/>
    <w:unhideWhenUsed/>
    <w:rsid w:val="0084246E"/>
    <w:pPr>
      <w:spacing w:after="100"/>
      <w:ind w:left="220"/>
    </w:pPr>
  </w:style>
  <w:style w:type="paragraph" w:styleId="Subtitle">
    <w:name w:val="Subtitle"/>
    <w:basedOn w:val="Normal"/>
    <w:next w:val="Normal"/>
    <w:link w:val="SubtitleChar"/>
    <w:uiPriority w:val="11"/>
    <w:qFormat/>
    <w:rsid w:val="000F3F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3F7E"/>
    <w:rPr>
      <w:rFonts w:eastAsiaTheme="minorEastAsia"/>
      <w:color w:val="5A5A5A" w:themeColor="text1" w:themeTint="A5"/>
      <w:spacing w:val="15"/>
    </w:rPr>
  </w:style>
  <w:style w:type="paragraph" w:styleId="NoSpacing">
    <w:name w:val="No Spacing"/>
    <w:link w:val="NoSpacingChar"/>
    <w:uiPriority w:val="1"/>
    <w:qFormat/>
    <w:rsid w:val="009F3884"/>
    <w:pPr>
      <w:spacing w:after="0" w:line="240" w:lineRule="auto"/>
    </w:pPr>
    <w:rPr>
      <w:rFonts w:eastAsiaTheme="minorEastAsia"/>
    </w:rPr>
  </w:style>
  <w:style w:type="character" w:customStyle="1" w:styleId="NoSpacingChar">
    <w:name w:val="No Spacing Char"/>
    <w:basedOn w:val="DefaultParagraphFont"/>
    <w:link w:val="NoSpacing"/>
    <w:uiPriority w:val="1"/>
    <w:rsid w:val="009F3884"/>
    <w:rPr>
      <w:rFonts w:eastAsiaTheme="minorEastAsia"/>
    </w:rPr>
  </w:style>
  <w:style w:type="paragraph" w:styleId="BalloonText">
    <w:name w:val="Balloon Text"/>
    <w:basedOn w:val="Normal"/>
    <w:link w:val="BalloonTextChar"/>
    <w:uiPriority w:val="99"/>
    <w:semiHidden/>
    <w:unhideWhenUsed/>
    <w:rsid w:val="00F02F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F52"/>
    <w:rPr>
      <w:rFonts w:ascii="Segoe UI" w:hAnsi="Segoe UI" w:cs="Segoe UI"/>
      <w:sz w:val="18"/>
      <w:szCs w:val="18"/>
    </w:rPr>
  </w:style>
  <w:style w:type="character" w:customStyle="1" w:styleId="Heading3Char">
    <w:name w:val="Heading 3 Char"/>
    <w:basedOn w:val="DefaultParagraphFont"/>
    <w:link w:val="Heading3"/>
    <w:uiPriority w:val="9"/>
    <w:rsid w:val="00CF59B9"/>
    <w:rPr>
      <w:rFonts w:asciiTheme="majorHAnsi" w:eastAsiaTheme="majorEastAsia" w:hAnsiTheme="majorHAnsi" w:cstheme="majorBidi"/>
      <w:color w:val="0D5571" w:themeColor="accent1" w:themeShade="7F"/>
      <w:sz w:val="24"/>
      <w:szCs w:val="24"/>
    </w:rPr>
  </w:style>
  <w:style w:type="paragraph" w:styleId="TOC3">
    <w:name w:val="toc 3"/>
    <w:basedOn w:val="Normal"/>
    <w:next w:val="Normal"/>
    <w:autoRedefine/>
    <w:uiPriority w:val="39"/>
    <w:unhideWhenUsed/>
    <w:rsid w:val="00053C1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lender.org/" TargetMode="External"/><Relationship Id="rId18" Type="http://schemas.openxmlformats.org/officeDocument/2006/relationships/hyperlink" Target="mailto:Carrie.F.Fanelly@dominionenergy.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microsoft.com/en-us/dotnet/csharp/" TargetMode="External"/><Relationship Id="rId17" Type="http://schemas.openxmlformats.org/officeDocument/2006/relationships/hyperlink" Target="mailto:Jennifer.R.Slusser@dominionenergy.com" TargetMode="External"/><Relationship Id="rId2" Type="http://schemas.openxmlformats.org/officeDocument/2006/relationships/customXml" Target="../customXml/item2.xml"/><Relationship Id="rId16" Type="http://schemas.openxmlformats.org/officeDocument/2006/relationships/hyperlink" Target="mailto:Arik.M.Stewart@dominionenergy.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isualstudio.com/vs/unity-tools/"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unity3d.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149DB-589F-4352-ABE0-3487C63AD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1629</Words>
  <Characters>8716</Characters>
  <Application>Microsoft Office Word</Application>
  <DocSecurity>0</DocSecurity>
  <Lines>235</Lines>
  <Paragraphs>195</Paragraphs>
  <ScaleCrop>false</ScaleCrop>
  <HeadingPairs>
    <vt:vector size="2" baseType="variant">
      <vt:variant>
        <vt:lpstr>Title</vt:lpstr>
      </vt:variant>
      <vt:variant>
        <vt:i4>1</vt:i4>
      </vt:variant>
    </vt:vector>
  </HeadingPairs>
  <TitlesOfParts>
    <vt:vector size="1" baseType="lpstr">
      <vt:lpstr>Circle for Safety Simulation</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Circle for Safety Simulation</dc:title>
  <dc:subject>Design Document and Instructions</dc:subject>
  <dc:creator>Arik Stewart</dc:creator>
  <cp:keywords/>
  <dc:description/>
  <cp:lastModifiedBy>Arik Stewart</cp:lastModifiedBy>
  <cp:revision>6</cp:revision>
  <cp:lastPrinted>2018-08-09T18:57:00Z</cp:lastPrinted>
  <dcterms:created xsi:type="dcterms:W3CDTF">2018-08-09T17:59:00Z</dcterms:created>
  <dcterms:modified xsi:type="dcterms:W3CDTF">2018-08-09T19:06:00Z</dcterms:modified>
</cp:coreProperties>
</file>