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vertAlign w:val="baseline"/>
        </w:rPr>
      </w:pPr>
      <w:r w:rsidDel="00000000" w:rsidR="00000000" w:rsidRPr="00000000">
        <w:rPr>
          <w:rtl w:val="0"/>
        </w:rPr>
      </w:r>
    </w:p>
    <w:p w:rsidR="00000000" w:rsidDel="00000000" w:rsidP="00000000" w:rsidRDefault="00000000" w:rsidRPr="00000000" w14:paraId="00000002">
      <w:pPr>
        <w:spacing w:line="360" w:lineRule="auto"/>
        <w:rPr>
          <w:sz w:val="24"/>
          <w:szCs w:val="24"/>
          <w:vertAlign w:val="baseline"/>
        </w:rPr>
      </w:pPr>
      <w:r w:rsidDel="00000000" w:rsidR="00000000" w:rsidRPr="00000000">
        <w:rPr>
          <w:rtl w:val="0"/>
        </w:rPr>
      </w:r>
    </w:p>
    <w:p w:rsidR="00000000" w:rsidDel="00000000" w:rsidP="00000000" w:rsidRDefault="00000000" w:rsidRPr="00000000" w14:paraId="00000003">
      <w:pPr>
        <w:spacing w:line="360" w:lineRule="auto"/>
        <w:jc w:val="center"/>
        <w:rPr>
          <w:sz w:val="24"/>
          <w:szCs w:val="24"/>
          <w:vertAlign w:val="baseline"/>
        </w:rPr>
      </w:pPr>
      <w:r w:rsidDel="00000000" w:rsidR="00000000" w:rsidRPr="00000000">
        <w:rPr>
          <w:rtl w:val="0"/>
        </w:rPr>
      </w:r>
    </w:p>
    <w:p w:rsidR="00000000" w:rsidDel="00000000" w:rsidP="00000000" w:rsidRDefault="00000000" w:rsidRPr="00000000" w14:paraId="00000004">
      <w:pPr>
        <w:spacing w:line="360" w:lineRule="auto"/>
        <w:jc w:val="center"/>
        <w:rPr>
          <w:sz w:val="24"/>
          <w:szCs w:val="24"/>
          <w:vertAlign w:val="baseline"/>
        </w:rPr>
      </w:pPr>
      <w:r w:rsidDel="00000000" w:rsidR="00000000" w:rsidRPr="00000000">
        <w:rPr>
          <w:b w:val="1"/>
          <w:sz w:val="24"/>
          <w:szCs w:val="24"/>
          <w:vertAlign w:val="baseline"/>
          <w:rtl w:val="0"/>
        </w:rPr>
        <w:t xml:space="preserve">INFORME DE CAPSTONE</w:t>
      </w:r>
      <w:r w:rsidDel="00000000" w:rsidR="00000000" w:rsidRPr="00000000">
        <w:rPr>
          <w:rtl w:val="0"/>
        </w:rPr>
      </w:r>
    </w:p>
    <w:p w:rsidR="00000000" w:rsidDel="00000000" w:rsidP="00000000" w:rsidRDefault="00000000" w:rsidRPr="00000000" w14:paraId="00000005">
      <w:pPr>
        <w:spacing w:line="360" w:lineRule="auto"/>
        <w:ind w:left="708" w:firstLine="0"/>
        <w:rPr>
          <w:sz w:val="24"/>
          <w:szCs w:val="24"/>
          <w:vertAlign w:val="baseline"/>
        </w:rPr>
      </w:pPr>
      <w:r w:rsidDel="00000000" w:rsidR="00000000" w:rsidRPr="00000000">
        <w:rPr>
          <w:b w:val="1"/>
          <w:sz w:val="24"/>
          <w:szCs w:val="24"/>
          <w:vertAlign w:val="baseline"/>
          <w:rtl w:val="0"/>
        </w:rPr>
        <w:t xml:space="preserve">Study Chess: Plataforma de análisis y entrenamiento de ajedrez con inteligencia artificial</w:t>
        <w:br w:type="textWrapping"/>
      </w:r>
      <w:r w:rsidDel="00000000" w:rsidR="00000000" w:rsidRPr="00000000">
        <w:rPr>
          <w:rtl w:val="0"/>
        </w:rPr>
      </w:r>
    </w:p>
    <w:p w:rsidR="00000000" w:rsidDel="00000000" w:rsidP="00000000" w:rsidRDefault="00000000" w:rsidRPr="00000000" w14:paraId="00000006">
      <w:pPr>
        <w:spacing w:line="360" w:lineRule="auto"/>
        <w:ind w:left="708" w:firstLine="0"/>
        <w:rPr>
          <w:sz w:val="24"/>
          <w:szCs w:val="24"/>
          <w:vertAlign w:val="baseline"/>
        </w:rPr>
      </w:pPr>
      <w:r w:rsidDel="00000000" w:rsidR="00000000" w:rsidRPr="00000000">
        <w:rPr>
          <w:b w:val="1"/>
          <w:sz w:val="24"/>
          <w:szCs w:val="24"/>
          <w:vertAlign w:val="baseline"/>
          <w:rtl w:val="0"/>
        </w:rPr>
        <w:t xml:space="preserve">Alumno: </w:t>
      </w:r>
      <w:r w:rsidDel="00000000" w:rsidR="00000000" w:rsidRPr="00000000">
        <w:rPr>
          <w:sz w:val="24"/>
          <w:szCs w:val="24"/>
          <w:vertAlign w:val="baseline"/>
          <w:rtl w:val="0"/>
        </w:rPr>
        <w:t xml:space="preserve">Rafael Ancalipe </w:t>
      </w:r>
      <w:r w:rsidDel="00000000" w:rsidR="00000000" w:rsidRPr="00000000">
        <w:rPr>
          <w:b w:val="1"/>
          <w:sz w:val="24"/>
          <w:szCs w:val="24"/>
          <w:vertAlign w:val="baseline"/>
          <w:rtl w:val="0"/>
        </w:rPr>
        <w:t xml:space="preserve">— RUT: </w:t>
      </w:r>
      <w:r w:rsidDel="00000000" w:rsidR="00000000" w:rsidRPr="00000000">
        <w:rPr>
          <w:sz w:val="24"/>
          <w:szCs w:val="24"/>
          <w:vertAlign w:val="baseline"/>
          <w:rtl w:val="0"/>
        </w:rPr>
        <w:t xml:space="preserve">20.776.088-9</w:t>
      </w:r>
    </w:p>
    <w:p w:rsidR="00000000" w:rsidDel="00000000" w:rsidP="00000000" w:rsidRDefault="00000000" w:rsidRPr="00000000" w14:paraId="00000007">
      <w:pPr>
        <w:spacing w:line="360" w:lineRule="auto"/>
        <w:ind w:left="708" w:firstLine="0"/>
        <w:rPr>
          <w:sz w:val="24"/>
          <w:szCs w:val="24"/>
          <w:vertAlign w:val="baseline"/>
        </w:rPr>
      </w:pPr>
      <w:r w:rsidDel="00000000" w:rsidR="00000000" w:rsidRPr="00000000">
        <w:rPr>
          <w:b w:val="1"/>
          <w:sz w:val="24"/>
          <w:szCs w:val="24"/>
          <w:vertAlign w:val="baseline"/>
          <w:rtl w:val="0"/>
        </w:rPr>
        <w:tab/>
        <w:t xml:space="preserve">     </w:t>
      </w:r>
      <w:r w:rsidDel="00000000" w:rsidR="00000000" w:rsidRPr="00000000">
        <w:rPr>
          <w:sz w:val="24"/>
          <w:szCs w:val="24"/>
          <w:vertAlign w:val="baseline"/>
          <w:rtl w:val="0"/>
        </w:rPr>
        <w:t xml:space="preserve">Bruno Rojo </w:t>
      </w:r>
      <w:r w:rsidDel="00000000" w:rsidR="00000000" w:rsidRPr="00000000">
        <w:rPr>
          <w:b w:val="1"/>
          <w:sz w:val="24"/>
          <w:szCs w:val="24"/>
          <w:vertAlign w:val="baseline"/>
          <w:rtl w:val="0"/>
        </w:rPr>
        <w:t xml:space="preserve">— RUT: </w:t>
      </w:r>
      <w:r w:rsidDel="00000000" w:rsidR="00000000" w:rsidRPr="00000000">
        <w:rPr>
          <w:sz w:val="24"/>
          <w:szCs w:val="24"/>
          <w:vertAlign w:val="baseline"/>
          <w:rtl w:val="0"/>
        </w:rPr>
        <w:t xml:space="preserve">20.972.173-2</w:t>
      </w:r>
      <w:r w:rsidDel="00000000" w:rsidR="00000000" w:rsidRPr="00000000">
        <w:rPr>
          <w:b w:val="1"/>
          <w:sz w:val="24"/>
          <w:szCs w:val="24"/>
          <w:vertAlign w:val="baseline"/>
          <w:rtl w:val="0"/>
        </w:rPr>
        <w:br w:type="textWrapping"/>
      </w:r>
      <w:r w:rsidDel="00000000" w:rsidR="00000000" w:rsidRPr="00000000">
        <w:rPr>
          <w:rtl w:val="0"/>
        </w:rPr>
      </w:r>
    </w:p>
    <w:p w:rsidR="00000000" w:rsidDel="00000000" w:rsidP="00000000" w:rsidRDefault="00000000" w:rsidRPr="00000000" w14:paraId="00000008">
      <w:pPr>
        <w:spacing w:line="360" w:lineRule="auto"/>
        <w:ind w:left="708" w:firstLine="0"/>
        <w:rPr>
          <w:sz w:val="24"/>
          <w:szCs w:val="24"/>
          <w:vertAlign w:val="baseline"/>
        </w:rPr>
      </w:pPr>
      <w:r w:rsidDel="00000000" w:rsidR="00000000" w:rsidRPr="00000000">
        <w:rPr>
          <w:b w:val="1"/>
          <w:sz w:val="24"/>
          <w:szCs w:val="24"/>
          <w:vertAlign w:val="baseline"/>
          <w:rtl w:val="0"/>
        </w:rPr>
        <w:t xml:space="preserve">Institución: DUOC UC — Carrera: </w:t>
      </w:r>
      <w:r w:rsidDel="00000000" w:rsidR="00000000" w:rsidRPr="00000000">
        <w:rPr>
          <w:sz w:val="24"/>
          <w:szCs w:val="24"/>
          <w:vertAlign w:val="baseline"/>
          <w:rtl w:val="0"/>
        </w:rPr>
        <w:t xml:space="preserve">Ingeniería Informática, Padre Alonso </w:t>
      </w:r>
    </w:p>
    <w:p w:rsidR="00000000" w:rsidDel="00000000" w:rsidP="00000000" w:rsidRDefault="00000000" w:rsidRPr="00000000" w14:paraId="00000009">
      <w:pPr>
        <w:spacing w:line="360" w:lineRule="auto"/>
        <w:ind w:left="708" w:firstLine="0"/>
        <w:rPr>
          <w:sz w:val="24"/>
          <w:szCs w:val="24"/>
          <w:vertAlign w:val="baseline"/>
        </w:rPr>
      </w:pPr>
      <w:r w:rsidDel="00000000" w:rsidR="00000000" w:rsidRPr="00000000">
        <w:rPr>
          <w:sz w:val="24"/>
          <w:szCs w:val="24"/>
          <w:vertAlign w:val="baseline"/>
          <w:rtl w:val="0"/>
        </w:rPr>
        <w:t xml:space="preserve">de Ovalle</w:t>
      </w:r>
      <w:r w:rsidDel="00000000" w:rsidR="00000000" w:rsidRPr="00000000">
        <w:rPr>
          <w:b w:val="1"/>
          <w:sz w:val="24"/>
          <w:szCs w:val="24"/>
          <w:vertAlign w:val="baseline"/>
          <w:rtl w:val="0"/>
        </w:rPr>
        <w:br w:type="textWrapping"/>
      </w:r>
      <w:r w:rsidDel="00000000" w:rsidR="00000000" w:rsidRPr="00000000">
        <w:rPr>
          <w:rtl w:val="0"/>
        </w:rPr>
      </w:r>
    </w:p>
    <w:p w:rsidR="00000000" w:rsidDel="00000000" w:rsidP="00000000" w:rsidRDefault="00000000" w:rsidRPr="00000000" w14:paraId="0000000A">
      <w:pPr>
        <w:spacing w:line="360" w:lineRule="auto"/>
        <w:ind w:left="708" w:firstLine="0"/>
        <w:rPr>
          <w:sz w:val="24"/>
          <w:szCs w:val="24"/>
          <w:vertAlign w:val="baseline"/>
        </w:rPr>
      </w:pPr>
      <w:r w:rsidDel="00000000" w:rsidR="00000000" w:rsidRPr="00000000">
        <w:rPr>
          <w:b w:val="1"/>
          <w:sz w:val="24"/>
          <w:szCs w:val="24"/>
          <w:vertAlign w:val="baseline"/>
          <w:rtl w:val="0"/>
        </w:rPr>
        <w:t xml:space="preserve">Profesor guía: </w:t>
      </w:r>
      <w:r w:rsidDel="00000000" w:rsidR="00000000" w:rsidRPr="00000000">
        <w:rPr>
          <w:sz w:val="24"/>
          <w:szCs w:val="24"/>
          <w:vertAlign w:val="baseline"/>
          <w:rtl w:val="0"/>
        </w:rPr>
        <w:t xml:space="preserve">Ceferino Aníbal Sotelo Becerra</w:t>
      </w:r>
    </w:p>
    <w:p w:rsidR="00000000" w:rsidDel="00000000" w:rsidP="00000000" w:rsidRDefault="00000000" w:rsidRPr="00000000" w14:paraId="0000000B">
      <w:pPr>
        <w:spacing w:line="360" w:lineRule="auto"/>
        <w:ind w:left="708" w:firstLine="0"/>
        <w:rPr>
          <w:sz w:val="24"/>
          <w:szCs w:val="24"/>
          <w:vertAlign w:val="baseline"/>
        </w:rPr>
      </w:pPr>
      <w:r w:rsidDel="00000000" w:rsidR="00000000" w:rsidRPr="00000000">
        <w:rPr>
          <w:rtl w:val="0"/>
        </w:rPr>
      </w:r>
    </w:p>
    <w:p w:rsidR="00000000" w:rsidDel="00000000" w:rsidP="00000000" w:rsidRDefault="00000000" w:rsidRPr="00000000" w14:paraId="0000000C">
      <w:pPr>
        <w:spacing w:line="360" w:lineRule="auto"/>
        <w:ind w:left="708" w:firstLine="0"/>
        <w:rPr>
          <w:sz w:val="24"/>
          <w:szCs w:val="24"/>
          <w:vertAlign w:val="baseline"/>
        </w:rPr>
      </w:pPr>
      <w:r w:rsidDel="00000000" w:rsidR="00000000" w:rsidRPr="00000000">
        <w:rPr>
          <w:b w:val="1"/>
          <w:sz w:val="24"/>
          <w:szCs w:val="24"/>
          <w:vertAlign w:val="baseline"/>
          <w:rtl w:val="0"/>
        </w:rPr>
        <w:t xml:space="preserve">Fecha: 24-10-2025</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keepNext w:val="1"/>
        <w:keepLines w:val="1"/>
        <w:spacing w:before="240" w:line="360" w:lineRule="auto"/>
        <w:rPr>
          <w:sz w:val="24"/>
          <w:szCs w:val="24"/>
        </w:rPr>
      </w:pPr>
      <w:bookmarkStart w:colFirst="0" w:colLast="0" w:name="_heading=h.d08903wyar1g" w:id="0"/>
      <w:bookmarkEnd w:id="0"/>
      <w:r w:rsidDel="00000000" w:rsidR="00000000" w:rsidRPr="00000000">
        <w:br w:type="page"/>
      </w:r>
      <w:r w:rsidDel="00000000" w:rsidR="00000000" w:rsidRPr="00000000">
        <w:rPr>
          <w:sz w:val="24"/>
          <w:szCs w:val="24"/>
          <w:rtl w:val="0"/>
        </w:rPr>
        <w:t xml:space="preserve">Resumen</w:t>
      </w:r>
    </w:p>
    <w:p w:rsidR="00000000" w:rsidDel="00000000" w:rsidP="00000000" w:rsidRDefault="00000000" w:rsidRPr="00000000" w14:paraId="0000000F">
      <w:pPr>
        <w:keepNext w:val="1"/>
        <w:keepLines w:val="1"/>
        <w:spacing w:after="240" w:before="240" w:line="360" w:lineRule="auto"/>
        <w:rPr>
          <w:sz w:val="24"/>
          <w:szCs w:val="24"/>
        </w:rPr>
      </w:pPr>
      <w:r w:rsidDel="00000000" w:rsidR="00000000" w:rsidRPr="00000000">
        <w:rPr>
          <w:sz w:val="24"/>
          <w:szCs w:val="24"/>
          <w:rtl w:val="0"/>
        </w:rPr>
        <w:t xml:space="preserve">Chess Study es una plataforma web que ayuda a jugadores de club a analizar sus partidas y aprender más rápido. Ingerimos archivos PGN, ejecutamos análisis con un motor de ajedrez y clasificamos los errores en categorías pedagógicas para entregar retroalimentación accionable. El MVP actual implementa parseo de PGN, un visor de tablero en React y un evaluador basado en Stockfish con etiquetas heurísticas para blunders, mistakes e inaccuracies. El estudio utiliza un diseño mixto: evaluación pre/post dentro de sujetos con 12–20 jugadores de ELO 1000–1600, además de la encuesta de usabilidad SUS. Los resultados primarios incluyen tasa de completitud de la tarea, tiempo para revisar una partida, puntaje SUS y aprendizaje percibido. La evidencia inicial muestra que el pipeline núcleo funciona de extremo a extremo y que los usuarios pueden completar el flujo de análisis. Los próximos pasos son refinar la taxonomía de errores, mejorar rendimiento y ejecutar el protocolo completo de evaluación para validar si el feedback estructurado mejora la comprensión en comparación con la revisión manual.</w:t>
      </w:r>
    </w:p>
    <w:p w:rsidR="00000000" w:rsidDel="00000000" w:rsidP="00000000" w:rsidRDefault="00000000" w:rsidRPr="00000000" w14:paraId="00000010">
      <w:pPr>
        <w:pStyle w:val="Heading2"/>
        <w:spacing w:line="360" w:lineRule="auto"/>
        <w:rPr>
          <w:sz w:val="24"/>
          <w:szCs w:val="24"/>
        </w:rPr>
      </w:pPr>
      <w:bookmarkStart w:colFirst="0" w:colLast="0" w:name="_heading=h.fkzn6gwdrckb" w:id="1"/>
      <w:bookmarkEnd w:id="1"/>
      <w:r w:rsidDel="00000000" w:rsidR="00000000" w:rsidRPr="00000000">
        <w:rPr>
          <w:rtl w:val="0"/>
        </w:rPr>
      </w:r>
    </w:p>
    <w:p w:rsidR="00000000" w:rsidDel="00000000" w:rsidP="00000000" w:rsidRDefault="00000000" w:rsidRPr="00000000" w14:paraId="00000011">
      <w:pPr>
        <w:pStyle w:val="Heading2"/>
        <w:spacing w:line="360" w:lineRule="auto"/>
        <w:rPr>
          <w:sz w:val="24"/>
          <w:szCs w:val="24"/>
        </w:rPr>
      </w:pPr>
      <w:bookmarkStart w:colFirst="0" w:colLast="0" w:name="_heading=h.8nl0nzi87gqq" w:id="2"/>
      <w:bookmarkEnd w:id="2"/>
      <w:r w:rsidDel="00000000" w:rsidR="00000000" w:rsidRPr="00000000">
        <w:rPr>
          <w:rtl w:val="0"/>
        </w:rPr>
      </w:r>
    </w:p>
    <w:p w:rsidR="00000000" w:rsidDel="00000000" w:rsidP="00000000" w:rsidRDefault="00000000" w:rsidRPr="00000000" w14:paraId="00000012">
      <w:pPr>
        <w:pStyle w:val="Heading2"/>
        <w:spacing w:line="360" w:lineRule="auto"/>
        <w:rPr>
          <w:sz w:val="24"/>
          <w:szCs w:val="24"/>
        </w:rPr>
      </w:pPr>
      <w:bookmarkStart w:colFirst="0" w:colLast="0" w:name="_heading=h.722y0nymwlij" w:id="3"/>
      <w:bookmarkEnd w:id="3"/>
      <w:r w:rsidDel="00000000" w:rsidR="00000000" w:rsidRPr="00000000">
        <w:rPr>
          <w:rtl w:val="0"/>
        </w:rPr>
      </w:r>
    </w:p>
    <w:p w:rsidR="00000000" w:rsidDel="00000000" w:rsidP="00000000" w:rsidRDefault="00000000" w:rsidRPr="00000000" w14:paraId="00000013">
      <w:pPr>
        <w:pStyle w:val="Heading2"/>
        <w:spacing w:line="360" w:lineRule="auto"/>
        <w:rPr>
          <w:sz w:val="24"/>
          <w:szCs w:val="24"/>
        </w:rPr>
      </w:pPr>
      <w:bookmarkStart w:colFirst="0" w:colLast="0" w:name="_heading=h.fzn3wgoyaei0" w:id="4"/>
      <w:bookmarkEnd w:id="4"/>
      <w:r w:rsidDel="00000000" w:rsidR="00000000" w:rsidRPr="00000000">
        <w:rPr>
          <w:rtl w:val="0"/>
        </w:rPr>
      </w:r>
    </w:p>
    <w:p w:rsidR="00000000" w:rsidDel="00000000" w:rsidP="00000000" w:rsidRDefault="00000000" w:rsidRPr="00000000" w14:paraId="00000014">
      <w:pPr>
        <w:pStyle w:val="Heading2"/>
        <w:spacing w:line="360" w:lineRule="auto"/>
        <w:rPr>
          <w:sz w:val="24"/>
          <w:szCs w:val="24"/>
        </w:rPr>
      </w:pPr>
      <w:bookmarkStart w:colFirst="0" w:colLast="0" w:name="_heading=h.xujwnf6jkukd" w:id="5"/>
      <w:bookmarkEnd w:id="5"/>
      <w:r w:rsidDel="00000000" w:rsidR="00000000" w:rsidRPr="00000000">
        <w:rPr>
          <w:rtl w:val="0"/>
        </w:rPr>
      </w:r>
    </w:p>
    <w:p w:rsidR="00000000" w:rsidDel="00000000" w:rsidP="00000000" w:rsidRDefault="00000000" w:rsidRPr="00000000" w14:paraId="00000015">
      <w:pPr>
        <w:pStyle w:val="Heading2"/>
        <w:spacing w:line="360" w:lineRule="auto"/>
        <w:rPr>
          <w:sz w:val="24"/>
          <w:szCs w:val="24"/>
        </w:rPr>
      </w:pPr>
      <w:bookmarkStart w:colFirst="0" w:colLast="0" w:name="_heading=h.mnhidjfu8z6l" w:id="6"/>
      <w:bookmarkEnd w:id="6"/>
      <w:r w:rsidDel="00000000" w:rsidR="00000000" w:rsidRPr="00000000">
        <w:rPr>
          <w:rtl w:val="0"/>
        </w:rPr>
      </w:r>
    </w:p>
    <w:p w:rsidR="00000000" w:rsidDel="00000000" w:rsidP="00000000" w:rsidRDefault="00000000" w:rsidRPr="00000000" w14:paraId="00000016">
      <w:pPr>
        <w:pStyle w:val="Title"/>
        <w:spacing w:line="360" w:lineRule="auto"/>
        <w:rPr>
          <w:sz w:val="24"/>
          <w:szCs w:val="24"/>
        </w:rPr>
      </w:pPr>
      <w:bookmarkStart w:colFirst="0" w:colLast="0" w:name="_heading=h.ehq8yc5rgt8" w:id="7"/>
      <w:bookmarkEnd w:id="7"/>
      <w:r w:rsidDel="00000000" w:rsidR="00000000" w:rsidRPr="00000000">
        <w:rPr>
          <w:sz w:val="24"/>
          <w:szCs w:val="24"/>
          <w:rtl w:val="0"/>
        </w:rPr>
        <w:t xml:space="preserve">Abstract (EN)</w:t>
      </w:r>
    </w:p>
    <w:p w:rsidR="00000000" w:rsidDel="00000000" w:rsidP="00000000" w:rsidRDefault="00000000" w:rsidRPr="00000000" w14:paraId="00000017">
      <w:pPr>
        <w:keepNext w:val="1"/>
        <w:keepLines w:val="1"/>
        <w:spacing w:after="240" w:before="240" w:line="360" w:lineRule="auto"/>
        <w:rPr>
          <w:sz w:val="24"/>
          <w:szCs w:val="24"/>
        </w:rPr>
      </w:pPr>
      <w:r w:rsidDel="00000000" w:rsidR="00000000" w:rsidRPr="00000000">
        <w:rPr>
          <w:sz w:val="24"/>
          <w:szCs w:val="24"/>
          <w:rtl w:val="0"/>
        </w:rPr>
        <w:t xml:space="preserve">Chess Study is a web platform that helps club‑level players analyze their games and learn faster. We ingest PGN files, run engine analysis, and classify mistakes into pedagogical categories to provide actionable feedback. The current MVP implements PGN parsing, a React board viewer, and a Stockfish‑based evaluator with heuristic labels for blunders, mistakes, and inaccuracies. The study uses a mixed design: a within‑subjects pre/post evaluation with 12–20 players rated 1000–1600, plus the SUS usability survey. Primary outcomes include task completion rate, time to review a game, SUS score, and perceived learning. Initial evidence shows the core pipeline works end‑to‑end and users can complete the analysis flow. Next steps are to refine the error taxonomy, improve performance, and run the full evaluation protocol to validate whether structured feedback improves understanding versus manual review.</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color w:val="0f476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keepNext w:val="1"/>
        <w:keepLines w:val="1"/>
        <w:spacing w:before="240" w:line="360" w:lineRule="auto"/>
        <w:rPr>
          <w:sz w:val="24"/>
          <w:szCs w:val="24"/>
        </w:rPr>
      </w:pPr>
      <w:bookmarkStart w:colFirst="0" w:colLast="0" w:name="_heading=h.qzjifwjpiiyi" w:id="8"/>
      <w:bookmarkEnd w:id="8"/>
      <w:r w:rsidDel="00000000" w:rsidR="00000000" w:rsidRPr="00000000">
        <w:rPr>
          <w:sz w:val="24"/>
          <w:szCs w:val="24"/>
          <w:rtl w:val="0"/>
        </w:rPr>
        <w:t xml:space="preserve">Índice</w:t>
      </w:r>
    </w:p>
    <w:p w:rsidR="00000000" w:rsidDel="00000000" w:rsidP="00000000" w:rsidRDefault="00000000" w:rsidRPr="00000000" w14:paraId="0000001B">
      <w:pPr>
        <w:numPr>
          <w:ilvl w:val="0"/>
          <w:numId w:val="11"/>
        </w:numPr>
        <w:spacing w:after="0" w:before="240" w:lineRule="auto"/>
        <w:ind w:left="720" w:hanging="360"/>
        <w:rPr>
          <w:b w:val="1"/>
          <w:sz w:val="24"/>
          <w:szCs w:val="24"/>
        </w:rPr>
      </w:pPr>
      <w:r w:rsidDel="00000000" w:rsidR="00000000" w:rsidRPr="00000000">
        <w:rPr>
          <w:b w:val="1"/>
          <w:sz w:val="24"/>
          <w:szCs w:val="24"/>
          <w:rtl w:val="0"/>
        </w:rPr>
        <w:t xml:space="preserve">Ajustes a la propuesta</w:t>
      </w:r>
    </w:p>
    <w:p w:rsidR="00000000" w:rsidDel="00000000" w:rsidP="00000000" w:rsidRDefault="00000000" w:rsidRPr="00000000" w14:paraId="0000001C">
      <w:pPr>
        <w:numPr>
          <w:ilvl w:val="0"/>
          <w:numId w:val="11"/>
        </w:numPr>
        <w:spacing w:after="0" w:before="0" w:lineRule="auto"/>
        <w:ind w:left="720" w:hanging="360"/>
        <w:rPr>
          <w:b w:val="1"/>
          <w:sz w:val="24"/>
          <w:szCs w:val="24"/>
        </w:rPr>
      </w:pPr>
      <w:r w:rsidDel="00000000" w:rsidR="00000000" w:rsidRPr="00000000">
        <w:rPr>
          <w:b w:val="1"/>
          <w:sz w:val="24"/>
          <w:szCs w:val="24"/>
          <w:rtl w:val="0"/>
        </w:rPr>
        <w:t xml:space="preserve">Metodología de trabajo</w:t>
      </w:r>
    </w:p>
    <w:p w:rsidR="00000000" w:rsidDel="00000000" w:rsidP="00000000" w:rsidRDefault="00000000" w:rsidRPr="00000000" w14:paraId="0000001D">
      <w:pPr>
        <w:numPr>
          <w:ilvl w:val="0"/>
          <w:numId w:val="11"/>
        </w:numPr>
        <w:spacing w:after="0" w:before="0" w:lineRule="auto"/>
        <w:ind w:left="720" w:hanging="360"/>
        <w:rPr>
          <w:b w:val="1"/>
          <w:sz w:val="24"/>
          <w:szCs w:val="24"/>
        </w:rPr>
      </w:pPr>
      <w:r w:rsidDel="00000000" w:rsidR="00000000" w:rsidRPr="00000000">
        <w:rPr>
          <w:b w:val="1"/>
          <w:sz w:val="24"/>
          <w:szCs w:val="24"/>
          <w:rtl w:val="0"/>
        </w:rPr>
        <w:t xml:space="preserve">Evidencias de avance</w:t>
      </w:r>
    </w:p>
    <w:p w:rsidR="00000000" w:rsidDel="00000000" w:rsidP="00000000" w:rsidRDefault="00000000" w:rsidRPr="00000000" w14:paraId="0000001E">
      <w:pPr>
        <w:numPr>
          <w:ilvl w:val="0"/>
          <w:numId w:val="11"/>
        </w:numPr>
        <w:spacing w:after="0" w:before="0" w:lineRule="auto"/>
        <w:ind w:left="720" w:hanging="360"/>
        <w:rPr>
          <w:b w:val="1"/>
          <w:sz w:val="24"/>
          <w:szCs w:val="24"/>
        </w:rPr>
      </w:pPr>
      <w:r w:rsidDel="00000000" w:rsidR="00000000" w:rsidRPr="00000000">
        <w:rPr>
          <w:b w:val="1"/>
          <w:sz w:val="24"/>
          <w:szCs w:val="24"/>
          <w:rtl w:val="0"/>
        </w:rPr>
        <w:t xml:space="preserve">Cumplimiento de indicadores de calidad</w:t>
      </w:r>
    </w:p>
    <w:p w:rsidR="00000000" w:rsidDel="00000000" w:rsidP="00000000" w:rsidRDefault="00000000" w:rsidRPr="00000000" w14:paraId="0000001F">
      <w:pPr>
        <w:numPr>
          <w:ilvl w:val="0"/>
          <w:numId w:val="11"/>
        </w:numPr>
        <w:spacing w:after="0" w:before="0" w:lineRule="auto"/>
        <w:ind w:left="720" w:hanging="360"/>
        <w:rPr>
          <w:b w:val="1"/>
          <w:sz w:val="24"/>
          <w:szCs w:val="24"/>
        </w:rPr>
      </w:pPr>
      <w:r w:rsidDel="00000000" w:rsidR="00000000" w:rsidRPr="00000000">
        <w:rPr>
          <w:b w:val="1"/>
          <w:sz w:val="24"/>
          <w:szCs w:val="24"/>
          <w:rtl w:val="0"/>
        </w:rPr>
        <w:t xml:space="preserve">Conclusiones</w:t>
      </w:r>
    </w:p>
    <w:p w:rsidR="00000000" w:rsidDel="00000000" w:rsidP="00000000" w:rsidRDefault="00000000" w:rsidRPr="00000000" w14:paraId="00000020">
      <w:pPr>
        <w:numPr>
          <w:ilvl w:val="0"/>
          <w:numId w:val="11"/>
        </w:numPr>
        <w:spacing w:after="0" w:before="0" w:lineRule="auto"/>
        <w:ind w:left="720" w:hanging="360"/>
        <w:rPr>
          <w:b w:val="1"/>
          <w:sz w:val="24"/>
          <w:szCs w:val="24"/>
        </w:rPr>
      </w:pPr>
      <w:r w:rsidDel="00000000" w:rsidR="00000000" w:rsidRPr="00000000">
        <w:rPr>
          <w:b w:val="1"/>
          <w:sz w:val="24"/>
          <w:szCs w:val="24"/>
          <w:rtl w:val="0"/>
        </w:rPr>
        <w:t xml:space="preserve">Reflexión individual</w:t>
      </w:r>
    </w:p>
    <w:p w:rsidR="00000000" w:rsidDel="00000000" w:rsidP="00000000" w:rsidRDefault="00000000" w:rsidRPr="00000000" w14:paraId="00000021">
      <w:pPr>
        <w:numPr>
          <w:ilvl w:val="0"/>
          <w:numId w:val="11"/>
        </w:numPr>
        <w:spacing w:after="60" w:before="0" w:lineRule="auto"/>
        <w:ind w:left="720" w:hanging="360"/>
        <w:rPr>
          <w:b w:val="1"/>
          <w:sz w:val="24"/>
          <w:szCs w:val="24"/>
        </w:rPr>
      </w:pPr>
      <w:r w:rsidDel="00000000" w:rsidR="00000000" w:rsidRPr="00000000">
        <w:rPr>
          <w:b w:val="1"/>
          <w:sz w:val="24"/>
          <w:szCs w:val="24"/>
          <w:rtl w:val="0"/>
        </w:rPr>
        <w:t xml:space="preserve">Anexos</w:t>
      </w:r>
    </w:p>
    <w:p w:rsidR="00000000" w:rsidDel="00000000" w:rsidP="00000000" w:rsidRDefault="00000000" w:rsidRPr="00000000" w14:paraId="00000022">
      <w:pPr>
        <w:pStyle w:val="Title"/>
        <w:spacing w:after="60" w:before="240" w:lineRule="auto"/>
        <w:rPr>
          <w:sz w:val="24"/>
          <w:szCs w:val="24"/>
        </w:rPr>
      </w:pPr>
      <w:bookmarkStart w:colFirst="0" w:colLast="0" w:name="_heading=h.pkewzom7micu" w:id="9"/>
      <w:bookmarkEnd w:id="9"/>
      <w:r w:rsidDel="00000000" w:rsidR="00000000" w:rsidRPr="00000000">
        <w:br w:type="page"/>
      </w:r>
      <w:r w:rsidDel="00000000" w:rsidR="00000000" w:rsidRPr="00000000">
        <w:rPr>
          <w:rtl w:val="0"/>
        </w:rPr>
      </w:r>
    </w:p>
    <w:p w:rsidR="00000000" w:rsidDel="00000000" w:rsidP="00000000" w:rsidRDefault="00000000" w:rsidRPr="00000000" w14:paraId="00000023">
      <w:pPr>
        <w:pStyle w:val="Title"/>
        <w:spacing w:after="60" w:before="240" w:lineRule="auto"/>
        <w:rPr>
          <w:sz w:val="24"/>
          <w:szCs w:val="24"/>
          <w:vertAlign w:val="baseline"/>
        </w:rPr>
      </w:pPr>
      <w:bookmarkStart w:colFirst="0" w:colLast="0" w:name="_heading=h.op8kz2xy4v4d" w:id="10"/>
      <w:bookmarkEnd w:id="10"/>
      <w:r w:rsidDel="00000000" w:rsidR="00000000" w:rsidRPr="00000000">
        <w:rPr>
          <w:sz w:val="24"/>
          <w:szCs w:val="24"/>
          <w:rtl w:val="0"/>
        </w:rPr>
        <w:t xml:space="preserve">Ajustes a la propuesta</w:t>
      </w:r>
      <w:r w:rsidDel="00000000" w:rsidR="00000000" w:rsidRPr="00000000">
        <w:rPr>
          <w:rtl w:val="0"/>
        </w:rPr>
      </w:r>
    </w:p>
    <w:p w:rsidR="00000000" w:rsidDel="00000000" w:rsidP="00000000" w:rsidRDefault="00000000" w:rsidRPr="00000000" w14:paraId="00000024">
      <w:pPr>
        <w:pStyle w:val="Subtitle"/>
        <w:numPr>
          <w:ilvl w:val="1"/>
          <w:numId w:val="13"/>
        </w:numPr>
        <w:ind w:left="1440" w:hanging="360"/>
        <w:rPr>
          <w:rFonts w:ascii="Arial" w:cs="Arial" w:eastAsia="Arial" w:hAnsi="Arial"/>
          <w:b w:val="1"/>
          <w:i w:val="0"/>
          <w:color w:val="000000"/>
          <w:sz w:val="24"/>
          <w:szCs w:val="24"/>
        </w:rPr>
      </w:pPr>
      <w:bookmarkStart w:colFirst="0" w:colLast="0" w:name="_heading=h.7294rl4ccjsj" w:id="11"/>
      <w:bookmarkEnd w:id="11"/>
      <w:r w:rsidDel="00000000" w:rsidR="00000000" w:rsidRPr="00000000">
        <w:rPr>
          <w:rFonts w:ascii="Arial" w:cs="Arial" w:eastAsia="Arial" w:hAnsi="Arial"/>
          <w:b w:val="1"/>
          <w:i w:val="0"/>
          <w:color w:val="000000"/>
          <w:sz w:val="24"/>
          <w:szCs w:val="24"/>
          <w:vertAlign w:val="baseline"/>
          <w:rtl w:val="0"/>
        </w:rPr>
        <w:t xml:space="preserve">Dificultades</w:t>
      </w:r>
      <w:r w:rsidDel="00000000" w:rsidR="00000000" w:rsidRPr="00000000">
        <w:rPr>
          <w:rtl w:val="0"/>
        </w:rPr>
      </w:r>
    </w:p>
    <w:p w:rsidR="00000000" w:rsidDel="00000000" w:rsidP="00000000" w:rsidRDefault="00000000" w:rsidRPr="00000000" w14:paraId="00000025">
      <w:pPr>
        <w:numPr>
          <w:ilvl w:val="0"/>
          <w:numId w:val="14"/>
        </w:numPr>
        <w:spacing w:after="280" w:line="360" w:lineRule="auto"/>
        <w:ind w:left="720" w:hanging="360"/>
        <w:rPr>
          <w:rFonts w:ascii="Arial" w:cs="Arial" w:eastAsia="Arial" w:hAnsi="Arial"/>
          <w:sz w:val="24"/>
          <w:szCs w:val="24"/>
        </w:rPr>
      </w:pPr>
      <w:r w:rsidDel="00000000" w:rsidR="00000000" w:rsidRPr="00000000">
        <w:rPr>
          <w:sz w:val="24"/>
          <w:szCs w:val="24"/>
          <w:rtl w:val="0"/>
        </w:rPr>
        <w:t xml:space="preserve">Carga de Stockfish en navegador y costos de cómputo en cliente.</w:t>
      </w:r>
      <w:r w:rsidDel="00000000" w:rsidR="00000000" w:rsidRPr="00000000">
        <w:rPr>
          <w:rtl w:val="0"/>
        </w:rPr>
      </w:r>
    </w:p>
    <w:p w:rsidR="00000000" w:rsidDel="00000000" w:rsidP="00000000" w:rsidRDefault="00000000" w:rsidRPr="00000000" w14:paraId="00000026">
      <w:pPr>
        <w:numPr>
          <w:ilvl w:val="0"/>
          <w:numId w:val="14"/>
        </w:numPr>
        <w:spacing w:after="280" w:line="360" w:lineRule="auto"/>
        <w:ind w:left="720" w:hanging="360"/>
        <w:rPr>
          <w:rFonts w:ascii="Arial" w:cs="Arial" w:eastAsia="Arial" w:hAnsi="Arial"/>
          <w:sz w:val="24"/>
          <w:szCs w:val="24"/>
        </w:rPr>
      </w:pPr>
      <w:r w:rsidDel="00000000" w:rsidR="00000000" w:rsidRPr="00000000">
        <w:rPr>
          <w:sz w:val="24"/>
          <w:szCs w:val="24"/>
          <w:rtl w:val="0"/>
        </w:rPr>
        <w:t xml:space="preserve">Variabilidad de calidad en PGN de usuarios.</w:t>
      </w:r>
      <w:r w:rsidDel="00000000" w:rsidR="00000000" w:rsidRPr="00000000">
        <w:rPr>
          <w:rtl w:val="0"/>
        </w:rPr>
      </w:r>
    </w:p>
    <w:p w:rsidR="00000000" w:rsidDel="00000000" w:rsidP="00000000" w:rsidRDefault="00000000" w:rsidRPr="00000000" w14:paraId="00000027">
      <w:pPr>
        <w:numPr>
          <w:ilvl w:val="0"/>
          <w:numId w:val="14"/>
        </w:numPr>
        <w:spacing w:after="280" w:line="360" w:lineRule="auto"/>
        <w:ind w:left="720" w:hanging="360"/>
        <w:rPr>
          <w:rFonts w:ascii="Arial" w:cs="Arial" w:eastAsia="Arial" w:hAnsi="Arial"/>
          <w:sz w:val="24"/>
          <w:szCs w:val="24"/>
        </w:rPr>
      </w:pPr>
      <w:r w:rsidDel="00000000" w:rsidR="00000000" w:rsidRPr="00000000">
        <w:rPr>
          <w:sz w:val="24"/>
          <w:szCs w:val="24"/>
          <w:rtl w:val="0"/>
        </w:rPr>
        <w:t xml:space="preserve">Falta de una taxonomía pedagógica consensuada para etiquetar errores.</w:t>
      </w:r>
      <w:r w:rsidDel="00000000" w:rsidR="00000000" w:rsidRPr="00000000">
        <w:rPr>
          <w:rtl w:val="0"/>
        </w:rPr>
      </w:r>
    </w:p>
    <w:p w:rsidR="00000000" w:rsidDel="00000000" w:rsidP="00000000" w:rsidRDefault="00000000" w:rsidRPr="00000000" w14:paraId="00000028">
      <w:pPr>
        <w:pStyle w:val="Subtitle"/>
        <w:numPr>
          <w:ilvl w:val="1"/>
          <w:numId w:val="13"/>
        </w:numPr>
        <w:spacing w:after="280" w:before="280" w:lineRule="auto"/>
        <w:ind w:left="1440" w:hanging="360"/>
        <w:rPr>
          <w:rFonts w:ascii="Arial" w:cs="Arial" w:eastAsia="Arial" w:hAnsi="Arial"/>
          <w:b w:val="1"/>
          <w:i w:val="0"/>
          <w:color w:val="000000"/>
          <w:sz w:val="24"/>
          <w:szCs w:val="24"/>
        </w:rPr>
      </w:pPr>
      <w:bookmarkStart w:colFirst="0" w:colLast="0" w:name="_heading=h.26v8ibvzrvql" w:id="12"/>
      <w:bookmarkEnd w:id="12"/>
      <w:r w:rsidDel="00000000" w:rsidR="00000000" w:rsidRPr="00000000">
        <w:rPr>
          <w:rFonts w:ascii="Arial" w:cs="Arial" w:eastAsia="Arial" w:hAnsi="Arial"/>
          <w:b w:val="1"/>
          <w:i w:val="0"/>
          <w:color w:val="000000"/>
          <w:sz w:val="24"/>
          <w:szCs w:val="24"/>
          <w:vertAlign w:val="baseline"/>
          <w:rtl w:val="0"/>
        </w:rPr>
        <w:t xml:space="preserve">Facilitadores</w:t>
      </w:r>
      <w:r w:rsidDel="00000000" w:rsidR="00000000" w:rsidRPr="00000000">
        <w:rPr>
          <w:rtl w:val="0"/>
        </w:rPr>
      </w:r>
    </w:p>
    <w:p w:rsidR="00000000" w:rsidDel="00000000" w:rsidP="00000000" w:rsidRDefault="00000000" w:rsidRPr="00000000" w14:paraId="00000029">
      <w:pPr>
        <w:numPr>
          <w:ilvl w:val="0"/>
          <w:numId w:val="7"/>
        </w:numPr>
        <w:spacing w:after="0" w:before="280" w:line="360" w:lineRule="auto"/>
        <w:ind w:left="720" w:hanging="360"/>
        <w:rPr>
          <w:sz w:val="24"/>
          <w:szCs w:val="24"/>
        </w:rPr>
      </w:pPr>
      <w:r w:rsidDel="00000000" w:rsidR="00000000" w:rsidRPr="00000000">
        <w:rPr>
          <w:sz w:val="24"/>
          <w:szCs w:val="24"/>
          <w:rtl w:val="0"/>
        </w:rPr>
        <w:t xml:space="preserve">Librerías maduras para PGN/FEN y motores UCI.</w:t>
      </w:r>
    </w:p>
    <w:p w:rsidR="00000000" w:rsidDel="00000000" w:rsidP="00000000" w:rsidRDefault="00000000" w:rsidRPr="00000000" w14:paraId="0000002A">
      <w:pPr>
        <w:numPr>
          <w:ilvl w:val="0"/>
          <w:numId w:val="7"/>
        </w:numPr>
        <w:spacing w:after="0" w:before="0" w:line="360" w:lineRule="auto"/>
        <w:ind w:left="720" w:hanging="360"/>
        <w:rPr>
          <w:sz w:val="24"/>
          <w:szCs w:val="24"/>
        </w:rPr>
      </w:pPr>
      <w:r w:rsidDel="00000000" w:rsidR="00000000" w:rsidRPr="00000000">
        <w:rPr>
          <w:sz w:val="24"/>
          <w:szCs w:val="24"/>
          <w:rtl w:val="0"/>
        </w:rPr>
        <w:t xml:space="preserve">Acceso a jugadores objetivo en rango 1000–1600 ELO.</w:t>
      </w:r>
    </w:p>
    <w:p w:rsidR="00000000" w:rsidDel="00000000" w:rsidP="00000000" w:rsidRDefault="00000000" w:rsidRPr="00000000" w14:paraId="0000002B">
      <w:pPr>
        <w:numPr>
          <w:ilvl w:val="0"/>
          <w:numId w:val="7"/>
        </w:numPr>
        <w:spacing w:after="280" w:before="0" w:line="360" w:lineRule="auto"/>
        <w:ind w:left="720" w:hanging="360"/>
        <w:rPr>
          <w:sz w:val="24"/>
          <w:szCs w:val="24"/>
        </w:rPr>
      </w:pPr>
      <w:r w:rsidDel="00000000" w:rsidR="00000000" w:rsidRPr="00000000">
        <w:rPr>
          <w:sz w:val="24"/>
          <w:szCs w:val="24"/>
          <w:rtl w:val="0"/>
        </w:rPr>
        <w:t xml:space="preserve">Retroalimentación docente recibida en Fase 1–2 sobre enfoque pedagógico.</w:t>
      </w:r>
    </w:p>
    <w:p w:rsidR="00000000" w:rsidDel="00000000" w:rsidP="00000000" w:rsidRDefault="00000000" w:rsidRPr="00000000" w14:paraId="0000002C">
      <w:pPr>
        <w:pStyle w:val="Subtitle"/>
        <w:numPr>
          <w:ilvl w:val="1"/>
          <w:numId w:val="13"/>
        </w:numPr>
        <w:spacing w:after="280" w:before="280" w:lineRule="auto"/>
        <w:ind w:left="1440" w:hanging="360"/>
        <w:rPr>
          <w:rFonts w:ascii="Arial" w:cs="Arial" w:eastAsia="Arial" w:hAnsi="Arial"/>
          <w:b w:val="1"/>
          <w:i w:val="0"/>
          <w:color w:val="000000"/>
          <w:sz w:val="24"/>
          <w:szCs w:val="24"/>
        </w:rPr>
      </w:pPr>
      <w:bookmarkStart w:colFirst="0" w:colLast="0" w:name="_heading=h.416y971x2mpw" w:id="13"/>
      <w:bookmarkEnd w:id="13"/>
      <w:r w:rsidDel="00000000" w:rsidR="00000000" w:rsidRPr="00000000">
        <w:rPr>
          <w:rFonts w:ascii="Arial" w:cs="Arial" w:eastAsia="Arial" w:hAnsi="Arial"/>
          <w:b w:val="1"/>
          <w:i w:val="0"/>
          <w:color w:val="000000"/>
          <w:sz w:val="24"/>
          <w:szCs w:val="24"/>
          <w:vertAlign w:val="baseline"/>
          <w:rtl w:val="0"/>
        </w:rPr>
        <w:t xml:space="preserve">Ajustes implementados</w:t>
      </w:r>
      <w:r w:rsidDel="00000000" w:rsidR="00000000" w:rsidRPr="00000000">
        <w:rPr>
          <w:rtl w:val="0"/>
        </w:rPr>
      </w:r>
    </w:p>
    <w:p w:rsidR="00000000" w:rsidDel="00000000" w:rsidP="00000000" w:rsidRDefault="00000000" w:rsidRPr="00000000" w14:paraId="0000002D">
      <w:pPr>
        <w:numPr>
          <w:ilvl w:val="0"/>
          <w:numId w:val="3"/>
        </w:numPr>
        <w:spacing w:after="0" w:before="280" w:line="360" w:lineRule="auto"/>
        <w:ind w:left="720" w:hanging="360"/>
        <w:rPr>
          <w:sz w:val="24"/>
          <w:szCs w:val="24"/>
        </w:rPr>
      </w:pPr>
      <w:r w:rsidDel="00000000" w:rsidR="00000000" w:rsidRPr="00000000">
        <w:rPr>
          <w:sz w:val="24"/>
          <w:szCs w:val="24"/>
          <w:rtl w:val="0"/>
        </w:rPr>
        <w:t xml:space="preserve">Análisis híbrido: evaluación base en cliente con Stockfish WASM y fallback a Cloud Function para posiciones complejas.</w:t>
      </w:r>
    </w:p>
    <w:p w:rsidR="00000000" w:rsidDel="00000000" w:rsidP="00000000" w:rsidRDefault="00000000" w:rsidRPr="00000000" w14:paraId="0000002E">
      <w:pPr>
        <w:numPr>
          <w:ilvl w:val="0"/>
          <w:numId w:val="3"/>
        </w:numPr>
        <w:spacing w:after="0" w:before="0" w:line="360" w:lineRule="auto"/>
        <w:ind w:left="720" w:hanging="360"/>
        <w:rPr>
          <w:sz w:val="24"/>
          <w:szCs w:val="24"/>
        </w:rPr>
      </w:pPr>
      <w:r w:rsidDel="00000000" w:rsidR="00000000" w:rsidRPr="00000000">
        <w:rPr>
          <w:sz w:val="24"/>
          <w:szCs w:val="24"/>
          <w:rtl w:val="0"/>
        </w:rPr>
        <w:t xml:space="preserve">Normalización de PGN: pre‑validación y limpieza antes del parseo.</w:t>
      </w:r>
    </w:p>
    <w:p w:rsidR="00000000" w:rsidDel="00000000" w:rsidP="00000000" w:rsidRDefault="00000000" w:rsidRPr="00000000" w14:paraId="0000002F">
      <w:pPr>
        <w:numPr>
          <w:ilvl w:val="0"/>
          <w:numId w:val="3"/>
        </w:numPr>
        <w:spacing w:after="0" w:before="0" w:line="360" w:lineRule="auto"/>
        <w:ind w:left="720" w:hanging="360"/>
        <w:rPr>
          <w:sz w:val="24"/>
          <w:szCs w:val="24"/>
        </w:rPr>
      </w:pPr>
      <w:r w:rsidDel="00000000" w:rsidR="00000000" w:rsidRPr="00000000">
        <w:rPr>
          <w:sz w:val="24"/>
          <w:szCs w:val="24"/>
          <w:rtl w:val="0"/>
        </w:rPr>
        <w:t xml:space="preserve">Taxonomía de errores revisada: blunder/mistake/inaccuracy + categorías tácticas (pieza colgando, táctica omitida, debilidad de casillas) y estratégicas básicas.</w:t>
      </w:r>
    </w:p>
    <w:p w:rsidR="00000000" w:rsidDel="00000000" w:rsidP="00000000" w:rsidRDefault="00000000" w:rsidRPr="00000000" w14:paraId="00000030">
      <w:pPr>
        <w:numPr>
          <w:ilvl w:val="0"/>
          <w:numId w:val="3"/>
        </w:numPr>
        <w:spacing w:after="280" w:before="0" w:line="360" w:lineRule="auto"/>
        <w:ind w:left="720" w:hanging="360"/>
        <w:rPr>
          <w:sz w:val="24"/>
          <w:szCs w:val="24"/>
        </w:rPr>
      </w:pPr>
      <w:sdt>
        <w:sdtPr>
          <w:id w:val="1456052437"/>
          <w:tag w:val="goog_rdk_0"/>
        </w:sdtPr>
        <w:sdtContent>
          <w:r w:rsidDel="00000000" w:rsidR="00000000" w:rsidRPr="00000000">
            <w:rPr>
              <w:rFonts w:ascii="Arial Unicode MS" w:cs="Arial Unicode MS" w:eastAsia="Arial Unicode MS" w:hAnsi="Arial Unicode MS"/>
              <w:sz w:val="24"/>
              <w:szCs w:val="24"/>
              <w:rtl w:val="0"/>
            </w:rPr>
            <w:t xml:space="preserve">Flujo UX simplificado: subir PGN → ver tablero y lista de jugadas con badges → explicación por jugada → resumen por temas → guardar sesión.</w:t>
          </w:r>
        </w:sdtContent>
      </w:sdt>
    </w:p>
    <w:p w:rsidR="00000000" w:rsidDel="00000000" w:rsidP="00000000" w:rsidRDefault="00000000" w:rsidRPr="00000000" w14:paraId="00000031">
      <w:pPr>
        <w:pStyle w:val="Subtitle"/>
        <w:numPr>
          <w:ilvl w:val="1"/>
          <w:numId w:val="13"/>
        </w:numPr>
        <w:spacing w:after="280" w:before="280" w:lineRule="auto"/>
        <w:ind w:left="1440" w:hanging="360"/>
        <w:rPr>
          <w:rFonts w:ascii="Arial" w:cs="Arial" w:eastAsia="Arial" w:hAnsi="Arial"/>
          <w:b w:val="1"/>
          <w:i w:val="0"/>
          <w:color w:val="000000"/>
          <w:sz w:val="24"/>
          <w:szCs w:val="24"/>
        </w:rPr>
      </w:pPr>
      <w:bookmarkStart w:colFirst="0" w:colLast="0" w:name="_heading=h.u9lmyec6guot" w:id="14"/>
      <w:bookmarkEnd w:id="14"/>
      <w:r w:rsidDel="00000000" w:rsidR="00000000" w:rsidRPr="00000000">
        <w:rPr>
          <w:rFonts w:ascii="Arial" w:cs="Arial" w:eastAsia="Arial" w:hAnsi="Arial"/>
          <w:b w:val="1"/>
          <w:i w:val="0"/>
          <w:color w:val="000000"/>
          <w:sz w:val="24"/>
          <w:szCs w:val="24"/>
          <w:vertAlign w:val="baseline"/>
          <w:rtl w:val="0"/>
        </w:rPr>
        <w:t xml:space="preserve">Justificación de ajustes</w:t>
      </w:r>
      <w:r w:rsidDel="00000000" w:rsidR="00000000" w:rsidRPr="00000000">
        <w:rPr>
          <w:rtl w:val="0"/>
        </w:rPr>
      </w:r>
    </w:p>
    <w:p w:rsidR="00000000" w:rsidDel="00000000" w:rsidP="00000000" w:rsidRDefault="00000000" w:rsidRPr="00000000" w14:paraId="00000032">
      <w:pPr>
        <w:numPr>
          <w:ilvl w:val="0"/>
          <w:numId w:val="9"/>
        </w:numPr>
        <w:spacing w:after="0" w:before="240" w:line="360" w:lineRule="auto"/>
        <w:ind w:left="720" w:hanging="360"/>
        <w:rPr>
          <w:sz w:val="24"/>
          <w:szCs w:val="24"/>
        </w:rPr>
      </w:pPr>
      <w:r w:rsidDel="00000000" w:rsidR="00000000" w:rsidRPr="00000000">
        <w:rPr>
          <w:sz w:val="24"/>
          <w:szCs w:val="24"/>
          <w:rtl w:val="0"/>
        </w:rPr>
        <w:t xml:space="preserve">Reduce la latencia percibida, controla costos y asegura completitud de análisis.</w:t>
      </w:r>
    </w:p>
    <w:p w:rsidR="00000000" w:rsidDel="00000000" w:rsidP="00000000" w:rsidRDefault="00000000" w:rsidRPr="00000000" w14:paraId="00000033">
      <w:pPr>
        <w:numPr>
          <w:ilvl w:val="0"/>
          <w:numId w:val="9"/>
        </w:numPr>
        <w:spacing w:after="0" w:before="0" w:line="360" w:lineRule="auto"/>
        <w:ind w:left="720" w:hanging="360"/>
        <w:rPr>
          <w:sz w:val="24"/>
          <w:szCs w:val="24"/>
        </w:rPr>
      </w:pPr>
      <w:r w:rsidDel="00000000" w:rsidR="00000000" w:rsidRPr="00000000">
        <w:rPr>
          <w:sz w:val="24"/>
          <w:szCs w:val="24"/>
          <w:rtl w:val="0"/>
        </w:rPr>
        <w:t xml:space="preserve">Aumenta la robustez frente a PGN defectuosos.</w:t>
      </w:r>
    </w:p>
    <w:p w:rsidR="00000000" w:rsidDel="00000000" w:rsidP="00000000" w:rsidRDefault="00000000" w:rsidRPr="00000000" w14:paraId="00000034">
      <w:pPr>
        <w:numPr>
          <w:ilvl w:val="0"/>
          <w:numId w:val="9"/>
        </w:numPr>
        <w:spacing w:after="0" w:before="0" w:line="360" w:lineRule="auto"/>
        <w:ind w:left="720" w:hanging="360"/>
        <w:rPr>
          <w:sz w:val="24"/>
          <w:szCs w:val="24"/>
        </w:rPr>
      </w:pPr>
      <w:r w:rsidDel="00000000" w:rsidR="00000000" w:rsidRPr="00000000">
        <w:rPr>
          <w:sz w:val="24"/>
          <w:szCs w:val="24"/>
          <w:rtl w:val="0"/>
        </w:rPr>
        <w:t xml:space="preserve">Mejora la utilidad pedagógica y la trazabilidad de recomendaciones.</w:t>
      </w:r>
    </w:p>
    <w:p w:rsidR="00000000" w:rsidDel="00000000" w:rsidP="00000000" w:rsidRDefault="00000000" w:rsidRPr="00000000" w14:paraId="00000035">
      <w:pPr>
        <w:numPr>
          <w:ilvl w:val="0"/>
          <w:numId w:val="9"/>
        </w:numPr>
        <w:spacing w:after="240" w:before="0" w:line="360" w:lineRule="auto"/>
        <w:ind w:left="720" w:hanging="360"/>
        <w:rPr>
          <w:sz w:val="24"/>
          <w:szCs w:val="24"/>
        </w:rPr>
      </w:pPr>
      <w:r w:rsidDel="00000000" w:rsidR="00000000" w:rsidRPr="00000000">
        <w:rPr>
          <w:sz w:val="24"/>
          <w:szCs w:val="24"/>
          <w:rtl w:val="0"/>
        </w:rPr>
        <w:t xml:space="preserve">Disminuye fricción y mejora tasa de finalización del flujo.</w:t>
      </w:r>
    </w:p>
    <w:p w:rsidR="00000000" w:rsidDel="00000000" w:rsidP="00000000" w:rsidRDefault="00000000" w:rsidRPr="00000000" w14:paraId="00000036">
      <w:pPr>
        <w:spacing w:after="280" w:before="280" w:lineRule="auto"/>
        <w:ind w:left="360" w:firstLine="0"/>
        <w:rPr>
          <w:sz w:val="24"/>
          <w:szCs w:val="24"/>
        </w:rPr>
      </w:pPr>
      <w:r w:rsidDel="00000000" w:rsidR="00000000" w:rsidRPr="00000000">
        <w:rPr>
          <w:rtl w:val="0"/>
        </w:rPr>
      </w:r>
    </w:p>
    <w:p w:rsidR="00000000" w:rsidDel="00000000" w:rsidP="00000000" w:rsidRDefault="00000000" w:rsidRPr="00000000" w14:paraId="00000037">
      <w:pPr>
        <w:rPr>
          <w:sz w:val="24"/>
          <w:szCs w:val="24"/>
          <w:vertAlign w:val="baseline"/>
        </w:rPr>
      </w:pPr>
      <w:r w:rsidDel="00000000" w:rsidR="00000000" w:rsidRPr="00000000">
        <w:rPr>
          <w:rtl w:val="0"/>
        </w:rPr>
      </w:r>
    </w:p>
    <w:p w:rsidR="00000000" w:rsidDel="00000000" w:rsidP="00000000" w:rsidRDefault="00000000" w:rsidRPr="00000000" w14:paraId="00000038">
      <w:pPr>
        <w:pStyle w:val="Title"/>
        <w:spacing w:after="60" w:before="240" w:line="360" w:lineRule="auto"/>
        <w:rPr>
          <w:b w:val="1"/>
          <w:sz w:val="24"/>
          <w:szCs w:val="24"/>
          <w:vertAlign w:val="baseline"/>
        </w:rPr>
      </w:pPr>
      <w:bookmarkStart w:colFirst="0" w:colLast="0" w:name="_heading=h.dqn3pno1axj8" w:id="15"/>
      <w:bookmarkEnd w:id="15"/>
      <w:r w:rsidDel="00000000" w:rsidR="00000000" w:rsidRPr="00000000">
        <w:br w:type="page"/>
      </w:r>
      <w:r w:rsidDel="00000000" w:rsidR="00000000" w:rsidRPr="00000000">
        <w:rPr>
          <w:b w:val="1"/>
          <w:sz w:val="24"/>
          <w:szCs w:val="24"/>
          <w:vertAlign w:val="baseline"/>
          <w:rtl w:val="0"/>
        </w:rPr>
        <w:t xml:space="preserve">Metodología de trabajo:</w:t>
      </w:r>
    </w:p>
    <w:p w:rsidR="00000000" w:rsidDel="00000000" w:rsidP="00000000" w:rsidRDefault="00000000" w:rsidRPr="00000000" w14:paraId="00000039">
      <w:pPr>
        <w:pStyle w:val="Subtitle"/>
        <w:numPr>
          <w:ilvl w:val="1"/>
          <w:numId w:val="13"/>
        </w:numPr>
        <w:ind w:left="1440" w:hanging="360"/>
        <w:rPr>
          <w:rFonts w:ascii="Arial" w:cs="Arial" w:eastAsia="Arial" w:hAnsi="Arial"/>
          <w:b w:val="1"/>
          <w:i w:val="0"/>
          <w:color w:val="000000"/>
          <w:sz w:val="24"/>
          <w:szCs w:val="24"/>
        </w:rPr>
      </w:pPr>
      <w:bookmarkStart w:colFirst="0" w:colLast="0" w:name="_heading=h.yxm7g3ajc5pv" w:id="16"/>
      <w:bookmarkEnd w:id="16"/>
      <w:r w:rsidDel="00000000" w:rsidR="00000000" w:rsidRPr="00000000">
        <w:rPr>
          <w:rFonts w:ascii="Arial" w:cs="Arial" w:eastAsia="Arial" w:hAnsi="Arial"/>
          <w:b w:val="1"/>
          <w:i w:val="0"/>
          <w:color w:val="000000"/>
          <w:sz w:val="24"/>
          <w:szCs w:val="24"/>
          <w:vertAlign w:val="baseline"/>
          <w:rtl w:val="0"/>
        </w:rPr>
        <w:t xml:space="preserve">Enfoque</w:t>
      </w: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Diseño y validación. Scrum en sprints semanales. Entregables incrementales.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9pnugcxqbjgg" w:id="17"/>
      <w:bookmarkEnd w:id="17"/>
      <w:r w:rsidDel="00000000" w:rsidR="00000000" w:rsidRPr="00000000">
        <w:rPr>
          <w:rFonts w:ascii="Arial" w:cs="Arial" w:eastAsia="Arial" w:hAnsi="Arial"/>
          <w:b w:val="1"/>
          <w:i w:val="0"/>
          <w:color w:val="000000"/>
          <w:sz w:val="24"/>
          <w:szCs w:val="24"/>
          <w:vertAlign w:val="baseline"/>
          <w:rtl w:val="0"/>
        </w:rPr>
        <w:t xml:space="preserve">Objetivos y KPIs</w:t>
      </w:r>
      <w:r w:rsidDel="00000000" w:rsidR="00000000" w:rsidRPr="00000000">
        <w:rPr>
          <w:rtl w:val="0"/>
        </w:rPr>
      </w:r>
    </w:p>
    <w:p w:rsidR="00000000" w:rsidDel="00000000" w:rsidP="00000000" w:rsidRDefault="00000000" w:rsidRPr="00000000" w14:paraId="0000003D">
      <w:pPr>
        <w:numPr>
          <w:ilvl w:val="0"/>
          <w:numId w:val="4"/>
        </w:numPr>
        <w:spacing w:after="0" w:before="80" w:line="360" w:lineRule="auto"/>
        <w:ind w:left="720" w:hanging="360"/>
        <w:rPr>
          <w:sz w:val="24"/>
          <w:szCs w:val="24"/>
        </w:rPr>
      </w:pPr>
      <w:sdt>
        <w:sdtPr>
          <w:id w:val="-1027701695"/>
          <w:tag w:val="goog_rdk_1"/>
        </w:sdtPr>
        <w:sdtContent>
          <w:r w:rsidDel="00000000" w:rsidR="00000000" w:rsidRPr="00000000">
            <w:rPr>
              <w:rFonts w:ascii="Arial Unicode MS" w:cs="Arial Unicode MS" w:eastAsia="Arial Unicode MS" w:hAnsi="Arial Unicode MS"/>
              <w:sz w:val="24"/>
              <w:szCs w:val="24"/>
              <w:rtl w:val="0"/>
            </w:rPr>
            <w:t xml:space="preserve">OBJ1: Integrar motor y clasificador. KPI: análisis completo &lt; 60 s para partidas de ≤80 jugadas.</w:t>
          </w:r>
        </w:sdtContent>
      </w:sdt>
    </w:p>
    <w:p w:rsidR="00000000" w:rsidDel="00000000" w:rsidP="00000000" w:rsidRDefault="00000000" w:rsidRPr="00000000" w14:paraId="0000003E">
      <w:pPr>
        <w:numPr>
          <w:ilvl w:val="0"/>
          <w:numId w:val="4"/>
        </w:numPr>
        <w:spacing w:after="0" w:before="0" w:line="360" w:lineRule="auto"/>
        <w:ind w:left="720" w:hanging="360"/>
        <w:rPr>
          <w:sz w:val="24"/>
          <w:szCs w:val="24"/>
        </w:rPr>
      </w:pPr>
      <w:sdt>
        <w:sdtPr>
          <w:id w:val="-30441023"/>
          <w:tag w:val="goog_rdk_2"/>
        </w:sdtPr>
        <w:sdtContent>
          <w:r w:rsidDel="00000000" w:rsidR="00000000" w:rsidRPr="00000000">
            <w:rPr>
              <w:rFonts w:ascii="Arial Unicode MS" w:cs="Arial Unicode MS" w:eastAsia="Arial Unicode MS" w:hAnsi="Arial Unicode MS"/>
              <w:sz w:val="24"/>
              <w:szCs w:val="24"/>
              <w:rtl w:val="0"/>
            </w:rPr>
            <w:t xml:space="preserve">OBJ2: UX de revisión. KPI: tasa de finalización ≥ 85%.</w:t>
          </w:r>
        </w:sdtContent>
      </w:sdt>
    </w:p>
    <w:p w:rsidR="00000000" w:rsidDel="00000000" w:rsidP="00000000" w:rsidRDefault="00000000" w:rsidRPr="00000000" w14:paraId="0000003F">
      <w:pPr>
        <w:numPr>
          <w:ilvl w:val="0"/>
          <w:numId w:val="4"/>
        </w:numPr>
        <w:spacing w:after="280" w:before="0" w:line="360" w:lineRule="auto"/>
        <w:ind w:left="720" w:hanging="360"/>
        <w:rPr>
          <w:sz w:val="24"/>
          <w:szCs w:val="24"/>
        </w:rPr>
      </w:pPr>
      <w:sdt>
        <w:sdtPr>
          <w:id w:val="1615318072"/>
          <w:tag w:val="goog_rdk_3"/>
        </w:sdtPr>
        <w:sdtContent>
          <w:r w:rsidDel="00000000" w:rsidR="00000000" w:rsidRPr="00000000">
            <w:rPr>
              <w:rFonts w:ascii="Arial Unicode MS" w:cs="Arial Unicode MS" w:eastAsia="Arial Unicode MS" w:hAnsi="Arial Unicode MS"/>
              <w:sz w:val="24"/>
              <w:szCs w:val="24"/>
              <w:rtl w:val="0"/>
            </w:rPr>
            <w:t xml:space="preserve">OBJ3: Aprendizaje percibido. KPI: ≥ 70/100 en ítems de aprendizaje; SUS ≥ 70.</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right="0"/>
        <w:jc w:val="left"/>
        <w:rPr>
          <w:sz w:val="24"/>
          <w:szCs w:val="24"/>
        </w:rPr>
      </w:pPr>
      <w:r w:rsidDel="00000000" w:rsidR="00000000" w:rsidRPr="00000000">
        <w:rPr>
          <w:rtl w:val="0"/>
        </w:rPr>
      </w:r>
    </w:p>
    <w:p w:rsidR="00000000" w:rsidDel="00000000" w:rsidP="00000000" w:rsidRDefault="00000000" w:rsidRPr="00000000" w14:paraId="00000041">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yirajq9gaebn" w:id="18"/>
      <w:bookmarkEnd w:id="18"/>
      <w:r w:rsidDel="00000000" w:rsidR="00000000" w:rsidRPr="00000000">
        <w:rPr>
          <w:rFonts w:ascii="Arial" w:cs="Arial" w:eastAsia="Arial" w:hAnsi="Arial"/>
          <w:b w:val="1"/>
          <w:i w:val="0"/>
          <w:color w:val="000000"/>
          <w:sz w:val="24"/>
          <w:szCs w:val="24"/>
          <w:vertAlign w:val="baseline"/>
          <w:rtl w:val="0"/>
        </w:rPr>
        <w:t xml:space="preserve">Protocolo de evaluación</w:t>
      </w:r>
      <w:r w:rsidDel="00000000" w:rsidR="00000000" w:rsidRPr="00000000">
        <w:rPr>
          <w:rtl w:val="0"/>
        </w:rPr>
      </w:r>
    </w:p>
    <w:p w:rsidR="00000000" w:rsidDel="00000000" w:rsidP="00000000" w:rsidRDefault="00000000" w:rsidRPr="00000000" w14:paraId="00000042">
      <w:pPr>
        <w:numPr>
          <w:ilvl w:val="0"/>
          <w:numId w:val="12"/>
        </w:numPr>
        <w:spacing w:after="0" w:before="80" w:line="360" w:lineRule="auto"/>
        <w:ind w:left="720" w:hanging="360"/>
        <w:rPr>
          <w:sz w:val="24"/>
          <w:szCs w:val="24"/>
        </w:rPr>
      </w:pPr>
      <w:r w:rsidDel="00000000" w:rsidR="00000000" w:rsidRPr="00000000">
        <w:rPr>
          <w:sz w:val="24"/>
          <w:szCs w:val="24"/>
          <w:rtl w:val="0"/>
        </w:rPr>
        <w:t xml:space="preserve">Participantes: 12–20 jugadores 1000–1600 ELO.</w:t>
      </w:r>
    </w:p>
    <w:p w:rsidR="00000000" w:rsidDel="00000000" w:rsidP="00000000" w:rsidRDefault="00000000" w:rsidRPr="00000000" w14:paraId="00000043">
      <w:pPr>
        <w:numPr>
          <w:ilvl w:val="0"/>
          <w:numId w:val="12"/>
        </w:numPr>
        <w:spacing w:after="0" w:before="0" w:line="360" w:lineRule="auto"/>
        <w:ind w:left="720" w:hanging="360"/>
        <w:rPr>
          <w:sz w:val="24"/>
          <w:szCs w:val="24"/>
        </w:rPr>
      </w:pPr>
      <w:r w:rsidDel="00000000" w:rsidR="00000000" w:rsidRPr="00000000">
        <w:rPr>
          <w:sz w:val="24"/>
          <w:szCs w:val="24"/>
          <w:rtl w:val="0"/>
        </w:rPr>
        <w:t xml:space="preserve">Diseño: pretest táctico corto; tarea de cargar y revisar una partida propia; postest y encuesta SUS; cuestionario de aprendizaje percibido.</w:t>
      </w:r>
    </w:p>
    <w:p w:rsidR="00000000" w:rsidDel="00000000" w:rsidP="00000000" w:rsidRDefault="00000000" w:rsidRPr="00000000" w14:paraId="00000044">
      <w:pPr>
        <w:numPr>
          <w:ilvl w:val="0"/>
          <w:numId w:val="12"/>
        </w:numPr>
        <w:spacing w:after="0" w:before="0" w:line="360" w:lineRule="auto"/>
        <w:ind w:left="720" w:hanging="360"/>
        <w:rPr>
          <w:sz w:val="24"/>
          <w:szCs w:val="24"/>
        </w:rPr>
      </w:pPr>
      <w:r w:rsidDel="00000000" w:rsidR="00000000" w:rsidRPr="00000000">
        <w:rPr>
          <w:sz w:val="24"/>
          <w:szCs w:val="24"/>
          <w:rtl w:val="0"/>
        </w:rPr>
        <w:t xml:space="preserve">Métricas: tiempo de tarea, errores en la tarea, SUS, diferencia pre/post, utilidad percibida.</w:t>
      </w:r>
    </w:p>
    <w:p w:rsidR="00000000" w:rsidDel="00000000" w:rsidP="00000000" w:rsidRDefault="00000000" w:rsidRPr="00000000" w14:paraId="00000045">
      <w:pPr>
        <w:numPr>
          <w:ilvl w:val="0"/>
          <w:numId w:val="12"/>
        </w:numPr>
        <w:spacing w:after="280" w:before="0" w:line="360" w:lineRule="auto"/>
        <w:ind w:left="720" w:hanging="360"/>
        <w:rPr>
          <w:sz w:val="24"/>
          <w:szCs w:val="24"/>
        </w:rPr>
      </w:pPr>
      <w:r w:rsidDel="00000000" w:rsidR="00000000" w:rsidRPr="00000000">
        <w:rPr>
          <w:sz w:val="24"/>
          <w:szCs w:val="24"/>
          <w:rtl w:val="0"/>
        </w:rPr>
        <w:t xml:space="preserve">Análisis: descriptivos; t pareada si procede; notas cualitativas de entrevistas breves.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right="0"/>
        <w:jc w:val="left"/>
        <w:rPr>
          <w:sz w:val="24"/>
          <w:szCs w:val="24"/>
        </w:rPr>
      </w:pPr>
      <w:r w:rsidDel="00000000" w:rsidR="00000000" w:rsidRPr="00000000">
        <w:rPr>
          <w:rtl w:val="0"/>
        </w:rPr>
      </w:r>
    </w:p>
    <w:p w:rsidR="00000000" w:rsidDel="00000000" w:rsidP="00000000" w:rsidRDefault="00000000" w:rsidRPr="00000000" w14:paraId="00000047">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ckb8t9c50xu9" w:id="19"/>
      <w:bookmarkEnd w:id="19"/>
      <w:r w:rsidDel="00000000" w:rsidR="00000000" w:rsidRPr="00000000">
        <w:rPr>
          <w:rFonts w:ascii="Arial" w:cs="Arial" w:eastAsia="Arial" w:hAnsi="Arial"/>
          <w:b w:val="1"/>
          <w:i w:val="0"/>
          <w:color w:val="000000"/>
          <w:sz w:val="24"/>
          <w:szCs w:val="24"/>
          <w:vertAlign w:val="baseline"/>
          <w:rtl w:val="0"/>
        </w:rPr>
        <w:t xml:space="preserve">Estándares de la disciplina</w:t>
      </w:r>
      <w:r w:rsidDel="00000000" w:rsidR="00000000" w:rsidRPr="00000000">
        <w:rPr>
          <w:rtl w:val="0"/>
        </w:rPr>
      </w:r>
    </w:p>
    <w:p w:rsidR="00000000" w:rsidDel="00000000" w:rsidP="00000000" w:rsidRDefault="00000000" w:rsidRPr="00000000" w14:paraId="00000048">
      <w:pPr>
        <w:numPr>
          <w:ilvl w:val="0"/>
          <w:numId w:val="1"/>
        </w:numPr>
        <w:spacing w:after="0" w:before="80" w:line="360" w:lineRule="auto"/>
        <w:ind w:left="720" w:hanging="360"/>
        <w:rPr>
          <w:sz w:val="24"/>
          <w:szCs w:val="24"/>
        </w:rPr>
      </w:pPr>
      <w:r w:rsidDel="00000000" w:rsidR="00000000" w:rsidRPr="00000000">
        <w:rPr>
          <w:sz w:val="24"/>
          <w:szCs w:val="24"/>
          <w:rtl w:val="0"/>
        </w:rPr>
        <w:t xml:space="preserve">Buenas prácticas de pruebas: unit tests de parser y clasificador; E2E del flujo; criterios de aceptación por historia de usuario.</w:t>
      </w:r>
    </w:p>
    <w:p w:rsidR="00000000" w:rsidDel="00000000" w:rsidP="00000000" w:rsidRDefault="00000000" w:rsidRPr="00000000" w14:paraId="00000049">
      <w:pPr>
        <w:numPr>
          <w:ilvl w:val="0"/>
          <w:numId w:val="1"/>
        </w:numPr>
        <w:spacing w:after="0" w:before="0" w:line="360" w:lineRule="auto"/>
        <w:ind w:left="720" w:hanging="360"/>
        <w:rPr>
          <w:sz w:val="24"/>
          <w:szCs w:val="24"/>
        </w:rPr>
      </w:pPr>
      <w:r w:rsidDel="00000000" w:rsidR="00000000" w:rsidRPr="00000000">
        <w:rPr>
          <w:sz w:val="24"/>
          <w:szCs w:val="24"/>
          <w:rtl w:val="0"/>
        </w:rPr>
        <w:t xml:space="preserve">Gestión de proyectos: tablero Kanban, definición de hecho, control de alcance y riesgos.</w:t>
      </w:r>
    </w:p>
    <w:p w:rsidR="00000000" w:rsidDel="00000000" w:rsidP="00000000" w:rsidRDefault="00000000" w:rsidRPr="00000000" w14:paraId="0000004A">
      <w:pPr>
        <w:numPr>
          <w:ilvl w:val="0"/>
          <w:numId w:val="1"/>
        </w:numPr>
        <w:spacing w:after="280" w:before="0" w:line="360" w:lineRule="auto"/>
        <w:ind w:left="720" w:hanging="360"/>
        <w:rPr>
          <w:sz w:val="24"/>
          <w:szCs w:val="24"/>
        </w:rPr>
      </w:pPr>
      <w:r w:rsidDel="00000000" w:rsidR="00000000" w:rsidRPr="00000000">
        <w:rPr>
          <w:sz w:val="24"/>
          <w:szCs w:val="24"/>
          <w:rtl w:val="0"/>
        </w:rPr>
        <w:t xml:space="preserve">Seguridad y datos: autenticación, reglas de acceso por usuario, cifrado en tránsito, consentimiento informado.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C">
      <w:pPr>
        <w:rPr>
          <w:sz w:val="24"/>
          <w:szCs w:val="24"/>
          <w:vertAlign w:val="baseline"/>
        </w:rPr>
      </w:pPr>
      <w:bookmarkStart w:colFirst="0" w:colLast="0" w:name="_heading=h.gbu2un3ul28j" w:id="20"/>
      <w:bookmarkEnd w:id="20"/>
      <w:r w:rsidDel="00000000" w:rsidR="00000000" w:rsidRPr="00000000">
        <w:rPr>
          <w:rtl w:val="0"/>
        </w:rPr>
      </w:r>
    </w:p>
    <w:p w:rsidR="00000000" w:rsidDel="00000000" w:rsidP="00000000" w:rsidRDefault="00000000" w:rsidRPr="00000000" w14:paraId="0000004D">
      <w:pPr>
        <w:pStyle w:val="Title"/>
        <w:spacing w:after="60" w:before="240" w:lineRule="auto"/>
        <w:rPr>
          <w:b w:val="1"/>
          <w:vertAlign w:val="baseline"/>
        </w:rPr>
      </w:pPr>
      <w:bookmarkStart w:colFirst="0" w:colLast="0" w:name="_heading=h.megdx19in6m1" w:id="21"/>
      <w:bookmarkEnd w:id="21"/>
      <w:r w:rsidDel="00000000" w:rsidR="00000000" w:rsidRPr="00000000">
        <w:br w:type="page"/>
      </w:r>
      <w:r w:rsidDel="00000000" w:rsidR="00000000" w:rsidRPr="00000000">
        <w:rPr>
          <w:b w:val="1"/>
          <w:vertAlign w:val="baseline"/>
          <w:rtl w:val="0"/>
        </w:rPr>
        <w:t xml:space="preserve">Evidencias de avance</w:t>
      </w:r>
    </w:p>
    <w:p w:rsidR="00000000" w:rsidDel="00000000" w:rsidP="00000000" w:rsidRDefault="00000000" w:rsidRPr="00000000" w14:paraId="0000004E">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vmsiceruzc7v" w:id="22"/>
      <w:bookmarkEnd w:id="22"/>
      <w:r w:rsidDel="00000000" w:rsidR="00000000" w:rsidRPr="00000000">
        <w:rPr>
          <w:rFonts w:ascii="Arial" w:cs="Arial" w:eastAsia="Arial" w:hAnsi="Arial"/>
          <w:b w:val="1"/>
          <w:i w:val="0"/>
          <w:color w:val="000000"/>
          <w:sz w:val="24"/>
          <w:szCs w:val="24"/>
          <w:vertAlign w:val="baseline"/>
          <w:rtl w:val="0"/>
        </w:rPr>
        <w:t xml:space="preserve">Artefactos técnicos</w:t>
      </w:r>
      <w:r w:rsidDel="00000000" w:rsidR="00000000" w:rsidRPr="00000000">
        <w:rPr>
          <w:rtl w:val="0"/>
        </w:rPr>
      </w:r>
    </w:p>
    <w:p w:rsidR="00000000" w:rsidDel="00000000" w:rsidP="00000000" w:rsidRDefault="00000000" w:rsidRPr="00000000" w14:paraId="0000004F">
      <w:pPr>
        <w:numPr>
          <w:ilvl w:val="0"/>
          <w:numId w:val="5"/>
        </w:numPr>
        <w:spacing w:after="0" w:before="80" w:line="360" w:lineRule="auto"/>
        <w:ind w:left="720" w:hanging="360"/>
        <w:rPr>
          <w:sz w:val="24"/>
          <w:szCs w:val="24"/>
        </w:rPr>
      </w:pPr>
      <w:r w:rsidDel="00000000" w:rsidR="00000000" w:rsidRPr="00000000">
        <w:rPr>
          <w:sz w:val="24"/>
          <w:szCs w:val="24"/>
          <w:rtl w:val="0"/>
        </w:rPr>
        <w:t xml:space="preserve">Código fuente del MVP con módulos: parser PGN, evaluación Stockfish, clasificador heurístico, UI de tablero y feedback.</w:t>
      </w:r>
    </w:p>
    <w:p w:rsidR="00000000" w:rsidDel="00000000" w:rsidP="00000000" w:rsidRDefault="00000000" w:rsidRPr="00000000" w14:paraId="00000050">
      <w:pPr>
        <w:numPr>
          <w:ilvl w:val="0"/>
          <w:numId w:val="5"/>
        </w:numPr>
        <w:spacing w:after="0" w:before="0" w:line="360" w:lineRule="auto"/>
        <w:ind w:left="720" w:hanging="360"/>
        <w:rPr>
          <w:sz w:val="24"/>
          <w:szCs w:val="24"/>
        </w:rPr>
      </w:pPr>
      <w:r w:rsidDel="00000000" w:rsidR="00000000" w:rsidRPr="00000000">
        <w:rPr>
          <w:sz w:val="24"/>
          <w:szCs w:val="24"/>
          <w:rtl w:val="0"/>
        </w:rPr>
        <w:t xml:space="preserve">Reglas de seguridad y esquema de datos en Firestore: Usuario, Sesión, Movimiento, Etiquetas.</w:t>
      </w:r>
    </w:p>
    <w:p w:rsidR="00000000" w:rsidDel="00000000" w:rsidP="00000000" w:rsidRDefault="00000000" w:rsidRPr="00000000" w14:paraId="00000051">
      <w:pPr>
        <w:numPr>
          <w:ilvl w:val="0"/>
          <w:numId w:val="5"/>
        </w:numPr>
        <w:spacing w:after="0" w:before="0" w:line="360" w:lineRule="auto"/>
        <w:ind w:left="720" w:hanging="360"/>
        <w:rPr>
          <w:sz w:val="24"/>
          <w:szCs w:val="24"/>
        </w:rPr>
      </w:pPr>
      <w:r w:rsidDel="00000000" w:rsidR="00000000" w:rsidRPr="00000000">
        <w:rPr>
          <w:sz w:val="24"/>
          <w:szCs w:val="24"/>
          <w:rtl w:val="0"/>
        </w:rPr>
        <w:t xml:space="preserve">Diagrama de arquitectura lógica y de secuencia.</w:t>
      </w:r>
    </w:p>
    <w:p w:rsidR="00000000" w:rsidDel="00000000" w:rsidP="00000000" w:rsidRDefault="00000000" w:rsidRPr="00000000" w14:paraId="00000052">
      <w:pPr>
        <w:numPr>
          <w:ilvl w:val="0"/>
          <w:numId w:val="5"/>
        </w:numPr>
        <w:spacing w:after="280" w:before="0" w:line="360" w:lineRule="auto"/>
        <w:ind w:left="720" w:hanging="360"/>
        <w:rPr>
          <w:sz w:val="24"/>
          <w:szCs w:val="24"/>
        </w:rPr>
      </w:pPr>
      <w:r w:rsidDel="00000000" w:rsidR="00000000" w:rsidRPr="00000000">
        <w:rPr>
          <w:sz w:val="24"/>
          <w:szCs w:val="24"/>
          <w:rtl w:val="0"/>
        </w:rPr>
        <w:t xml:space="preserve">Pruebas: unitarias (parser, clasificador), E2E (flujo completo). Cobertura actual: &lt;67 %&gt;.</w:t>
      </w:r>
    </w:p>
    <w:p w:rsidR="00000000" w:rsidDel="00000000" w:rsidP="00000000" w:rsidRDefault="00000000" w:rsidRPr="00000000" w14:paraId="00000053">
      <w:pPr>
        <w:spacing w:after="280" w:before="280" w:lineRule="auto"/>
        <w:ind w:left="0" w:firstLine="0"/>
        <w:rPr>
          <w:sz w:val="24"/>
          <w:szCs w:val="24"/>
        </w:rPr>
      </w:pPr>
      <w:r w:rsidDel="00000000" w:rsidR="00000000" w:rsidRPr="00000000">
        <w:rPr>
          <w:rtl w:val="0"/>
        </w:rPr>
      </w:r>
    </w:p>
    <w:p w:rsidR="00000000" w:rsidDel="00000000" w:rsidP="00000000" w:rsidRDefault="00000000" w:rsidRPr="00000000" w14:paraId="00000054">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saa70bi1zjbn" w:id="23"/>
      <w:bookmarkEnd w:id="23"/>
      <w:r w:rsidDel="00000000" w:rsidR="00000000" w:rsidRPr="00000000">
        <w:rPr>
          <w:rFonts w:ascii="Arial" w:cs="Arial" w:eastAsia="Arial" w:hAnsi="Arial"/>
          <w:b w:val="1"/>
          <w:i w:val="0"/>
          <w:color w:val="000000"/>
          <w:sz w:val="24"/>
          <w:szCs w:val="24"/>
          <w:vertAlign w:val="baseline"/>
          <w:rtl w:val="0"/>
        </w:rPr>
        <w:t xml:space="preserve">Demostraciones</w:t>
      </w:r>
      <w:r w:rsidDel="00000000" w:rsidR="00000000" w:rsidRPr="00000000">
        <w:rPr>
          <w:rtl w:val="0"/>
        </w:rPr>
      </w:r>
    </w:p>
    <w:p w:rsidR="00000000" w:rsidDel="00000000" w:rsidP="00000000" w:rsidRDefault="00000000" w:rsidRPr="00000000" w14:paraId="00000055">
      <w:pPr>
        <w:numPr>
          <w:ilvl w:val="0"/>
          <w:numId w:val="10"/>
        </w:numPr>
        <w:spacing w:after="0" w:before="80" w:line="360" w:lineRule="auto"/>
        <w:ind w:left="720" w:hanging="360"/>
        <w:rPr>
          <w:sz w:val="24"/>
          <w:szCs w:val="24"/>
          <w:u w:val="none"/>
        </w:rPr>
      </w:pPr>
      <w:r w:rsidDel="00000000" w:rsidR="00000000" w:rsidRPr="00000000">
        <w:rPr>
          <w:sz w:val="24"/>
          <w:szCs w:val="24"/>
          <w:rtl w:val="0"/>
        </w:rPr>
        <w:t xml:space="preserve">Capturas del flujo completo y video corto de la demo.</w:t>
      </w:r>
      <w:r w:rsidDel="00000000" w:rsidR="00000000" w:rsidRPr="00000000">
        <w:rPr>
          <w:rtl w:val="0"/>
        </w:rPr>
      </w:r>
    </w:p>
    <w:p w:rsidR="00000000" w:rsidDel="00000000" w:rsidP="00000000" w:rsidRDefault="00000000" w:rsidRPr="00000000" w14:paraId="00000056">
      <w:pPr>
        <w:numPr>
          <w:ilvl w:val="0"/>
          <w:numId w:val="10"/>
        </w:numPr>
        <w:spacing w:after="280" w:before="0" w:line="360" w:lineRule="auto"/>
        <w:ind w:left="720" w:hanging="360"/>
        <w:rPr>
          <w:sz w:val="24"/>
          <w:szCs w:val="24"/>
          <w:u w:val="none"/>
        </w:rPr>
      </w:pPr>
      <w:r w:rsidDel="00000000" w:rsidR="00000000" w:rsidRPr="00000000">
        <w:rPr>
          <w:sz w:val="24"/>
          <w:szCs w:val="24"/>
          <w:rtl w:val="0"/>
        </w:rPr>
        <w:t xml:space="preserve">Informe de rendimiento: tiempos promedio de análisis por tamaño de partida.</w:t>
      </w:r>
      <w:r w:rsidDel="00000000" w:rsidR="00000000" w:rsidRPr="00000000">
        <w:rPr>
          <w:rtl w:val="0"/>
        </w:rPr>
      </w:r>
    </w:p>
    <w:p w:rsidR="00000000" w:rsidDel="00000000" w:rsidP="00000000" w:rsidRDefault="00000000" w:rsidRPr="00000000" w14:paraId="00000057">
      <w:pPr>
        <w:spacing w:after="280" w:before="280" w:lineRule="auto"/>
        <w:rPr>
          <w:sz w:val="24"/>
          <w:szCs w:val="24"/>
        </w:rPr>
      </w:pPr>
      <w:r w:rsidDel="00000000" w:rsidR="00000000" w:rsidRPr="00000000">
        <w:rPr>
          <w:rtl w:val="0"/>
        </w:rPr>
      </w:r>
    </w:p>
    <w:p w:rsidR="00000000" w:rsidDel="00000000" w:rsidP="00000000" w:rsidRDefault="00000000" w:rsidRPr="00000000" w14:paraId="00000058">
      <w:pPr>
        <w:pStyle w:val="Subtitle"/>
        <w:numPr>
          <w:ilvl w:val="1"/>
          <w:numId w:val="13"/>
        </w:numPr>
        <w:spacing w:after="80" w:lineRule="auto"/>
        <w:ind w:left="1440" w:hanging="360"/>
        <w:rPr>
          <w:rFonts w:ascii="Arial" w:cs="Arial" w:eastAsia="Arial" w:hAnsi="Arial"/>
          <w:b w:val="1"/>
          <w:i w:val="0"/>
          <w:color w:val="000000"/>
          <w:sz w:val="24"/>
          <w:szCs w:val="24"/>
        </w:rPr>
      </w:pPr>
      <w:bookmarkStart w:colFirst="0" w:colLast="0" w:name="_heading=h.yr0k5ovx09k0" w:id="24"/>
      <w:bookmarkEnd w:id="24"/>
      <w:r w:rsidDel="00000000" w:rsidR="00000000" w:rsidRPr="00000000">
        <w:rPr>
          <w:rFonts w:ascii="Arial" w:cs="Arial" w:eastAsia="Arial" w:hAnsi="Arial"/>
          <w:b w:val="1"/>
          <w:i w:val="0"/>
          <w:color w:val="000000"/>
          <w:sz w:val="24"/>
          <w:szCs w:val="24"/>
          <w:vertAlign w:val="baseline"/>
          <w:rtl w:val="0"/>
        </w:rPr>
        <w:t xml:space="preserve">Gestión y documentación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60" w:lineRule="auto"/>
        <w:ind w:left="720" w:right="0" w:hanging="360"/>
        <w:jc w:val="left"/>
        <w:rPr>
          <w:i w:val="0"/>
          <w:smallCaps w:val="0"/>
          <w:strike w:val="0"/>
          <w:color w:val="000000"/>
          <w:sz w:val="24"/>
          <w:szCs w:val="24"/>
          <w:shd w:fill="auto" w:val="clear"/>
          <w:vertAlign w:val="baseline"/>
        </w:rPr>
      </w:pPr>
      <w:r w:rsidDel="00000000" w:rsidR="00000000" w:rsidRPr="00000000">
        <w:rPr>
          <w:sz w:val="24"/>
          <w:szCs w:val="24"/>
          <w:rtl w:val="0"/>
        </w:rPr>
        <w:t xml:space="preserve">Roadmap y tablero Kanban actualizados con objetivos de sprint cumplidos.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i w:val="0"/>
          <w:smallCaps w:val="0"/>
          <w:strike w:val="0"/>
          <w:color w:val="000000"/>
          <w:sz w:val="24"/>
          <w:szCs w:val="24"/>
          <w:shd w:fill="auto" w:val="clear"/>
          <w:vertAlign w:val="baseline"/>
        </w:rPr>
      </w:pPr>
      <w:bookmarkStart w:colFirst="0" w:colLast="0" w:name="_heading=h.uikfc9yh778p" w:id="25"/>
      <w:bookmarkEnd w:id="25"/>
      <w:r w:rsidDel="00000000" w:rsidR="00000000" w:rsidRPr="00000000">
        <w:rPr>
          <w:sz w:val="24"/>
          <w:szCs w:val="24"/>
          <w:rtl w:val="0"/>
        </w:rPr>
        <w:t xml:space="preserve">Criterios de aceptación y evidencia de commit/tag del avance.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Title"/>
        <w:spacing w:after="60" w:before="240" w:lineRule="auto"/>
        <w:rPr>
          <w:sz w:val="24"/>
          <w:szCs w:val="24"/>
        </w:rPr>
      </w:pPr>
      <w:bookmarkStart w:colFirst="0" w:colLast="0" w:name="_heading=h.g4lvije9zm7w" w:id="26"/>
      <w:bookmarkEnd w:id="26"/>
      <w:r w:rsidDel="00000000" w:rsidR="00000000" w:rsidRPr="00000000">
        <w:rPr>
          <w:sz w:val="24"/>
          <w:szCs w:val="24"/>
          <w:vertAlign w:val="baseline"/>
          <w:rtl w:val="0"/>
        </w:rPr>
        <w:t xml:space="preserve">Cumplimiento de indicadores de calidad</w:t>
      </w:r>
      <w:r w:rsidDel="00000000" w:rsidR="00000000" w:rsidRPr="00000000">
        <w:rPr>
          <w:rtl w:val="0"/>
        </w:rPr>
      </w:r>
    </w:p>
    <w:p w:rsidR="00000000" w:rsidDel="00000000" w:rsidP="00000000" w:rsidRDefault="00000000" w:rsidRPr="00000000" w14:paraId="0000005D">
      <w:pPr>
        <w:numPr>
          <w:ilvl w:val="0"/>
          <w:numId w:val="8"/>
        </w:numPr>
        <w:spacing w:after="0" w:before="280" w:line="360" w:lineRule="auto"/>
        <w:ind w:left="720" w:hanging="360"/>
        <w:rPr>
          <w:sz w:val="24"/>
          <w:szCs w:val="24"/>
        </w:rPr>
      </w:pPr>
      <w:r w:rsidDel="00000000" w:rsidR="00000000" w:rsidRPr="00000000">
        <w:rPr>
          <w:sz w:val="24"/>
          <w:szCs w:val="24"/>
          <w:rtl w:val="0"/>
        </w:rPr>
        <w:t xml:space="preserve">Ajustes justificados según dificultades, facilitadores y feedback docente.</w:t>
      </w:r>
    </w:p>
    <w:p w:rsidR="00000000" w:rsidDel="00000000" w:rsidP="00000000" w:rsidRDefault="00000000" w:rsidRPr="00000000" w14:paraId="0000005E">
      <w:pPr>
        <w:numPr>
          <w:ilvl w:val="0"/>
          <w:numId w:val="8"/>
        </w:numPr>
        <w:spacing w:after="0" w:before="0" w:line="360" w:lineRule="auto"/>
        <w:ind w:left="720" w:hanging="360"/>
        <w:rPr>
          <w:sz w:val="24"/>
          <w:szCs w:val="24"/>
        </w:rPr>
      </w:pPr>
      <w:r w:rsidDel="00000000" w:rsidR="00000000" w:rsidRPr="00000000">
        <w:rPr>
          <w:sz w:val="24"/>
          <w:szCs w:val="24"/>
          <w:rtl w:val="0"/>
        </w:rPr>
        <w:t xml:space="preserve">Metodología alineada a estándares de ingeniería de software y del perfil de egreso.</w:t>
      </w:r>
    </w:p>
    <w:p w:rsidR="00000000" w:rsidDel="00000000" w:rsidP="00000000" w:rsidRDefault="00000000" w:rsidRPr="00000000" w14:paraId="0000005F">
      <w:pPr>
        <w:numPr>
          <w:ilvl w:val="0"/>
          <w:numId w:val="8"/>
        </w:numPr>
        <w:spacing w:after="0" w:before="0" w:line="360" w:lineRule="auto"/>
        <w:ind w:left="720" w:hanging="360"/>
        <w:rPr>
          <w:sz w:val="24"/>
          <w:szCs w:val="24"/>
        </w:rPr>
      </w:pPr>
      <w:r w:rsidDel="00000000" w:rsidR="00000000" w:rsidRPr="00000000">
        <w:rPr>
          <w:sz w:val="24"/>
          <w:szCs w:val="24"/>
          <w:rtl w:val="0"/>
        </w:rPr>
        <w:t xml:space="preserve">Evidencias verificables del avance del proyecto: código, pruebas, artefactos y demostraciones.</w:t>
      </w:r>
    </w:p>
    <w:p w:rsidR="00000000" w:rsidDel="00000000" w:rsidP="00000000" w:rsidRDefault="00000000" w:rsidRPr="00000000" w14:paraId="00000060">
      <w:pPr>
        <w:numPr>
          <w:ilvl w:val="0"/>
          <w:numId w:val="8"/>
        </w:numPr>
        <w:spacing w:after="0" w:before="0" w:line="360" w:lineRule="auto"/>
        <w:ind w:left="720" w:hanging="360"/>
        <w:rPr>
          <w:sz w:val="24"/>
          <w:szCs w:val="24"/>
        </w:rPr>
      </w:pPr>
      <w:r w:rsidDel="00000000" w:rsidR="00000000" w:rsidRPr="00000000">
        <w:rPr>
          <w:sz w:val="24"/>
          <w:szCs w:val="24"/>
          <w:rtl w:val="0"/>
        </w:rPr>
        <w:t xml:space="preserve">Aspectos formales: portada, índice, numeración de páginas, bibliografía si corresponde, anexos.</w:t>
      </w:r>
    </w:p>
    <w:p w:rsidR="00000000" w:rsidDel="00000000" w:rsidP="00000000" w:rsidRDefault="00000000" w:rsidRPr="00000000" w14:paraId="00000061">
      <w:pPr>
        <w:numPr>
          <w:ilvl w:val="0"/>
          <w:numId w:val="8"/>
        </w:numPr>
        <w:spacing w:after="280" w:before="0" w:line="360" w:lineRule="auto"/>
        <w:ind w:left="720" w:hanging="360"/>
        <w:rPr>
          <w:sz w:val="24"/>
          <w:szCs w:val="24"/>
        </w:rPr>
      </w:pPr>
      <w:r w:rsidDel="00000000" w:rsidR="00000000" w:rsidRPr="00000000">
        <w:rPr>
          <w:sz w:val="24"/>
          <w:szCs w:val="24"/>
          <w:rtl w:val="0"/>
        </w:rPr>
        <w:t xml:space="preserve">Secciones bilingües: abstract, conclusiones y reflexión individual.</w:t>
      </w:r>
    </w:p>
    <w:p w:rsidR="00000000" w:rsidDel="00000000" w:rsidP="00000000" w:rsidRDefault="00000000" w:rsidRPr="00000000" w14:paraId="00000062">
      <w:pPr>
        <w:pStyle w:val="Subtitle"/>
        <w:spacing w:after="280" w:before="280" w:line="360" w:lineRule="auto"/>
        <w:ind w:left="720" w:firstLine="0"/>
        <w:rPr>
          <w:rFonts w:ascii="Arial" w:cs="Arial" w:eastAsia="Arial" w:hAnsi="Arial"/>
          <w:b w:val="1"/>
          <w:i w:val="0"/>
          <w:color w:val="000000"/>
          <w:sz w:val="24"/>
          <w:szCs w:val="24"/>
        </w:rPr>
      </w:pPr>
      <w:bookmarkStart w:colFirst="0" w:colLast="0" w:name="_heading=h.giqbtqsqgcnc" w:id="27"/>
      <w:bookmarkEnd w:id="27"/>
      <w:r w:rsidDel="00000000" w:rsidR="00000000" w:rsidRPr="00000000">
        <w:rPr>
          <w:rFonts w:ascii="Arial" w:cs="Arial" w:eastAsia="Arial" w:hAnsi="Arial"/>
          <w:b w:val="1"/>
          <w:i w:val="0"/>
          <w:color w:val="000000"/>
          <w:sz w:val="24"/>
          <w:szCs w:val="24"/>
          <w:rtl w:val="0"/>
        </w:rPr>
        <w:t xml:space="preserve">Cumplimiento de indicadores de calidad</w:t>
      </w:r>
    </w:p>
    <w:p w:rsidR="00000000" w:rsidDel="00000000" w:rsidP="00000000" w:rsidRDefault="00000000" w:rsidRPr="00000000" w14:paraId="00000063">
      <w:pPr>
        <w:numPr>
          <w:ilvl w:val="0"/>
          <w:numId w:val="15"/>
        </w:numPr>
        <w:spacing w:after="0" w:before="280" w:line="360" w:lineRule="auto"/>
        <w:ind w:left="720" w:hanging="360"/>
        <w:rPr>
          <w:sz w:val="24"/>
          <w:szCs w:val="24"/>
        </w:rPr>
      </w:pPr>
      <w:r w:rsidDel="00000000" w:rsidR="00000000" w:rsidRPr="00000000">
        <w:rPr>
          <w:sz w:val="24"/>
          <w:szCs w:val="24"/>
          <w:rtl w:val="0"/>
        </w:rPr>
        <w:t xml:space="preserve">Ajustes justificados según dificultades, facilitadores y feedback docente.</w:t>
      </w:r>
    </w:p>
    <w:p w:rsidR="00000000" w:rsidDel="00000000" w:rsidP="00000000" w:rsidRDefault="00000000" w:rsidRPr="00000000" w14:paraId="00000064">
      <w:pPr>
        <w:numPr>
          <w:ilvl w:val="0"/>
          <w:numId w:val="15"/>
        </w:numPr>
        <w:spacing w:after="0" w:before="0" w:line="360" w:lineRule="auto"/>
        <w:ind w:left="720" w:hanging="360"/>
        <w:rPr>
          <w:sz w:val="24"/>
          <w:szCs w:val="24"/>
        </w:rPr>
      </w:pPr>
      <w:r w:rsidDel="00000000" w:rsidR="00000000" w:rsidRPr="00000000">
        <w:rPr>
          <w:sz w:val="24"/>
          <w:szCs w:val="24"/>
          <w:rtl w:val="0"/>
        </w:rPr>
        <w:t xml:space="preserve">Metodología alineada a estándares de ingeniería de software y del perfil de egreso.</w:t>
      </w:r>
    </w:p>
    <w:p w:rsidR="00000000" w:rsidDel="00000000" w:rsidP="00000000" w:rsidRDefault="00000000" w:rsidRPr="00000000" w14:paraId="00000065">
      <w:pPr>
        <w:numPr>
          <w:ilvl w:val="0"/>
          <w:numId w:val="15"/>
        </w:numPr>
        <w:spacing w:after="0" w:before="0" w:line="360" w:lineRule="auto"/>
        <w:ind w:left="720" w:hanging="360"/>
        <w:rPr>
          <w:sz w:val="24"/>
          <w:szCs w:val="24"/>
        </w:rPr>
      </w:pPr>
      <w:r w:rsidDel="00000000" w:rsidR="00000000" w:rsidRPr="00000000">
        <w:rPr>
          <w:sz w:val="24"/>
          <w:szCs w:val="24"/>
          <w:rtl w:val="0"/>
        </w:rPr>
        <w:t xml:space="preserve">Evidencias verificables del avance del proyecto: código, pruebas, artefactos y demostraciones.</w:t>
      </w:r>
    </w:p>
    <w:p w:rsidR="00000000" w:rsidDel="00000000" w:rsidP="00000000" w:rsidRDefault="00000000" w:rsidRPr="00000000" w14:paraId="00000066">
      <w:pPr>
        <w:numPr>
          <w:ilvl w:val="0"/>
          <w:numId w:val="15"/>
        </w:numPr>
        <w:spacing w:after="0" w:before="0" w:line="360" w:lineRule="auto"/>
        <w:ind w:left="720" w:hanging="360"/>
        <w:rPr>
          <w:sz w:val="24"/>
          <w:szCs w:val="24"/>
        </w:rPr>
      </w:pPr>
      <w:r w:rsidDel="00000000" w:rsidR="00000000" w:rsidRPr="00000000">
        <w:rPr>
          <w:sz w:val="24"/>
          <w:szCs w:val="24"/>
          <w:rtl w:val="0"/>
        </w:rPr>
        <w:t xml:space="preserve">Aspectos formales: formato de informe técnico, ortografía, lenguaje técnico preciso, numeración de páginas, bibliografía si corresponde, anexos de evidencia.</w:t>
      </w:r>
    </w:p>
    <w:p w:rsidR="00000000" w:rsidDel="00000000" w:rsidP="00000000" w:rsidRDefault="00000000" w:rsidRPr="00000000" w14:paraId="00000067">
      <w:pPr>
        <w:numPr>
          <w:ilvl w:val="0"/>
          <w:numId w:val="15"/>
        </w:numPr>
        <w:spacing w:after="280" w:before="0" w:line="360" w:lineRule="auto"/>
        <w:ind w:left="720" w:hanging="360"/>
        <w:rPr>
          <w:sz w:val="24"/>
          <w:szCs w:val="24"/>
        </w:rPr>
      </w:pPr>
      <w:r w:rsidDel="00000000" w:rsidR="00000000" w:rsidRPr="00000000">
        <w:rPr>
          <w:sz w:val="24"/>
          <w:szCs w:val="24"/>
          <w:rtl w:val="0"/>
        </w:rPr>
        <w:t xml:space="preserve">Secciones bilingües incluidas: Resumen/Abstract, Conclusiones/Conclusions, Reflexión individual/Individual Reflection.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69">
      <w:pPr>
        <w:pStyle w:val="Title"/>
        <w:spacing w:after="60" w:before="240" w:lineRule="auto"/>
        <w:rPr>
          <w:b w:val="1"/>
          <w:sz w:val="24"/>
          <w:szCs w:val="24"/>
          <w:vertAlign w:val="baseline"/>
        </w:rPr>
      </w:pPr>
      <w:bookmarkStart w:colFirst="0" w:colLast="0" w:name="_heading=h.o97kuqbwrwn" w:id="28"/>
      <w:bookmarkEnd w:id="28"/>
      <w:r w:rsidDel="00000000" w:rsidR="00000000" w:rsidRPr="00000000">
        <w:br w:type="page"/>
      </w:r>
      <w:r w:rsidDel="00000000" w:rsidR="00000000" w:rsidRPr="00000000">
        <w:rPr>
          <w:b w:val="1"/>
          <w:sz w:val="24"/>
          <w:szCs w:val="24"/>
          <w:vertAlign w:val="baseline"/>
          <w:rtl w:val="0"/>
        </w:rPr>
        <w:t xml:space="preserve">Conclusiones</w:t>
      </w:r>
    </w:p>
    <w:p w:rsidR="00000000" w:rsidDel="00000000" w:rsidP="00000000" w:rsidRDefault="00000000" w:rsidRPr="00000000" w14:paraId="0000006A">
      <w:pPr>
        <w:spacing w:after="280" w:before="280" w:line="360" w:lineRule="auto"/>
        <w:rPr>
          <w:sz w:val="24"/>
          <w:szCs w:val="24"/>
        </w:rPr>
      </w:pPr>
      <w:r w:rsidDel="00000000" w:rsidR="00000000" w:rsidRPr="00000000">
        <w:rPr>
          <w:sz w:val="24"/>
          <w:szCs w:val="24"/>
          <w:rtl w:val="0"/>
        </w:rPr>
        <w:t xml:space="preserve">Este informe de avance documenta un MVP operativo, un protocolo claro de evaluación y evidencia concreta de progreso. El proyecto está bien encaminado para cumplir metas de aprendizaje y usabilidad si el estudio con usuarios se ejecuta según lo planificado. Persisten riesgos en rendimiento del motor en dispositivos de bajos recursos y en la madurez de la taxonomía de errores. Las mitigaciones incluyen cómputo híbrido y validación iterativa con usuarios. El siguiente hito es correr el estudio completo, analizar resultados y cerrar brechas en accesibilidad y pruebas.</w:t>
      </w:r>
    </w:p>
    <w:p w:rsidR="00000000" w:rsidDel="00000000" w:rsidP="00000000" w:rsidRDefault="00000000" w:rsidRPr="00000000" w14:paraId="0000006B">
      <w:pPr>
        <w:pStyle w:val="Subtitle"/>
        <w:spacing w:after="280" w:before="280" w:line="360" w:lineRule="auto"/>
        <w:rPr>
          <w:rFonts w:ascii="Arial" w:cs="Arial" w:eastAsia="Arial" w:hAnsi="Arial"/>
          <w:b w:val="1"/>
          <w:i w:val="0"/>
          <w:color w:val="000000"/>
          <w:sz w:val="24"/>
          <w:szCs w:val="24"/>
        </w:rPr>
      </w:pPr>
      <w:bookmarkStart w:colFirst="0" w:colLast="0" w:name="_heading=h.ehwitndfwdea" w:id="29"/>
      <w:bookmarkEnd w:id="29"/>
      <w:r w:rsidDel="00000000" w:rsidR="00000000" w:rsidRPr="00000000">
        <w:rPr>
          <w:rFonts w:ascii="Arial" w:cs="Arial" w:eastAsia="Arial" w:hAnsi="Arial"/>
          <w:b w:val="1"/>
          <w:i w:val="0"/>
          <w:color w:val="000000"/>
          <w:sz w:val="24"/>
          <w:szCs w:val="24"/>
          <w:rtl w:val="0"/>
        </w:rPr>
        <w:t xml:space="preserve">Conclusions (EN)</w:t>
      </w:r>
    </w:p>
    <w:p w:rsidR="00000000" w:rsidDel="00000000" w:rsidP="00000000" w:rsidRDefault="00000000" w:rsidRPr="00000000" w14:paraId="0000006C">
      <w:pPr>
        <w:spacing w:after="280" w:before="280" w:line="360" w:lineRule="auto"/>
        <w:rPr>
          <w:sz w:val="24"/>
          <w:szCs w:val="24"/>
        </w:rPr>
      </w:pPr>
      <w:r w:rsidDel="00000000" w:rsidR="00000000" w:rsidRPr="00000000">
        <w:rPr>
          <w:sz w:val="24"/>
          <w:szCs w:val="24"/>
          <w:rtl w:val="0"/>
        </w:rPr>
        <w:t xml:space="preserve">This progress report documents a working MVP, a clear evaluation protocol, and concrete evidence of advancement. The project is on track to meet learning and usability targets if the upcoming user study is executed as planned. Remaining risks include engine performance on low‑end devices and the maturity of the error taxonomy. Mitigations are a hybrid compute path and iterative validation with users. The next milestone is to run the full study, analyze results, and close gaps in accessibility and testing.</w:t>
      </w:r>
    </w:p>
    <w:p w:rsidR="00000000" w:rsidDel="00000000" w:rsidP="00000000" w:rsidRDefault="00000000" w:rsidRPr="00000000" w14:paraId="0000006D">
      <w:pPr>
        <w:spacing w:line="360" w:lineRule="auto"/>
        <w:rPr>
          <w:sz w:val="24"/>
          <w:szCs w:val="24"/>
          <w:vertAlign w:val="baseline"/>
        </w:rPr>
      </w:pPr>
      <w:r w:rsidDel="00000000" w:rsidR="00000000" w:rsidRPr="00000000">
        <w:rPr>
          <w:rtl w:val="0"/>
        </w:rPr>
      </w:r>
    </w:p>
    <w:p w:rsidR="00000000" w:rsidDel="00000000" w:rsidP="00000000" w:rsidRDefault="00000000" w:rsidRPr="00000000" w14:paraId="0000006E">
      <w:pPr>
        <w:pStyle w:val="Title"/>
        <w:spacing w:after="60" w:before="240" w:lineRule="auto"/>
        <w:rPr>
          <w:b w:val="1"/>
          <w:sz w:val="24"/>
          <w:szCs w:val="24"/>
          <w:vertAlign w:val="baseline"/>
        </w:rPr>
      </w:pPr>
      <w:bookmarkStart w:colFirst="0" w:colLast="0" w:name="_heading=h.2rtobshph5ju" w:id="30"/>
      <w:bookmarkEnd w:id="30"/>
      <w:r w:rsidDel="00000000" w:rsidR="00000000" w:rsidRPr="00000000">
        <w:br w:type="page"/>
      </w:r>
      <w:r w:rsidDel="00000000" w:rsidR="00000000" w:rsidRPr="00000000">
        <w:rPr>
          <w:b w:val="1"/>
          <w:sz w:val="24"/>
          <w:szCs w:val="24"/>
          <w:vertAlign w:val="baseline"/>
          <w:rtl w:val="0"/>
        </w:rPr>
        <w:t xml:space="preserve">Reflexión individual</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Rafael Ancalipe: Aprendí a traducir la salida del motor en ideas legibles para humanos. También aprendí a equilibrar latencia y precisión combinando análisis en cliente con funciones en la nube. En lo próximo, me enfocaré en pruebas y accesibilidad.</w:t>
      </w:r>
    </w:p>
    <w:p w:rsidR="00000000" w:rsidDel="00000000" w:rsidP="00000000" w:rsidRDefault="00000000" w:rsidRPr="00000000" w14:paraId="00000070">
      <w:pPr>
        <w:spacing w:after="240" w:before="240" w:line="360" w:lineRule="auto"/>
        <w:rPr>
          <w:sz w:val="24"/>
          <w:szCs w:val="24"/>
        </w:rPr>
      </w:pPr>
      <w:r w:rsidDel="00000000" w:rsidR="00000000" w:rsidRPr="00000000">
        <w:rPr>
          <w:sz w:val="24"/>
          <w:szCs w:val="24"/>
          <w:rtl w:val="0"/>
        </w:rPr>
        <w:t xml:space="preserve">Bruno Rojo: Fortalecí habilidades de investigación UX al convertir feedback de usuarios en flujos más simples y rótulos más claros. Iteraré la taxonomía y ejecutaré el estudio SUS.</w:t>
      </w:r>
    </w:p>
    <w:p w:rsidR="00000000" w:rsidDel="00000000" w:rsidP="00000000" w:rsidRDefault="00000000" w:rsidRPr="00000000" w14:paraId="00000071">
      <w:pPr>
        <w:pStyle w:val="Subtitle"/>
        <w:keepNext w:val="0"/>
        <w:keepLines w:val="0"/>
        <w:spacing w:line="360" w:lineRule="auto"/>
        <w:rPr>
          <w:rFonts w:ascii="Arial" w:cs="Arial" w:eastAsia="Arial" w:hAnsi="Arial"/>
          <w:b w:val="1"/>
          <w:i w:val="0"/>
          <w:color w:val="000000"/>
          <w:sz w:val="24"/>
          <w:szCs w:val="24"/>
        </w:rPr>
      </w:pPr>
      <w:bookmarkStart w:colFirst="0" w:colLast="0" w:name="_heading=h.c84f236hlm1c" w:id="31"/>
      <w:bookmarkEnd w:id="31"/>
      <w:r w:rsidDel="00000000" w:rsidR="00000000" w:rsidRPr="00000000">
        <w:rPr>
          <w:rFonts w:ascii="Arial" w:cs="Arial" w:eastAsia="Arial" w:hAnsi="Arial"/>
          <w:b w:val="1"/>
          <w:i w:val="0"/>
          <w:color w:val="000000"/>
          <w:sz w:val="24"/>
          <w:szCs w:val="24"/>
          <w:rtl w:val="0"/>
        </w:rPr>
        <w:t xml:space="preserve">Individual Reflection (EN)</w:t>
      </w:r>
    </w:p>
    <w:p w:rsidR="00000000" w:rsidDel="00000000" w:rsidP="00000000" w:rsidRDefault="00000000" w:rsidRPr="00000000" w14:paraId="00000072">
      <w:pPr>
        <w:spacing w:after="240" w:before="240" w:line="360" w:lineRule="auto"/>
        <w:rPr>
          <w:sz w:val="24"/>
          <w:szCs w:val="24"/>
        </w:rPr>
      </w:pPr>
      <w:r w:rsidDel="00000000" w:rsidR="00000000" w:rsidRPr="00000000">
        <w:rPr>
          <w:sz w:val="24"/>
          <w:szCs w:val="24"/>
          <w:rtl w:val="0"/>
        </w:rPr>
        <w:t xml:space="preserve">Rafael Ancalipe: I improved my ability to translate engine output into human‑readable insights. I also learned to balance latency and accuracy by combining client‑side analysis with cloud functions. Next, I will focus on testing and accessibility.</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Bruno Rojo: I strengthened my UX research skills by turning user feedback into simpler flows and clearer labels. I will iterate on the taxonomy and run the SUS study.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rPr>
          <w:sz w:val="24"/>
          <w:szCs w:val="24"/>
          <w:vertAlign w:val="baseline"/>
        </w:rPr>
      </w:pPr>
      <w:r w:rsidDel="00000000" w:rsidR="00000000" w:rsidRPr="00000000">
        <w:rPr>
          <w:rtl w:val="0"/>
        </w:rPr>
      </w:r>
    </w:p>
    <w:p w:rsidR="00000000" w:rsidDel="00000000" w:rsidP="00000000" w:rsidRDefault="00000000" w:rsidRPr="00000000" w14:paraId="00000076">
      <w:pPr>
        <w:pStyle w:val="Title"/>
        <w:rPr>
          <w:sz w:val="24"/>
          <w:szCs w:val="24"/>
          <w:vertAlign w:val="baseline"/>
        </w:rPr>
      </w:pPr>
      <w:bookmarkStart w:colFirst="0" w:colLast="0" w:name="_heading=h.9dgqxduaglio" w:id="32"/>
      <w:bookmarkEnd w:id="32"/>
      <w:r w:rsidDel="00000000" w:rsidR="00000000" w:rsidRPr="00000000">
        <w:br w:type="page"/>
      </w:r>
      <w:r w:rsidDel="00000000" w:rsidR="00000000" w:rsidRPr="00000000">
        <w:rPr>
          <w:sz w:val="24"/>
          <w:szCs w:val="24"/>
          <w:vertAlign w:val="baseline"/>
          <w:rtl w:val="0"/>
        </w:rPr>
        <w:t xml:space="preserve">Anexos</w:t>
      </w:r>
    </w:p>
    <w:p w:rsidR="00000000" w:rsidDel="00000000" w:rsidP="00000000" w:rsidRDefault="00000000" w:rsidRPr="00000000" w14:paraId="00000077">
      <w:pPr>
        <w:pStyle w:val="Subtitle"/>
        <w:numPr>
          <w:ilvl w:val="0"/>
          <w:numId w:val="6"/>
        </w:numPr>
        <w:spacing w:after="0" w:before="280" w:lineRule="auto"/>
        <w:ind w:left="720" w:hanging="360"/>
        <w:rPr>
          <w:rFonts w:ascii="Arial" w:cs="Arial" w:eastAsia="Arial" w:hAnsi="Arial"/>
          <w:b w:val="1"/>
          <w:i w:val="0"/>
          <w:color w:val="000000"/>
          <w:sz w:val="24"/>
          <w:szCs w:val="24"/>
        </w:rPr>
      </w:pPr>
      <w:bookmarkStart w:colFirst="0" w:colLast="0" w:name="_heading=h.8it5w25bxdkk" w:id="33"/>
      <w:bookmarkEnd w:id="33"/>
      <w:r w:rsidDel="00000000" w:rsidR="00000000" w:rsidRPr="00000000">
        <w:rPr>
          <w:rFonts w:ascii="Arial" w:cs="Arial" w:eastAsia="Arial" w:hAnsi="Arial"/>
          <w:b w:val="1"/>
          <w:i w:val="0"/>
          <w:color w:val="000000"/>
          <w:sz w:val="24"/>
          <w:szCs w:val="24"/>
          <w:rtl w:val="0"/>
        </w:rPr>
        <w:t xml:space="preserve">A1. Capturas del flujo del MVP.</w:t>
      </w:r>
    </w:p>
    <w:p w:rsidR="00000000" w:rsidDel="00000000" w:rsidP="00000000" w:rsidRDefault="00000000" w:rsidRPr="00000000" w14:paraId="00000078">
      <w:pPr>
        <w:numPr>
          <w:ilvl w:val="0"/>
          <w:numId w:val="6"/>
        </w:numPr>
        <w:ind w:left="720" w:hanging="360"/>
      </w:pPr>
      <w:r w:rsidDel="00000000" w:rsidR="00000000" w:rsidRPr="00000000">
        <w:rPr/>
        <w:drawing>
          <wp:inline distB="114300" distT="114300" distL="114300" distR="114300">
            <wp:extent cx="5612130" cy="25273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2527300"/>
                    </a:xfrm>
                    <a:prstGeom prst="rect"/>
                    <a:ln/>
                  </pic:spPr>
                </pic:pic>
              </a:graphicData>
            </a:graphic>
          </wp:inline>
        </w:drawing>
      </w:r>
      <w:r w:rsidDel="00000000" w:rsidR="00000000" w:rsidRPr="00000000">
        <w:rPr/>
        <w:drawing>
          <wp:inline distB="114300" distT="114300" distL="114300" distR="114300">
            <wp:extent cx="2667000" cy="799147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67000" cy="7991475"/>
                    </a:xfrm>
                    <a:prstGeom prst="rect"/>
                    <a:ln/>
                  </pic:spPr>
                </pic:pic>
              </a:graphicData>
            </a:graphic>
          </wp:inline>
        </w:drawing>
      </w:r>
      <w:r w:rsidDel="00000000" w:rsidR="00000000" w:rsidRPr="00000000">
        <w:rPr/>
        <w:drawing>
          <wp:inline distB="114300" distT="114300" distL="114300" distR="114300">
            <wp:extent cx="5612130" cy="31496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Subtitle"/>
        <w:numPr>
          <w:ilvl w:val="0"/>
          <w:numId w:val="6"/>
        </w:numPr>
        <w:spacing w:after="0" w:before="0" w:lineRule="auto"/>
        <w:ind w:left="720" w:hanging="360"/>
        <w:rPr>
          <w:rFonts w:ascii="Arial" w:cs="Arial" w:eastAsia="Arial" w:hAnsi="Arial"/>
          <w:b w:val="1"/>
          <w:i w:val="0"/>
          <w:color w:val="000000"/>
          <w:sz w:val="24"/>
          <w:szCs w:val="24"/>
        </w:rPr>
      </w:pPr>
      <w:bookmarkStart w:colFirst="0" w:colLast="0" w:name="_heading=h.dd5jwuxpvfl" w:id="34"/>
      <w:bookmarkEnd w:id="34"/>
      <w:r w:rsidDel="00000000" w:rsidR="00000000" w:rsidRPr="00000000">
        <w:rPr>
          <w:rFonts w:ascii="Arial" w:cs="Arial" w:eastAsia="Arial" w:hAnsi="Arial"/>
          <w:b w:val="1"/>
          <w:i w:val="0"/>
          <w:color w:val="000000"/>
          <w:sz w:val="24"/>
          <w:szCs w:val="24"/>
          <w:rtl w:val="0"/>
        </w:rPr>
        <w:t xml:space="preserve">A2. Resultados de pruebas y cobertura.</w:t>
      </w:r>
    </w:p>
    <w:p w:rsidR="00000000" w:rsidDel="00000000" w:rsidP="00000000" w:rsidRDefault="00000000" w:rsidRPr="00000000" w14:paraId="0000007A">
      <w:pPr>
        <w:numPr>
          <w:ilvl w:val="0"/>
          <w:numId w:val="6"/>
        </w:numPr>
        <w:ind w:left="720" w:hanging="360"/>
      </w:pPr>
      <w:r w:rsidDel="00000000" w:rsidR="00000000" w:rsidRPr="00000000">
        <w:rPr/>
        <w:drawing>
          <wp:inline distB="114300" distT="114300" distL="114300" distR="114300">
            <wp:extent cx="5612130" cy="41021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Subtitle"/>
        <w:numPr>
          <w:ilvl w:val="0"/>
          <w:numId w:val="6"/>
        </w:numPr>
        <w:spacing w:after="0" w:before="0" w:lineRule="auto"/>
        <w:ind w:left="720" w:hanging="360"/>
        <w:rPr>
          <w:rFonts w:ascii="Arial" w:cs="Arial" w:eastAsia="Arial" w:hAnsi="Arial"/>
          <w:b w:val="1"/>
          <w:i w:val="0"/>
          <w:color w:val="000000"/>
          <w:sz w:val="24"/>
          <w:szCs w:val="24"/>
        </w:rPr>
      </w:pPr>
      <w:bookmarkStart w:colFirst="0" w:colLast="0" w:name="_heading=h.6srr2pqn73fs" w:id="35"/>
      <w:bookmarkEnd w:id="35"/>
      <w:r w:rsidDel="00000000" w:rsidR="00000000" w:rsidRPr="00000000">
        <w:rPr>
          <w:rFonts w:ascii="Arial" w:cs="Arial" w:eastAsia="Arial" w:hAnsi="Arial"/>
          <w:b w:val="1"/>
          <w:i w:val="0"/>
          <w:color w:val="000000"/>
          <w:sz w:val="24"/>
          <w:szCs w:val="24"/>
          <w:rtl w:val="0"/>
        </w:rPr>
        <w:t xml:space="preserve">A3. Diagrama de arquitectura y secuencia.</w:t>
      </w:r>
    </w:p>
    <w:p w:rsidR="00000000" w:rsidDel="00000000" w:rsidP="00000000" w:rsidRDefault="00000000" w:rsidRPr="00000000" w14:paraId="0000007C">
      <w:pPr>
        <w:numPr>
          <w:ilvl w:val="0"/>
          <w:numId w:val="6"/>
        </w:numPr>
        <w:ind w:left="720" w:hanging="360"/>
      </w:pPr>
      <w:r w:rsidDel="00000000" w:rsidR="00000000" w:rsidRPr="00000000">
        <w:rPr/>
        <w:drawing>
          <wp:inline distB="114300" distT="114300" distL="114300" distR="114300">
            <wp:extent cx="5612130" cy="3416300"/>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3416300"/>
                    </a:xfrm>
                    <a:prstGeom prst="rect"/>
                    <a:ln/>
                  </pic:spPr>
                </pic:pic>
              </a:graphicData>
            </a:graphic>
          </wp:inline>
        </w:drawing>
      </w:r>
      <w:r w:rsidDel="00000000" w:rsidR="00000000" w:rsidRPr="00000000">
        <w:rPr/>
        <w:drawing>
          <wp:inline distB="114300" distT="114300" distL="114300" distR="114300">
            <wp:extent cx="5612130" cy="30480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121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Subtitle"/>
        <w:numPr>
          <w:ilvl w:val="0"/>
          <w:numId w:val="6"/>
        </w:numPr>
        <w:spacing w:after="280" w:before="0" w:lineRule="auto"/>
        <w:ind w:left="720" w:hanging="360"/>
        <w:rPr>
          <w:rFonts w:ascii="Arial" w:cs="Arial" w:eastAsia="Arial" w:hAnsi="Arial"/>
          <w:b w:val="1"/>
          <w:i w:val="0"/>
          <w:color w:val="000000"/>
          <w:sz w:val="24"/>
          <w:szCs w:val="24"/>
        </w:rPr>
      </w:pPr>
      <w:bookmarkStart w:colFirst="0" w:colLast="0" w:name="_heading=h.h7j34rosvhi3" w:id="36"/>
      <w:bookmarkEnd w:id="36"/>
      <w:r w:rsidDel="00000000" w:rsidR="00000000" w:rsidRPr="00000000">
        <w:rPr>
          <w:rFonts w:ascii="Arial" w:cs="Arial" w:eastAsia="Arial" w:hAnsi="Arial"/>
          <w:b w:val="1"/>
          <w:i w:val="0"/>
          <w:color w:val="000000"/>
          <w:sz w:val="24"/>
          <w:szCs w:val="24"/>
          <w:rtl w:val="0"/>
        </w:rPr>
        <w:t xml:space="preserve">A4. Instrumentos: SUS, cuestionario de aprendizaje, pre/post test táctico.</w:t>
      </w:r>
    </w:p>
    <w:p w:rsidR="00000000" w:rsidDel="00000000" w:rsidP="00000000" w:rsidRDefault="00000000" w:rsidRPr="00000000" w14:paraId="0000007E">
      <w:pPr>
        <w:numPr>
          <w:ilvl w:val="0"/>
          <w:numId w:val="6"/>
        </w:numPr>
        <w:ind w:left="720" w:hanging="360"/>
      </w:pPr>
      <w:r w:rsidDel="00000000" w:rsidR="00000000" w:rsidRPr="00000000">
        <w:rPr/>
        <w:drawing>
          <wp:inline distB="114300" distT="114300" distL="114300" distR="114300">
            <wp:extent cx="3057525" cy="2362200"/>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575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6"/>
        </w:numPr>
        <w:ind w:left="720" w:hanging="360"/>
        <w:rPr>
          <w:u w:val="none"/>
        </w:rPr>
      </w:pPr>
      <w:r w:rsidDel="00000000" w:rsidR="00000000" w:rsidRPr="00000000">
        <w:rPr/>
        <w:drawing>
          <wp:inline distB="114300" distT="114300" distL="114300" distR="114300">
            <wp:extent cx="5612130" cy="26797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rPr>
          <w:sz w:val="24"/>
          <w:szCs w:val="24"/>
          <w:vertAlign w:val="baseline"/>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pgSz w:h="15840" w:w="12240" w:orient="portrait"/>
      <w:pgMar w:bottom="2410" w:top="571" w:left="1701" w:right="1701" w:header="720" w:footer="11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tabs>
        <w:tab w:val="left" w:leader="none" w:pos="1134"/>
      </w:tabs>
      <w:ind w:left="1134" w:firstLine="0"/>
      <w:jc w:val="center"/>
      <w:rPr>
        <w:sz w:val="18"/>
        <w:szCs w:val="18"/>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-139063</wp:posOffset>
          </wp:positionH>
          <wp:positionV relativeFrom="paragraph">
            <wp:posOffset>-76198</wp:posOffset>
          </wp:positionV>
          <wp:extent cx="1510665" cy="365760"/>
          <wp:effectExtent b="0" l="0" r="0" t="0"/>
          <wp:wrapSquare wrapText="bothSides" distB="0" distT="0" distL="114300" distR="114300"/>
          <wp:docPr descr="Logo Duoc Blanco" id="15" name="image1.jpg"/>
          <a:graphic>
            <a:graphicData uri="http://schemas.openxmlformats.org/drawingml/2006/picture">
              <pic:pic>
                <pic:nvPicPr>
                  <pic:cNvPr descr="Logo Duoc Blanco" id="0" name="image1.jpg"/>
                  <pic:cNvPicPr preferRelativeResize="0"/>
                </pic:nvPicPr>
                <pic:blipFill>
                  <a:blip r:embed="rId1"/>
                  <a:srcRect b="0" l="0" r="0" t="0"/>
                  <a:stretch>
                    <a:fillRect/>
                  </a:stretch>
                </pic:blipFill>
                <pic:spPr>
                  <a:xfrm>
                    <a:off x="0" y="0"/>
                    <a:ext cx="1510665" cy="365760"/>
                  </a:xfrm>
                  <a:prstGeom prst="rect"/>
                  <a:ln/>
                </pic:spPr>
              </pic:pic>
            </a:graphicData>
          </a:graphic>
        </wp:anchor>
      </w:drawing>
    </w:r>
  </w:p>
  <w:p w:rsidR="00000000" w:rsidDel="00000000" w:rsidP="00000000" w:rsidRDefault="00000000" w:rsidRPr="00000000" w14:paraId="00000083">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793750</wp:posOffset>
              </wp:positionH>
              <wp:positionV relativeFrom="paragraph">
                <wp:posOffset>81280</wp:posOffset>
              </wp:positionV>
              <wp:extent cx="0" cy="12700"/>
              <wp:effectExtent b="0" l="0" r="0" t="0"/>
              <wp:wrapNone/>
              <wp:docPr id="7" name=""/>
              <a:graphic>
                <a:graphicData uri="http://schemas.microsoft.com/office/word/2010/wordprocessingShape">
                  <wps:wsp>
                    <wps:cNvCnPr/>
                    <wps:spPr>
                      <a:xfrm>
                        <a:off x="2945700" y="3780000"/>
                        <a:ext cx="48006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793750</wp:posOffset>
              </wp:positionH>
              <wp:positionV relativeFrom="paragraph">
                <wp:posOffset>81280</wp:posOffset>
              </wp:positionV>
              <wp:extent cx="0" cy="12700"/>
              <wp:effectExtent b="0" l="0" r="0" t="0"/>
              <wp:wrapNone/>
              <wp:docPr id="7"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1358900</wp:posOffset>
              </wp:positionH>
              <wp:positionV relativeFrom="paragraph">
                <wp:posOffset>345440</wp:posOffset>
              </wp:positionV>
              <wp:extent cx="0" cy="12700"/>
              <wp:effectExtent b="0" l="0" r="0" t="0"/>
              <wp:wrapNone/>
              <wp:docPr id="6"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345440</wp:posOffset>
              </wp:positionV>
              <wp:extent cx="0" cy="12700"/>
              <wp:effectExtent b="0" l="0" r="0" t="0"/>
              <wp:wrapNone/>
              <wp:docPr id="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tabs>
        <w:tab w:val="left" w:leader="none" w:pos="1134"/>
      </w:tabs>
      <w:ind w:left="1134" w:firstLine="0"/>
      <w:jc w:val="right"/>
      <w:rPr>
        <w:i w:val="0"/>
        <w:sz w:val="18"/>
        <w:szCs w:val="18"/>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-375281</wp:posOffset>
          </wp:positionH>
          <wp:positionV relativeFrom="paragraph">
            <wp:posOffset>-66673</wp:posOffset>
          </wp:positionV>
          <wp:extent cx="2543175" cy="680085"/>
          <wp:effectExtent b="0" l="0" r="0" t="0"/>
          <wp:wrapSquare wrapText="bothSides" distB="0" distT="0" distL="114300" distR="114300"/>
          <wp:docPr descr="Logo Duoc Blanco" id="16" name="image1.jpg"/>
          <a:graphic>
            <a:graphicData uri="http://schemas.openxmlformats.org/drawingml/2006/picture">
              <pic:pic>
                <pic:nvPicPr>
                  <pic:cNvPr descr="Logo Duoc Blanco" id="0" name="image1.jpg"/>
                  <pic:cNvPicPr preferRelativeResize="0"/>
                </pic:nvPicPr>
                <pic:blipFill>
                  <a:blip r:embed="rId1"/>
                  <a:srcRect b="0" l="0" r="0" t="0"/>
                  <a:stretch>
                    <a:fillRect/>
                  </a:stretch>
                </pic:blipFill>
                <pic:spPr>
                  <a:xfrm>
                    <a:off x="0" y="0"/>
                    <a:ext cx="2543175" cy="680085"/>
                  </a:xfrm>
                  <a:prstGeom prst="rect"/>
                  <a:ln/>
                </pic:spPr>
              </pic:pic>
            </a:graphicData>
          </a:graphic>
        </wp:anchor>
      </w:drawing>
    </w:r>
  </w:p>
  <w:p w:rsidR="00000000" w:rsidDel="00000000" w:rsidP="00000000" w:rsidRDefault="00000000" w:rsidRPr="00000000" w14:paraId="00000087">
    <w:pPr>
      <w:tabs>
        <w:tab w:val="left" w:leader="none" w:pos="1134"/>
      </w:tabs>
      <w:ind w:left="1134" w:firstLine="0"/>
      <w:jc w:val="right"/>
      <w:rPr>
        <w:i w:val="0"/>
        <w:sz w:val="18"/>
        <w:szCs w:val="18"/>
        <w:vertAlign w:val="baseline"/>
      </w:rPr>
    </w:pPr>
    <w:r w:rsidDel="00000000" w:rsidR="00000000" w:rsidRPr="00000000">
      <w:rPr>
        <w:rtl w:val="0"/>
      </w:rPr>
    </w:r>
  </w:p>
  <w:p w:rsidR="00000000" w:rsidDel="00000000" w:rsidP="00000000" w:rsidRDefault="00000000" w:rsidRPr="00000000" w14:paraId="00000088">
    <w:pPr>
      <w:tabs>
        <w:tab w:val="left" w:leader="none" w:pos="1134"/>
      </w:tabs>
      <w:ind w:left="1134" w:firstLine="0"/>
      <w:jc w:val="right"/>
      <w:rPr>
        <w:i w:val="0"/>
        <w:sz w:val="18"/>
        <w:szCs w:val="18"/>
        <w:vertAlign w:val="baseline"/>
      </w:rPr>
    </w:pPr>
    <w:r w:rsidDel="00000000" w:rsidR="00000000" w:rsidRPr="00000000">
      <w:rPr>
        <w:i w:val="1"/>
        <w:sz w:val="18"/>
        <w:szCs w:val="18"/>
        <w:vertAlign w:val="baseline"/>
        <w:rtl w:val="0"/>
      </w:rPr>
      <w:t xml:space="preserve">.</w:t>
    </w:r>
    <w:r w:rsidDel="00000000" w:rsidR="00000000" w:rsidRPr="00000000">
      <w:rPr>
        <w:rtl w:val="0"/>
      </w:rPr>
    </w:r>
  </w:p>
  <w:p w:rsidR="00000000" w:rsidDel="00000000" w:rsidP="00000000" w:rsidRDefault="00000000" w:rsidRPr="00000000" w14:paraId="00000089">
    <w:pPr>
      <w:tabs>
        <w:tab w:val="left" w:leader="none" w:pos="1134"/>
      </w:tabs>
      <w:ind w:left="1134" w:firstLine="0"/>
      <w:jc w:val="right"/>
      <w:rPr>
        <w:sz w:val="18"/>
        <w:szCs w:val="18"/>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837565</wp:posOffset>
              </wp:positionH>
              <wp:positionV relativeFrom="paragraph">
                <wp:posOffset>66040</wp:posOffset>
              </wp:positionV>
              <wp:extent cx="0" cy="12700"/>
              <wp:effectExtent b="0" l="0" r="0" t="0"/>
              <wp:wrapNone/>
              <wp:docPr id="8" name=""/>
              <a:graphic>
                <a:graphicData uri="http://schemas.microsoft.com/office/word/2010/wordprocessingShape">
                  <wps:wsp>
                    <wps:cNvCnPr/>
                    <wps:spPr>
                      <a:xfrm>
                        <a:off x="2872358" y="3780000"/>
                        <a:ext cx="494728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837565</wp:posOffset>
              </wp:positionH>
              <wp:positionV relativeFrom="paragraph">
                <wp:posOffset>66040</wp:posOffset>
              </wp:positionV>
              <wp:extent cx="0" cy="12700"/>
              <wp:effectExtent b="0" l="0" r="0" t="0"/>
              <wp:wrapNone/>
              <wp:docPr id="8"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vertAlign w:val="baseline"/>
      </w:rPr>
    </w:lvl>
    <w:lvl w:ilvl="1">
      <w:start w:val="1"/>
      <w:numFmt w:val="decimal"/>
      <w:lvlText w:val="%1.%2."/>
      <w:lvlJc w:val="right"/>
      <w:pPr>
        <w:ind w:left="1440" w:hanging="360"/>
      </w:pPr>
      <w:rPr>
        <w:vertAlign w:val="baseline"/>
      </w:rPr>
    </w:lvl>
    <w:lvl w:ilvl="2">
      <w:start w:val="1"/>
      <w:numFmt w:val="decimal"/>
      <w:lvlText w:val="%1.%2.%3."/>
      <w:lvlJc w:val="right"/>
      <w:pPr>
        <w:ind w:left="2160" w:hanging="180"/>
      </w:pPr>
      <w:rPr>
        <w:vertAlign w:val="baseline"/>
      </w:rPr>
    </w:lvl>
    <w:lvl w:ilvl="3">
      <w:start w:val="1"/>
      <w:numFmt w:val="decimal"/>
      <w:lvlText w:val="%1.%2.%3.%4."/>
      <w:lvlJc w:val="right"/>
      <w:pPr>
        <w:ind w:left="2880" w:hanging="360"/>
      </w:pPr>
      <w:rPr>
        <w:vertAlign w:val="baseline"/>
      </w:rPr>
    </w:lvl>
    <w:lvl w:ilvl="4">
      <w:start w:val="1"/>
      <w:numFmt w:val="decimal"/>
      <w:lvlText w:val="%1.%2.%3.%4.%5."/>
      <w:lvlJc w:val="right"/>
      <w:pPr>
        <w:ind w:left="3600" w:hanging="360"/>
      </w:pPr>
      <w:rPr>
        <w:vertAlign w:val="baseline"/>
      </w:rPr>
    </w:lvl>
    <w:lvl w:ilvl="5">
      <w:start w:val="1"/>
      <w:numFmt w:val="decimal"/>
      <w:lvlText w:val="%1.%2.%3.%4.%5.%6."/>
      <w:lvlJc w:val="right"/>
      <w:pPr>
        <w:ind w:left="4320" w:hanging="180"/>
      </w:pPr>
      <w:rPr>
        <w:vertAlign w:val="baseline"/>
      </w:rPr>
    </w:lvl>
    <w:lvl w:ilvl="6">
      <w:start w:val="1"/>
      <w:numFmt w:val="decimal"/>
      <w:lvlText w:val="%1.%2.%3.%4.%5.%6.%7."/>
      <w:lvlJc w:val="right"/>
      <w:pPr>
        <w:ind w:left="5040" w:hanging="360"/>
      </w:pPr>
      <w:rPr>
        <w:vertAlign w:val="baseline"/>
      </w:rPr>
    </w:lvl>
    <w:lvl w:ilvl="7">
      <w:start w:val="1"/>
      <w:numFmt w:val="decimal"/>
      <w:lvlText w:val="%1.%2.%3.%4.%5.%6.%7.%8."/>
      <w:lvlJc w:val="right"/>
      <w:pPr>
        <w:ind w:left="5760" w:hanging="360"/>
      </w:pPr>
      <w:rPr>
        <w:vertAlign w:val="baseline"/>
      </w:rPr>
    </w:lvl>
    <w:lvl w:ilvl="8">
      <w:start w:val="1"/>
      <w:numFmt w:val="decimal"/>
      <w:lvlText w:val="%1.%2.%3.%4.%5.%6.%7.%8.%9."/>
      <w:lvlJc w:val="right"/>
      <w:pPr>
        <w:ind w:left="6480"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480" w:lineRule="auto"/>
      <w:ind w:left="360" w:leftChars="-1" w:rightChars="0" w:firstLineChars="-1"/>
      <w:textDirection w:val="btLr"/>
      <w:textAlignment w:val="top"/>
      <w:outlineLvl w:val="0"/>
    </w:pPr>
    <w:rPr>
      <w:rFonts w:ascii="Tahoma" w:cs="Tahoma" w:hAnsi="Tahoma"/>
      <w:bCs w:val="1"/>
      <w:smallCaps w:val="1"/>
      <w:w w:val="100"/>
      <w:kern w:val="32"/>
      <w:position w:val="-1"/>
      <w:effect w:val="none"/>
      <w:vertAlign w:val="baseline"/>
      <w:cs w:val="0"/>
      <w:em w:val="none"/>
      <w:lang w:bidi="ar-SA" w:eastAsia="es-CL"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CL"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s-CL"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L"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s-CL" w:val="es-ES"/>
    </w:rPr>
  </w:style>
  <w:style w:type="paragraph" w:styleId="Style23">
    <w:name w:val="Style 23"/>
    <w:basedOn w:val="Normal"/>
    <w:next w:val="Style23"/>
    <w:autoRedefine w:val="0"/>
    <w:hidden w:val="0"/>
    <w:qFormat w:val="0"/>
    <w:pPr>
      <w:widowControl w:val="0"/>
      <w:suppressAutoHyphens w:val="1"/>
      <w:autoSpaceDE w:val="0"/>
      <w:autoSpaceDN w:val="0"/>
      <w:spacing w:before="36" w:line="201" w:lineRule="auto"/>
      <w:ind w:leftChars="-1" w:rightChars="0" w:firstLineChars="-1"/>
      <w:textDirection w:val="btLr"/>
      <w:textAlignment w:val="top"/>
      <w:outlineLvl w:val="0"/>
    </w:pPr>
    <w:rPr>
      <w:rFonts w:ascii="Arial" w:cs="Arial" w:hAnsi="Arial"/>
      <w:w w:val="100"/>
      <w:position w:val="-1"/>
      <w:sz w:val="6"/>
      <w:szCs w:val="6"/>
      <w:effect w:val="none"/>
      <w:vertAlign w:val="baseline"/>
      <w:cs w:val="0"/>
      <w:em w:val="none"/>
      <w:lang w:bidi="ar-SA" w:eastAsia="es-ES" w:val="es-ES"/>
    </w:rPr>
  </w:style>
  <w:style w:type="character" w:styleId="CharacterStyle4">
    <w:name w:val="Character Style 4"/>
    <w:next w:val="CharacterStyle4"/>
    <w:autoRedefine w:val="0"/>
    <w:hidden w:val="0"/>
    <w:qFormat w:val="0"/>
    <w:rPr>
      <w:rFonts w:ascii="Arial" w:cs="Arial" w:hAnsi="Arial"/>
      <w:w w:val="100"/>
      <w:position w:val="-1"/>
      <w:sz w:val="6"/>
      <w:szCs w:val="6"/>
      <w:effect w:val="none"/>
      <w:vertAlign w:val="baseline"/>
      <w:cs w:val="0"/>
      <w:em w:val="none"/>
      <w:lang/>
    </w:rPr>
  </w:style>
  <w:style w:type="character" w:styleId="Título1Car">
    <w:name w:val="Título 1 Car"/>
    <w:next w:val="Título1Car"/>
    <w:autoRedefine w:val="0"/>
    <w:hidden w:val="0"/>
    <w:qFormat w:val="0"/>
    <w:rPr>
      <w:rFonts w:ascii="Tahoma" w:cs="Tahoma" w:hAnsi="Tahoma"/>
      <w:bCs w:val="1"/>
      <w:smallCaps w:val="1"/>
      <w:w w:val="100"/>
      <w:kern w:val="32"/>
      <w:position w:val="-1"/>
      <w:effect w:val="none"/>
      <w:vertAlign w:val="baseline"/>
      <w:cs w:val="0"/>
      <w:em w:val="none"/>
      <w:lang w:eastAsia="es-CL" w:val="es-CL"/>
    </w:rPr>
  </w:style>
  <w:style w:type="character" w:styleId="PiedepáginaCar">
    <w:name w:val="Pie de página Car"/>
    <w:next w:val="PiedepáginaCar"/>
    <w:autoRedefine w:val="0"/>
    <w:hidden w:val="0"/>
    <w:qFormat w:val="0"/>
    <w:rPr>
      <w:rFonts w:ascii="Arial" w:hAnsi="Arial"/>
      <w:w w:val="100"/>
      <w:position w:val="-1"/>
      <w:effect w:val="none"/>
      <w:vertAlign w:val="baseline"/>
      <w:cs w:val="0"/>
      <w:em w:val="none"/>
      <w:lang w:eastAsia="es-CL" w:val="es-ES"/>
    </w:rPr>
  </w:style>
  <w:style w:type="paragraph" w:styleId="Subtítulo">
    <w:name w:val="Subtítulo"/>
    <w:basedOn w:val="Normal"/>
    <w:next w:val="Normal"/>
    <w:autoRedefine w:val="0"/>
    <w:hidden w:val="0"/>
    <w:qFormat w:val="0"/>
    <w:pPr>
      <w:suppressAutoHyphens w:val="1"/>
      <w:spacing w:after="60" w:line="1" w:lineRule="atLeast"/>
      <w:ind w:leftChars="-1" w:rightChars="0" w:firstLineChars="-1"/>
      <w:jc w:val="center"/>
      <w:textDirection w:val="btLr"/>
      <w:textAlignment w:val="top"/>
      <w:outlineLvl w:val="1"/>
    </w:pPr>
    <w:rPr>
      <w:rFonts w:ascii="Aptos Display" w:cs="Times New Roman" w:eastAsia="Times New Roman" w:hAnsi="Aptos Display"/>
      <w:w w:val="100"/>
      <w:position w:val="-1"/>
      <w:sz w:val="24"/>
      <w:szCs w:val="24"/>
      <w:effect w:val="none"/>
      <w:vertAlign w:val="baseline"/>
      <w:cs w:val="0"/>
      <w:em w:val="none"/>
      <w:lang w:bidi="ar-SA" w:eastAsia="es-CL" w:val="es-ES"/>
    </w:rPr>
  </w:style>
  <w:style w:type="character" w:styleId="SubtítuloCar">
    <w:name w:val="Subtítulo Car"/>
    <w:next w:val="SubtítuloCar"/>
    <w:autoRedefine w:val="0"/>
    <w:hidden w:val="0"/>
    <w:qFormat w:val="0"/>
    <w:rPr>
      <w:rFonts w:ascii="Aptos Display" w:cs="Times New Roman" w:eastAsia="Times New Roman" w:hAnsi="Aptos Display"/>
      <w:w w:val="100"/>
      <w:position w:val="-1"/>
      <w:sz w:val="24"/>
      <w:szCs w:val="24"/>
      <w:effect w:val="none"/>
      <w:vertAlign w:val="baseline"/>
      <w:cs w:val="0"/>
      <w:em w:val="none"/>
      <w:lang w:val="es-ES"/>
    </w:rPr>
  </w:style>
  <w:style w:type="paragraph" w:styleId="Título">
    <w:name w:val="Título"/>
    <w:basedOn w:val="Normal"/>
    <w:next w:val="Normal"/>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ptos Display" w:cs="Times New Roman" w:eastAsia="Times New Roman" w:hAnsi="Aptos Display"/>
      <w:b w:val="1"/>
      <w:bCs w:val="1"/>
      <w:w w:val="100"/>
      <w:kern w:val="28"/>
      <w:position w:val="-1"/>
      <w:sz w:val="32"/>
      <w:szCs w:val="32"/>
      <w:effect w:val="none"/>
      <w:vertAlign w:val="baseline"/>
      <w:cs w:val="0"/>
      <w:em w:val="none"/>
      <w:lang w:bidi="ar-SA" w:eastAsia="es-CL" w:val="es-ES"/>
    </w:rPr>
  </w:style>
  <w:style w:type="character" w:styleId="TítuloCar">
    <w:name w:val="Título Car"/>
    <w:next w:val="TítuloCar"/>
    <w:autoRedefine w:val="0"/>
    <w:hidden w:val="0"/>
    <w:qFormat w:val="0"/>
    <w:rPr>
      <w:rFonts w:ascii="Aptos Display" w:cs="Times New Roman" w:eastAsia="Times New Roman" w:hAnsi="Aptos Display"/>
      <w:b w:val="1"/>
      <w:bCs w:val="1"/>
      <w:w w:val="100"/>
      <w:kern w:val="28"/>
      <w:position w:val="-1"/>
      <w:sz w:val="32"/>
      <w:szCs w:val="32"/>
      <w:effect w:val="none"/>
      <w:vertAlign w:val="baseline"/>
      <w:cs w:val="0"/>
      <w:em w:val="none"/>
      <w:lang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val="es-ES"/>
    </w:rPr>
  </w:style>
  <w:style w:type="paragraph" w:styleId="TítuloTDC">
    <w:name w:val="Título TDC"/>
    <w:basedOn w:val="Título1"/>
    <w:next w:val="Normal"/>
    <w:autoRedefine w:val="0"/>
    <w:hidden w:val="0"/>
    <w:qFormat w:val="1"/>
    <w:pPr>
      <w:keepNext w:val="1"/>
      <w:keepLines w:val="1"/>
      <w:suppressAutoHyphens w:val="1"/>
      <w:spacing w:after="0" w:before="240" w:line="259" w:lineRule="auto"/>
      <w:ind w:left="0" w:leftChars="-1" w:rightChars="0" w:firstLineChars="-1"/>
      <w:textDirection w:val="btLr"/>
      <w:textAlignment w:val="top"/>
      <w:outlineLvl w:val="9"/>
    </w:pPr>
    <w:rPr>
      <w:rFonts w:ascii="Aptos Display" w:cs="Times New Roman" w:eastAsia="Times New Roman" w:hAnsi="Aptos Display"/>
      <w:bCs w:val="0"/>
      <w:smallCaps w:val="0"/>
      <w:color w:val="0f4761"/>
      <w:w w:val="100"/>
      <w:kern w:val="0"/>
      <w:position w:val="-1"/>
      <w:sz w:val="32"/>
      <w:szCs w:val="32"/>
      <w:effect w:val="none"/>
      <w:vertAlign w:val="baseline"/>
      <w:cs w:val="0"/>
      <w:em w:val="none"/>
      <w:lang w:bidi="ar-SA" w:eastAsia="es-CL" w:val="es-CL"/>
    </w:rPr>
  </w:style>
  <w:style w:type="paragraph" w:styleId="TDC1">
    <w:name w:val="TDC 1"/>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s-CL" w:val="es-ES"/>
    </w:rPr>
  </w:style>
  <w:style w:type="paragraph" w:styleId="TDC2">
    <w:name w:val="TDC 2"/>
    <w:basedOn w:val="Normal"/>
    <w:next w:val="Normal"/>
    <w:autoRedefine w:val="0"/>
    <w:hidden w:val="0"/>
    <w:qFormat w:val="0"/>
    <w:pPr>
      <w:suppressAutoHyphens w:val="1"/>
      <w:spacing w:line="1" w:lineRule="atLeast"/>
      <w:ind w:left="200" w:leftChars="-1" w:rightChars="0" w:firstLineChars="-1"/>
      <w:textDirection w:val="btLr"/>
      <w:textAlignment w:val="top"/>
      <w:outlineLvl w:val="0"/>
    </w:pPr>
    <w:rPr>
      <w:rFonts w:ascii="Arial" w:hAnsi="Arial"/>
      <w:w w:val="100"/>
      <w:position w:val="-1"/>
      <w:effect w:val="none"/>
      <w:vertAlign w:val="baseline"/>
      <w:cs w:val="0"/>
      <w:em w:val="none"/>
      <w:lang w:bidi="ar-SA" w:eastAsia="es-CL" w:val="es-ES"/>
    </w:rPr>
  </w:style>
  <w:style w:type="character" w:styleId="Hipervínculo">
    <w:name w:val="Hipervínculo"/>
    <w:next w:val="Hipervínculo"/>
    <w:autoRedefine w:val="0"/>
    <w:hidden w:val="0"/>
    <w:qFormat w:val="1"/>
    <w:rPr>
      <w:color w:val="467886"/>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s-CL" w:val="es-CL"/>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effect w:val="none"/>
      <w:vertAlign w:val="baseline"/>
      <w:cs w:val="0"/>
      <w:em w:val="none"/>
      <w:lang w:bidi="ar-SA" w:eastAsia="es-CL"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5xzn8faZNhTEeDG9kFEhR4pQ==">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2020-04-17T21:41:00Z</dcterms:created>
  <dc:creator>luis tecas velásquez</dc:creator>
</cp:coreProperties>
</file>

<file path=docProps/custom.xml><?xml version="1.0" encoding="utf-8"?>
<Properties xmlns="http://schemas.openxmlformats.org/officeDocument/2006/custom-properties" xmlns:vt="http://schemas.openxmlformats.org/officeDocument/2006/docPropsVTypes"/>
</file>