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4AF7EC">
      <w:pPr>
        <w:keepNext w:val="0"/>
        <w:keepLines w:val="0"/>
        <w:pageBreakBefore w:val="0"/>
        <w:widowControl w:val="0"/>
        <w:kinsoku w:val="0"/>
        <w:wordWrap/>
        <w:overflowPunct/>
        <w:topLinePunct/>
        <w:autoSpaceDE/>
        <w:autoSpaceDN/>
        <w:bidi w:val="0"/>
        <w:adjustRightInd w:val="0"/>
        <w:snapToGrid w:val="0"/>
        <w:spacing w:before="4681" w:beforeLines="1500" w:line="360" w:lineRule="auto"/>
        <w:ind w:firstLine="0" w:firstLineChars="0"/>
        <w:jc w:val="center"/>
        <w:textAlignment w:val="auto"/>
        <w:rPr>
          <w:rFonts w:hint="eastAsia"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承德高新区智慧城市基础平台建设</w:t>
      </w:r>
    </w:p>
    <w:p w14:paraId="378F0C6B">
      <w:pPr>
        <w:rPr>
          <w:rFonts w:hint="eastAsia" w:ascii="方正小标宋_GBK" w:hAnsi="方正小标宋_GBK" w:eastAsia="方正小标宋_GBK" w:cs="方正小标宋_GBK"/>
          <w:b w:val="0"/>
          <w:bCs/>
          <w:sz w:val="36"/>
          <w:szCs w:val="36"/>
        </w:rPr>
      </w:pPr>
      <w:r>
        <w:rPr>
          <w:rFonts w:hint="eastAsia" w:ascii="方正小标宋_GBK" w:hAnsi="方正小标宋_GBK" w:eastAsia="方正小标宋_GBK" w:cs="方正小标宋_GBK"/>
          <w:b w:val="0"/>
          <w:bCs/>
          <w:sz w:val="36"/>
          <w:szCs w:val="36"/>
        </w:rPr>
        <w:br w:type="page"/>
      </w:r>
    </w:p>
    <w:sdt>
      <w:sdtPr>
        <w:rPr>
          <w:rFonts w:ascii="宋体" w:hAnsi="宋体" w:eastAsia="宋体" w:cstheme="minorBidi"/>
          <w:kern w:val="2"/>
          <w:sz w:val="21"/>
          <w:szCs w:val="22"/>
          <w:lang w:val="en-US" w:eastAsia="zh-CN" w:bidi="ar-SA"/>
          <w14:ligatures w14:val="standardContextual"/>
        </w:rPr>
        <w:id w:val="147460014"/>
        <w15:color w:val="DBDBDB"/>
        <w:docPartObj>
          <w:docPartGallery w:val="Table of Contents"/>
          <w:docPartUnique/>
        </w:docPartObj>
      </w:sdtPr>
      <w:sdtEndPr>
        <w:rPr>
          <w:rFonts w:hint="eastAsia" w:ascii="宋体" w:eastAsia="宋体" w:hAnsiTheme="minorHAnsi" w:cstheme="minorBidi"/>
          <w:kern w:val="2"/>
          <w:sz w:val="28"/>
          <w:szCs w:val="22"/>
          <w:lang w:val="en-US" w:eastAsia="zh-CN" w:bidi="ar-SA"/>
          <w14:ligatures w14:val="standardContextual"/>
        </w:rPr>
      </w:sdtEndPr>
      <w:sdtContent>
        <w:p w14:paraId="6B5A99BA">
          <w:pPr>
            <w:keepNext w:val="0"/>
            <w:keepLines w:val="0"/>
            <w:pageBreakBefore w:val="0"/>
            <w:widowControl w:val="0"/>
            <w:kinsoku w:val="0"/>
            <w:wordWrap/>
            <w:overflowPunct/>
            <w:topLinePunct/>
            <w:autoSpaceDE/>
            <w:autoSpaceDN/>
            <w:bidi w:val="0"/>
            <w:adjustRightInd w:val="0"/>
            <w:snapToGrid w:val="0"/>
            <w:spacing w:before="0" w:beforeLines="0" w:after="0" w:afterLines="0" w:line="360" w:lineRule="auto"/>
            <w:ind w:left="0" w:leftChars="0" w:right="0" w:rightChars="0" w:firstLine="0" w:firstLineChars="0"/>
            <w:jc w:val="center"/>
            <w:textAlignment w:val="auto"/>
          </w:pPr>
          <w:r>
            <w:rPr>
              <w:rFonts w:hint="eastAsia" w:ascii="黑体" w:hAnsi="黑体" w:eastAsia="黑体" w:cs="黑体"/>
              <w:sz w:val="32"/>
              <w:szCs w:val="36"/>
            </w:rPr>
            <w:t>目</w:t>
          </w:r>
          <w:bookmarkStart w:id="808" w:name="_GoBack"/>
          <w:bookmarkEnd w:id="808"/>
          <w:r>
            <w:rPr>
              <w:rFonts w:hint="eastAsia" w:ascii="黑体" w:hAnsi="黑体" w:eastAsia="黑体" w:cs="黑体"/>
              <w:sz w:val="32"/>
              <w:szCs w:val="36"/>
              <w:lang w:val="en-US" w:eastAsia="zh-CN"/>
            </w:rPr>
            <w:t xml:space="preserve">  </w:t>
          </w:r>
          <w:r>
            <w:rPr>
              <w:rFonts w:hint="eastAsia" w:ascii="黑体" w:hAnsi="黑体" w:eastAsia="黑体" w:cs="黑体"/>
              <w:sz w:val="32"/>
              <w:szCs w:val="36"/>
            </w:rPr>
            <w:t>录</w:t>
          </w:r>
        </w:p>
        <w:p w14:paraId="6ABCB01C">
          <w:pPr>
            <w:pStyle w:val="17"/>
            <w:tabs>
              <w:tab w:val="right" w:leader="dot" w:pos="8306"/>
            </w:tabs>
          </w:pPr>
          <w:r>
            <w:fldChar w:fldCharType="begin"/>
          </w:r>
          <w:r>
            <w:instrText xml:space="preserve">TOC \o "1-5" \h \u </w:instrText>
          </w:r>
          <w:r>
            <w:fldChar w:fldCharType="separate"/>
          </w:r>
          <w:r>
            <w:fldChar w:fldCharType="begin"/>
          </w:r>
          <w:r>
            <w:instrText xml:space="preserve"> HYPERLINK \l _Toc4544 </w:instrText>
          </w:r>
          <w:r>
            <w:fldChar w:fldCharType="separate"/>
          </w:r>
          <w:r>
            <w:rPr>
              <w:rFonts w:hint="default" w:ascii="黑体" w:hAnsi="黑体" w:eastAsia="黑体" w:cs="黑体"/>
              <w:bCs/>
              <w:szCs w:val="18"/>
            </w:rPr>
            <w:t xml:space="preserve">1. </w:t>
          </w:r>
          <w:r>
            <w:rPr>
              <w:rFonts w:hint="eastAsia" w:ascii="黑体" w:hAnsi="黑体" w:eastAsia="黑体" w:cs="黑体"/>
              <w:bCs/>
              <w:szCs w:val="18"/>
            </w:rPr>
            <w:t>数据共享交换平台</w:t>
          </w:r>
          <w:r>
            <w:tab/>
          </w:r>
          <w:r>
            <w:fldChar w:fldCharType="begin"/>
          </w:r>
          <w:r>
            <w:instrText xml:space="preserve"> PAGEREF _Toc4544 \h </w:instrText>
          </w:r>
          <w:r>
            <w:fldChar w:fldCharType="separate"/>
          </w:r>
          <w:r>
            <w:t>1</w:t>
          </w:r>
          <w:r>
            <w:fldChar w:fldCharType="end"/>
          </w:r>
          <w:r>
            <w:fldChar w:fldCharType="end"/>
          </w:r>
        </w:p>
        <w:p w14:paraId="4028C4DC">
          <w:pPr>
            <w:pStyle w:val="19"/>
            <w:tabs>
              <w:tab w:val="right" w:leader="dot" w:pos="8306"/>
            </w:tabs>
          </w:pPr>
          <w:r>
            <w:fldChar w:fldCharType="begin"/>
          </w:r>
          <w:r>
            <w:instrText xml:space="preserve"> HYPERLINK \l _Toc27657 </w:instrText>
          </w:r>
          <w:r>
            <w:fldChar w:fldCharType="separate"/>
          </w:r>
          <w:r>
            <w:rPr>
              <w:rFonts w:hint="default" w:ascii="楷体" w:hAnsi="楷体" w:eastAsia="楷体" w:cs="楷体"/>
              <w:bCs/>
            </w:rPr>
            <w:t xml:space="preserve">1.1. </w:t>
          </w:r>
          <w:r>
            <w:rPr>
              <w:rFonts w:hint="eastAsia" w:ascii="楷体" w:hAnsi="楷体" w:eastAsia="楷体" w:cs="楷体"/>
              <w:bCs/>
            </w:rPr>
            <w:t>大数据归集平台</w:t>
          </w:r>
          <w:r>
            <w:tab/>
          </w:r>
          <w:r>
            <w:fldChar w:fldCharType="begin"/>
          </w:r>
          <w:r>
            <w:instrText xml:space="preserve"> PAGEREF _Toc27657 \h </w:instrText>
          </w:r>
          <w:r>
            <w:fldChar w:fldCharType="separate"/>
          </w:r>
          <w:r>
            <w:t>1</w:t>
          </w:r>
          <w:r>
            <w:fldChar w:fldCharType="end"/>
          </w:r>
          <w:r>
            <w:fldChar w:fldCharType="end"/>
          </w:r>
        </w:p>
        <w:p w14:paraId="4DD6150C">
          <w:pPr>
            <w:pStyle w:val="14"/>
            <w:bidi w:val="0"/>
          </w:pPr>
          <w:r>
            <w:fldChar w:fldCharType="begin"/>
          </w:r>
          <w:r>
            <w:instrText xml:space="preserve"> HYPERLINK \l _Toc31893 </w:instrText>
          </w:r>
          <w:r>
            <w:fldChar w:fldCharType="separate"/>
          </w:r>
          <w:r>
            <w:rPr>
              <w:rFonts w:hint="default"/>
              <w:bCs/>
            </w:rPr>
            <w:t xml:space="preserve">1.1.1. </w:t>
          </w:r>
          <w:r>
            <w:rPr>
              <w:bCs/>
            </w:rPr>
            <w:t>数据资产登记管理系统</w:t>
          </w:r>
          <w:r>
            <w:tab/>
          </w:r>
          <w:r>
            <w:fldChar w:fldCharType="begin"/>
          </w:r>
          <w:r>
            <w:instrText xml:space="preserve"> PAGEREF _Toc31893 \h </w:instrText>
          </w:r>
          <w:r>
            <w:fldChar w:fldCharType="separate"/>
          </w:r>
          <w:r>
            <w:t>1</w:t>
          </w:r>
          <w:r>
            <w:fldChar w:fldCharType="end"/>
          </w:r>
          <w:r>
            <w:fldChar w:fldCharType="end"/>
          </w:r>
        </w:p>
        <w:p w14:paraId="14280B7E">
          <w:pPr>
            <w:pStyle w:val="18"/>
            <w:tabs>
              <w:tab w:val="right" w:leader="dot" w:pos="8306"/>
            </w:tabs>
          </w:pPr>
          <w:r>
            <w:fldChar w:fldCharType="begin"/>
          </w:r>
          <w:r>
            <w:instrText xml:space="preserve"> HYPERLINK \l _Toc16620 </w:instrText>
          </w:r>
          <w:r>
            <w:fldChar w:fldCharType="separate"/>
          </w:r>
          <w:r>
            <w:rPr>
              <w:rFonts w:hint="default"/>
              <w:bCs w:val="0"/>
            </w:rPr>
            <w:t xml:space="preserve">1.1.1.1. </w:t>
          </w:r>
          <w:r>
            <w:rPr>
              <w:bCs w:val="0"/>
            </w:rPr>
            <w:t>填报指引</w:t>
          </w:r>
          <w:r>
            <w:tab/>
          </w:r>
          <w:r>
            <w:fldChar w:fldCharType="begin"/>
          </w:r>
          <w:r>
            <w:instrText xml:space="preserve"> PAGEREF _Toc16620 \h </w:instrText>
          </w:r>
          <w:r>
            <w:fldChar w:fldCharType="separate"/>
          </w:r>
          <w:r>
            <w:t>1</w:t>
          </w:r>
          <w:r>
            <w:fldChar w:fldCharType="end"/>
          </w:r>
          <w:r>
            <w:fldChar w:fldCharType="end"/>
          </w:r>
        </w:p>
        <w:p w14:paraId="20E93B9B">
          <w:pPr>
            <w:pStyle w:val="18"/>
            <w:tabs>
              <w:tab w:val="right" w:leader="dot" w:pos="8306"/>
            </w:tabs>
          </w:pPr>
          <w:r>
            <w:fldChar w:fldCharType="begin"/>
          </w:r>
          <w:r>
            <w:instrText xml:space="preserve"> HYPERLINK \l _Toc21864 </w:instrText>
          </w:r>
          <w:r>
            <w:fldChar w:fldCharType="separate"/>
          </w:r>
          <w:r>
            <w:rPr>
              <w:rFonts w:hint="default"/>
              <w:bCs w:val="0"/>
            </w:rPr>
            <w:t xml:space="preserve">1.1.1.2. </w:t>
          </w:r>
          <w:r>
            <w:rPr>
              <w:bCs w:val="0"/>
            </w:rPr>
            <w:t>项目、系统信息登记</w:t>
          </w:r>
          <w:r>
            <w:tab/>
          </w:r>
          <w:r>
            <w:fldChar w:fldCharType="begin"/>
          </w:r>
          <w:r>
            <w:instrText xml:space="preserve"> PAGEREF _Toc21864 \h </w:instrText>
          </w:r>
          <w:r>
            <w:fldChar w:fldCharType="separate"/>
          </w:r>
          <w:r>
            <w:t>2</w:t>
          </w:r>
          <w:r>
            <w:fldChar w:fldCharType="end"/>
          </w:r>
          <w:r>
            <w:fldChar w:fldCharType="end"/>
          </w:r>
        </w:p>
        <w:p w14:paraId="02927B40">
          <w:pPr>
            <w:pStyle w:val="13"/>
            <w:tabs>
              <w:tab w:val="right" w:leader="dot" w:pos="8306"/>
            </w:tabs>
          </w:pPr>
          <w:r>
            <w:fldChar w:fldCharType="begin"/>
          </w:r>
          <w:r>
            <w:instrText xml:space="preserve"> HYPERLINK \l _Toc26911 </w:instrText>
          </w:r>
          <w:r>
            <w:fldChar w:fldCharType="separate"/>
          </w:r>
          <w:r>
            <w:rPr>
              <w:rFonts w:hint="default"/>
              <w:bCs w:val="0"/>
            </w:rPr>
            <w:t xml:space="preserve">1.1.1.2.1. </w:t>
          </w:r>
          <w:r>
            <w:rPr>
              <w:bCs w:val="0"/>
            </w:rPr>
            <w:t>项目信息登记</w:t>
          </w:r>
          <w:r>
            <w:tab/>
          </w:r>
          <w:r>
            <w:fldChar w:fldCharType="begin"/>
          </w:r>
          <w:r>
            <w:instrText xml:space="preserve"> PAGEREF _Toc26911 \h </w:instrText>
          </w:r>
          <w:r>
            <w:fldChar w:fldCharType="separate"/>
          </w:r>
          <w:r>
            <w:t>2</w:t>
          </w:r>
          <w:r>
            <w:fldChar w:fldCharType="end"/>
          </w:r>
          <w:r>
            <w:fldChar w:fldCharType="end"/>
          </w:r>
        </w:p>
        <w:p w14:paraId="44D08A47">
          <w:pPr>
            <w:pStyle w:val="13"/>
            <w:tabs>
              <w:tab w:val="right" w:leader="dot" w:pos="8306"/>
            </w:tabs>
          </w:pPr>
          <w:r>
            <w:fldChar w:fldCharType="begin"/>
          </w:r>
          <w:r>
            <w:instrText xml:space="preserve"> HYPERLINK \l _Toc6505 </w:instrText>
          </w:r>
          <w:r>
            <w:fldChar w:fldCharType="separate"/>
          </w:r>
          <w:r>
            <w:rPr>
              <w:rFonts w:hint="default"/>
              <w:bCs w:val="0"/>
            </w:rPr>
            <w:t xml:space="preserve">1.1.1.2.2. </w:t>
          </w:r>
          <w:r>
            <w:rPr>
              <w:bCs w:val="0"/>
            </w:rPr>
            <w:t>系统信息登记</w:t>
          </w:r>
          <w:r>
            <w:tab/>
          </w:r>
          <w:r>
            <w:fldChar w:fldCharType="begin"/>
          </w:r>
          <w:r>
            <w:instrText xml:space="preserve"> PAGEREF _Toc6505 \h </w:instrText>
          </w:r>
          <w:r>
            <w:fldChar w:fldCharType="separate"/>
          </w:r>
          <w:r>
            <w:t>3</w:t>
          </w:r>
          <w:r>
            <w:fldChar w:fldCharType="end"/>
          </w:r>
          <w:r>
            <w:fldChar w:fldCharType="end"/>
          </w:r>
        </w:p>
        <w:p w14:paraId="7AE43261">
          <w:pPr>
            <w:pStyle w:val="18"/>
            <w:tabs>
              <w:tab w:val="right" w:leader="dot" w:pos="8306"/>
            </w:tabs>
          </w:pPr>
          <w:r>
            <w:fldChar w:fldCharType="begin"/>
          </w:r>
          <w:r>
            <w:instrText xml:space="preserve"> HYPERLINK \l _Toc26990 </w:instrText>
          </w:r>
          <w:r>
            <w:fldChar w:fldCharType="separate"/>
          </w:r>
          <w:r>
            <w:rPr>
              <w:rFonts w:hint="default"/>
              <w:bCs w:val="0"/>
            </w:rPr>
            <w:t xml:space="preserve">1.1.1.3. </w:t>
          </w:r>
          <w:r>
            <w:rPr>
              <w:bCs w:val="0"/>
            </w:rPr>
            <w:t>数据库、表、项登记</w:t>
          </w:r>
          <w:r>
            <w:tab/>
          </w:r>
          <w:r>
            <w:fldChar w:fldCharType="begin"/>
          </w:r>
          <w:r>
            <w:instrText xml:space="preserve"> PAGEREF _Toc26990 \h </w:instrText>
          </w:r>
          <w:r>
            <w:fldChar w:fldCharType="separate"/>
          </w:r>
          <w:r>
            <w:t>3</w:t>
          </w:r>
          <w:r>
            <w:fldChar w:fldCharType="end"/>
          </w:r>
          <w:r>
            <w:fldChar w:fldCharType="end"/>
          </w:r>
        </w:p>
        <w:p w14:paraId="27FF65C6">
          <w:pPr>
            <w:pStyle w:val="13"/>
            <w:tabs>
              <w:tab w:val="right" w:leader="dot" w:pos="8306"/>
            </w:tabs>
          </w:pPr>
          <w:r>
            <w:fldChar w:fldCharType="begin"/>
          </w:r>
          <w:r>
            <w:instrText xml:space="preserve"> HYPERLINK \l _Toc11557 </w:instrText>
          </w:r>
          <w:r>
            <w:fldChar w:fldCharType="separate"/>
          </w:r>
          <w:r>
            <w:rPr>
              <w:rFonts w:hint="default"/>
              <w:bCs w:val="0"/>
            </w:rPr>
            <w:t xml:space="preserve">1.1.1.3.1. </w:t>
          </w:r>
          <w:r>
            <w:rPr>
              <w:bCs w:val="0"/>
            </w:rPr>
            <w:t>数据库登记</w:t>
          </w:r>
          <w:r>
            <w:tab/>
          </w:r>
          <w:r>
            <w:fldChar w:fldCharType="begin"/>
          </w:r>
          <w:r>
            <w:instrText xml:space="preserve"> PAGEREF _Toc11557 \h </w:instrText>
          </w:r>
          <w:r>
            <w:fldChar w:fldCharType="separate"/>
          </w:r>
          <w:r>
            <w:t>3</w:t>
          </w:r>
          <w:r>
            <w:fldChar w:fldCharType="end"/>
          </w:r>
          <w:r>
            <w:fldChar w:fldCharType="end"/>
          </w:r>
        </w:p>
        <w:p w14:paraId="3ACC4B2B">
          <w:pPr>
            <w:pStyle w:val="13"/>
            <w:tabs>
              <w:tab w:val="right" w:leader="dot" w:pos="8306"/>
            </w:tabs>
          </w:pPr>
          <w:r>
            <w:fldChar w:fldCharType="begin"/>
          </w:r>
          <w:r>
            <w:instrText xml:space="preserve"> HYPERLINK \l _Toc859 </w:instrText>
          </w:r>
          <w:r>
            <w:fldChar w:fldCharType="separate"/>
          </w:r>
          <w:r>
            <w:rPr>
              <w:rFonts w:hint="default"/>
              <w:bCs w:val="0"/>
            </w:rPr>
            <w:t xml:space="preserve">1.1.1.3.2. </w:t>
          </w:r>
          <w:r>
            <w:rPr>
              <w:bCs w:val="0"/>
            </w:rPr>
            <w:t>数据表、项登记</w:t>
          </w:r>
          <w:r>
            <w:tab/>
          </w:r>
          <w:r>
            <w:fldChar w:fldCharType="begin"/>
          </w:r>
          <w:r>
            <w:instrText xml:space="preserve"> PAGEREF _Toc859 \h </w:instrText>
          </w:r>
          <w:r>
            <w:fldChar w:fldCharType="separate"/>
          </w:r>
          <w:r>
            <w:t>4</w:t>
          </w:r>
          <w:r>
            <w:fldChar w:fldCharType="end"/>
          </w:r>
          <w:r>
            <w:fldChar w:fldCharType="end"/>
          </w:r>
        </w:p>
        <w:p w14:paraId="3860625E">
          <w:pPr>
            <w:pStyle w:val="18"/>
            <w:tabs>
              <w:tab w:val="right" w:leader="dot" w:pos="8306"/>
            </w:tabs>
          </w:pPr>
          <w:r>
            <w:fldChar w:fldCharType="begin"/>
          </w:r>
          <w:r>
            <w:instrText xml:space="preserve"> HYPERLINK \l _Toc9884 </w:instrText>
          </w:r>
          <w:r>
            <w:fldChar w:fldCharType="separate"/>
          </w:r>
          <w:r>
            <w:rPr>
              <w:rFonts w:hint="default"/>
              <w:bCs w:val="0"/>
            </w:rPr>
            <w:t xml:space="preserve">1.1.1.4. </w:t>
          </w:r>
          <w:r>
            <w:rPr>
              <w:bCs w:val="0"/>
            </w:rPr>
            <w:t>数据字典登记</w:t>
          </w:r>
          <w:r>
            <w:tab/>
          </w:r>
          <w:r>
            <w:fldChar w:fldCharType="begin"/>
          </w:r>
          <w:r>
            <w:instrText xml:space="preserve"> PAGEREF _Toc9884 \h </w:instrText>
          </w:r>
          <w:r>
            <w:fldChar w:fldCharType="separate"/>
          </w:r>
          <w:r>
            <w:t>5</w:t>
          </w:r>
          <w:r>
            <w:fldChar w:fldCharType="end"/>
          </w:r>
          <w:r>
            <w:fldChar w:fldCharType="end"/>
          </w:r>
        </w:p>
        <w:p w14:paraId="40A01C1C">
          <w:pPr>
            <w:pStyle w:val="18"/>
            <w:tabs>
              <w:tab w:val="right" w:leader="dot" w:pos="8306"/>
            </w:tabs>
          </w:pPr>
          <w:r>
            <w:fldChar w:fldCharType="begin"/>
          </w:r>
          <w:r>
            <w:instrText xml:space="preserve"> HYPERLINK \l _Toc27998 </w:instrText>
          </w:r>
          <w:r>
            <w:fldChar w:fldCharType="separate"/>
          </w:r>
          <w:r>
            <w:rPr>
              <w:rFonts w:hint="default"/>
              <w:bCs w:val="0"/>
            </w:rPr>
            <w:t xml:space="preserve">1.1.1.5. </w:t>
          </w:r>
          <w:r>
            <w:rPr>
              <w:bCs w:val="0"/>
            </w:rPr>
            <w:t>数据资产标签登记</w:t>
          </w:r>
          <w:r>
            <w:tab/>
          </w:r>
          <w:r>
            <w:fldChar w:fldCharType="begin"/>
          </w:r>
          <w:r>
            <w:instrText xml:space="preserve"> PAGEREF _Toc27998 \h </w:instrText>
          </w:r>
          <w:r>
            <w:fldChar w:fldCharType="separate"/>
          </w:r>
          <w:r>
            <w:t>5</w:t>
          </w:r>
          <w:r>
            <w:fldChar w:fldCharType="end"/>
          </w:r>
          <w:r>
            <w:fldChar w:fldCharType="end"/>
          </w:r>
        </w:p>
        <w:p w14:paraId="5EAF91B8">
          <w:pPr>
            <w:pStyle w:val="18"/>
            <w:tabs>
              <w:tab w:val="right" w:leader="dot" w:pos="8306"/>
            </w:tabs>
          </w:pPr>
          <w:r>
            <w:fldChar w:fldCharType="begin"/>
          </w:r>
          <w:r>
            <w:instrText xml:space="preserve"> HYPERLINK \l _Toc24818 </w:instrText>
          </w:r>
          <w:r>
            <w:fldChar w:fldCharType="separate"/>
          </w:r>
          <w:r>
            <w:rPr>
              <w:rFonts w:hint="default"/>
              <w:bCs w:val="0"/>
            </w:rPr>
            <w:t xml:space="preserve">1.1.1.6. </w:t>
          </w:r>
          <w:r>
            <w:rPr>
              <w:bCs w:val="0"/>
            </w:rPr>
            <w:t>数据项管理</w:t>
          </w:r>
          <w:r>
            <w:tab/>
          </w:r>
          <w:r>
            <w:fldChar w:fldCharType="begin"/>
          </w:r>
          <w:r>
            <w:instrText xml:space="preserve"> PAGEREF _Toc24818 \h </w:instrText>
          </w:r>
          <w:r>
            <w:fldChar w:fldCharType="separate"/>
          </w:r>
          <w:r>
            <w:t>5</w:t>
          </w:r>
          <w:r>
            <w:fldChar w:fldCharType="end"/>
          </w:r>
          <w:r>
            <w:fldChar w:fldCharType="end"/>
          </w:r>
        </w:p>
        <w:p w14:paraId="0DADCEFF">
          <w:pPr>
            <w:pStyle w:val="18"/>
            <w:tabs>
              <w:tab w:val="right" w:leader="dot" w:pos="8306"/>
            </w:tabs>
          </w:pPr>
          <w:r>
            <w:fldChar w:fldCharType="begin"/>
          </w:r>
          <w:r>
            <w:instrText xml:space="preserve"> HYPERLINK \l _Toc25180 </w:instrText>
          </w:r>
          <w:r>
            <w:fldChar w:fldCharType="separate"/>
          </w:r>
          <w:r>
            <w:rPr>
              <w:rFonts w:hint="default"/>
              <w:bCs w:val="0"/>
            </w:rPr>
            <w:t xml:space="preserve">1.1.1.7. </w:t>
          </w:r>
          <w:r>
            <w:rPr>
              <w:bCs w:val="0"/>
            </w:rPr>
            <w:t>数据资产标签管理</w:t>
          </w:r>
          <w:r>
            <w:tab/>
          </w:r>
          <w:r>
            <w:fldChar w:fldCharType="begin"/>
          </w:r>
          <w:r>
            <w:instrText xml:space="preserve"> PAGEREF _Toc25180 \h </w:instrText>
          </w:r>
          <w:r>
            <w:fldChar w:fldCharType="separate"/>
          </w:r>
          <w:r>
            <w:t>5</w:t>
          </w:r>
          <w:r>
            <w:fldChar w:fldCharType="end"/>
          </w:r>
          <w:r>
            <w:fldChar w:fldCharType="end"/>
          </w:r>
        </w:p>
        <w:p w14:paraId="3B22CDBA">
          <w:pPr>
            <w:pStyle w:val="18"/>
            <w:tabs>
              <w:tab w:val="right" w:leader="dot" w:pos="8306"/>
            </w:tabs>
          </w:pPr>
          <w:r>
            <w:fldChar w:fldCharType="begin"/>
          </w:r>
          <w:r>
            <w:instrText xml:space="preserve"> HYPERLINK \l _Toc28320 </w:instrText>
          </w:r>
          <w:r>
            <w:fldChar w:fldCharType="separate"/>
          </w:r>
          <w:r>
            <w:rPr>
              <w:rFonts w:hint="default"/>
              <w:bCs w:val="0"/>
            </w:rPr>
            <w:t xml:space="preserve">1.1.1.8. </w:t>
          </w:r>
          <w:r>
            <w:rPr>
              <w:bCs w:val="0"/>
            </w:rPr>
            <w:t>数据资产报告</w:t>
          </w:r>
          <w:r>
            <w:tab/>
          </w:r>
          <w:r>
            <w:fldChar w:fldCharType="begin"/>
          </w:r>
          <w:r>
            <w:instrText xml:space="preserve"> PAGEREF _Toc28320 \h </w:instrText>
          </w:r>
          <w:r>
            <w:fldChar w:fldCharType="separate"/>
          </w:r>
          <w:r>
            <w:t>6</w:t>
          </w:r>
          <w:r>
            <w:fldChar w:fldCharType="end"/>
          </w:r>
          <w:r>
            <w:fldChar w:fldCharType="end"/>
          </w:r>
        </w:p>
        <w:p w14:paraId="4AEE69E4">
          <w:pPr>
            <w:pStyle w:val="18"/>
            <w:tabs>
              <w:tab w:val="right" w:leader="dot" w:pos="8306"/>
            </w:tabs>
          </w:pPr>
          <w:r>
            <w:fldChar w:fldCharType="begin"/>
          </w:r>
          <w:r>
            <w:instrText xml:space="preserve"> HYPERLINK \l _Toc27005 </w:instrText>
          </w:r>
          <w:r>
            <w:fldChar w:fldCharType="separate"/>
          </w:r>
          <w:r>
            <w:rPr>
              <w:rFonts w:hint="default"/>
              <w:bCs w:val="0"/>
            </w:rPr>
            <w:t xml:space="preserve">1.1.1.9. </w:t>
          </w:r>
          <w:r>
            <w:rPr>
              <w:bCs w:val="0"/>
            </w:rPr>
            <w:t>数据资产图谱分析</w:t>
          </w:r>
          <w:r>
            <w:tab/>
          </w:r>
          <w:r>
            <w:fldChar w:fldCharType="begin"/>
          </w:r>
          <w:r>
            <w:instrText xml:space="preserve"> PAGEREF _Toc27005 \h </w:instrText>
          </w:r>
          <w:r>
            <w:fldChar w:fldCharType="separate"/>
          </w:r>
          <w:r>
            <w:t>8</w:t>
          </w:r>
          <w:r>
            <w:fldChar w:fldCharType="end"/>
          </w:r>
          <w:r>
            <w:fldChar w:fldCharType="end"/>
          </w:r>
        </w:p>
        <w:p w14:paraId="05C99421">
          <w:pPr>
            <w:pStyle w:val="18"/>
            <w:tabs>
              <w:tab w:val="right" w:leader="dot" w:pos="8306"/>
            </w:tabs>
          </w:pPr>
          <w:r>
            <w:fldChar w:fldCharType="begin"/>
          </w:r>
          <w:r>
            <w:instrText xml:space="preserve"> HYPERLINK \l _Toc26204 </w:instrText>
          </w:r>
          <w:r>
            <w:fldChar w:fldCharType="separate"/>
          </w:r>
          <w:r>
            <w:rPr>
              <w:rFonts w:hint="default"/>
              <w:bCs w:val="0"/>
            </w:rPr>
            <w:t xml:space="preserve">1.1.1.10. </w:t>
          </w:r>
          <w:r>
            <w:rPr>
              <w:bCs w:val="0"/>
            </w:rPr>
            <w:t>后台管理系统－访问控制管理</w:t>
          </w:r>
          <w:r>
            <w:tab/>
          </w:r>
          <w:r>
            <w:fldChar w:fldCharType="begin"/>
          </w:r>
          <w:r>
            <w:instrText xml:space="preserve"> PAGEREF _Toc26204 \h </w:instrText>
          </w:r>
          <w:r>
            <w:fldChar w:fldCharType="separate"/>
          </w:r>
          <w:r>
            <w:t>8</w:t>
          </w:r>
          <w:r>
            <w:fldChar w:fldCharType="end"/>
          </w:r>
          <w:r>
            <w:fldChar w:fldCharType="end"/>
          </w:r>
        </w:p>
        <w:p w14:paraId="14A9543F">
          <w:pPr>
            <w:pStyle w:val="18"/>
            <w:tabs>
              <w:tab w:val="right" w:leader="dot" w:pos="8306"/>
            </w:tabs>
          </w:pPr>
          <w:r>
            <w:fldChar w:fldCharType="begin"/>
          </w:r>
          <w:r>
            <w:instrText xml:space="preserve"> HYPERLINK \l _Toc10256 </w:instrText>
          </w:r>
          <w:r>
            <w:fldChar w:fldCharType="separate"/>
          </w:r>
          <w:r>
            <w:rPr>
              <w:rFonts w:hint="default"/>
              <w:bCs w:val="0"/>
            </w:rPr>
            <w:t xml:space="preserve">1.1.1.11. </w:t>
          </w:r>
          <w:r>
            <w:rPr>
              <w:bCs w:val="0"/>
            </w:rPr>
            <w:t>后台管理系统－系统维护管理</w:t>
          </w:r>
          <w:r>
            <w:tab/>
          </w:r>
          <w:r>
            <w:fldChar w:fldCharType="begin"/>
          </w:r>
          <w:r>
            <w:instrText xml:space="preserve"> PAGEREF _Toc10256 \h </w:instrText>
          </w:r>
          <w:r>
            <w:fldChar w:fldCharType="separate"/>
          </w:r>
          <w:r>
            <w:t>9</w:t>
          </w:r>
          <w:r>
            <w:fldChar w:fldCharType="end"/>
          </w:r>
          <w:r>
            <w:fldChar w:fldCharType="end"/>
          </w:r>
        </w:p>
        <w:p w14:paraId="32602D64">
          <w:pPr>
            <w:pStyle w:val="13"/>
            <w:tabs>
              <w:tab w:val="right" w:leader="dot" w:pos="8306"/>
            </w:tabs>
          </w:pPr>
          <w:r>
            <w:fldChar w:fldCharType="begin"/>
          </w:r>
          <w:r>
            <w:instrText xml:space="preserve"> HYPERLINK \l _Toc31491 </w:instrText>
          </w:r>
          <w:r>
            <w:fldChar w:fldCharType="separate"/>
          </w:r>
          <w:r>
            <w:rPr>
              <w:rFonts w:hint="default"/>
              <w:bCs w:val="0"/>
            </w:rPr>
            <w:t xml:space="preserve">1.1.1.11.1. </w:t>
          </w:r>
          <w:r>
            <w:rPr>
              <w:bCs w:val="0"/>
            </w:rPr>
            <w:t>外观管理</w:t>
          </w:r>
          <w:r>
            <w:tab/>
          </w:r>
          <w:r>
            <w:fldChar w:fldCharType="begin"/>
          </w:r>
          <w:r>
            <w:instrText xml:space="preserve"> PAGEREF _Toc31491 \h </w:instrText>
          </w:r>
          <w:r>
            <w:fldChar w:fldCharType="separate"/>
          </w:r>
          <w:r>
            <w:t>9</w:t>
          </w:r>
          <w:r>
            <w:fldChar w:fldCharType="end"/>
          </w:r>
          <w:r>
            <w:fldChar w:fldCharType="end"/>
          </w:r>
        </w:p>
        <w:p w14:paraId="53618C6D">
          <w:pPr>
            <w:pStyle w:val="13"/>
            <w:tabs>
              <w:tab w:val="right" w:leader="dot" w:pos="8306"/>
            </w:tabs>
          </w:pPr>
          <w:r>
            <w:fldChar w:fldCharType="begin"/>
          </w:r>
          <w:r>
            <w:instrText xml:space="preserve"> HYPERLINK \l _Toc25225 </w:instrText>
          </w:r>
          <w:r>
            <w:fldChar w:fldCharType="separate"/>
          </w:r>
          <w:r>
            <w:rPr>
              <w:rFonts w:hint="default"/>
              <w:bCs w:val="0"/>
            </w:rPr>
            <w:t xml:space="preserve">1.1.1.11.2. </w:t>
          </w:r>
          <w:r>
            <w:rPr>
              <w:bCs w:val="0"/>
            </w:rPr>
            <w:t>系统邮箱配置</w:t>
          </w:r>
          <w:r>
            <w:tab/>
          </w:r>
          <w:r>
            <w:fldChar w:fldCharType="begin"/>
          </w:r>
          <w:r>
            <w:instrText xml:space="preserve"> PAGEREF _Toc25225 \h </w:instrText>
          </w:r>
          <w:r>
            <w:fldChar w:fldCharType="separate"/>
          </w:r>
          <w:r>
            <w:t>12</w:t>
          </w:r>
          <w:r>
            <w:fldChar w:fldCharType="end"/>
          </w:r>
          <w:r>
            <w:fldChar w:fldCharType="end"/>
          </w:r>
        </w:p>
        <w:p w14:paraId="41F1CE75">
          <w:pPr>
            <w:pStyle w:val="13"/>
            <w:tabs>
              <w:tab w:val="right" w:leader="dot" w:pos="8306"/>
            </w:tabs>
          </w:pPr>
          <w:r>
            <w:fldChar w:fldCharType="begin"/>
          </w:r>
          <w:r>
            <w:instrText xml:space="preserve"> HYPERLINK \l _Toc15492 </w:instrText>
          </w:r>
          <w:r>
            <w:fldChar w:fldCharType="separate"/>
          </w:r>
          <w:r>
            <w:rPr>
              <w:rFonts w:hint="default"/>
              <w:bCs w:val="0"/>
            </w:rPr>
            <w:t xml:space="preserve">1.1.1.11.3. </w:t>
          </w:r>
          <w:r>
            <w:rPr>
              <w:bCs w:val="0"/>
            </w:rPr>
            <w:t>菜单管理</w:t>
          </w:r>
          <w:r>
            <w:tab/>
          </w:r>
          <w:r>
            <w:fldChar w:fldCharType="begin"/>
          </w:r>
          <w:r>
            <w:instrText xml:space="preserve"> PAGEREF _Toc15492 \h </w:instrText>
          </w:r>
          <w:r>
            <w:fldChar w:fldCharType="separate"/>
          </w:r>
          <w:r>
            <w:t>12</w:t>
          </w:r>
          <w:r>
            <w:fldChar w:fldCharType="end"/>
          </w:r>
          <w:r>
            <w:fldChar w:fldCharType="end"/>
          </w:r>
        </w:p>
        <w:p w14:paraId="7A165AB2">
          <w:pPr>
            <w:pStyle w:val="18"/>
            <w:tabs>
              <w:tab w:val="right" w:leader="dot" w:pos="8306"/>
            </w:tabs>
          </w:pPr>
          <w:r>
            <w:fldChar w:fldCharType="begin"/>
          </w:r>
          <w:r>
            <w:instrText xml:space="preserve"> HYPERLINK \l _Toc10202 </w:instrText>
          </w:r>
          <w:r>
            <w:fldChar w:fldCharType="separate"/>
          </w:r>
          <w:r>
            <w:rPr>
              <w:rFonts w:hint="default"/>
              <w:bCs w:val="0"/>
            </w:rPr>
            <w:t xml:space="preserve">1.1.1.12. </w:t>
          </w:r>
          <w:r>
            <w:rPr>
              <w:bCs w:val="0"/>
            </w:rPr>
            <w:t>后台管理系统－字典管理</w:t>
          </w:r>
          <w:r>
            <w:tab/>
          </w:r>
          <w:r>
            <w:fldChar w:fldCharType="begin"/>
          </w:r>
          <w:r>
            <w:instrText xml:space="preserve"> PAGEREF _Toc10202 \h </w:instrText>
          </w:r>
          <w:r>
            <w:fldChar w:fldCharType="separate"/>
          </w:r>
          <w:r>
            <w:t>13</w:t>
          </w:r>
          <w:r>
            <w:fldChar w:fldCharType="end"/>
          </w:r>
          <w:r>
            <w:fldChar w:fldCharType="end"/>
          </w:r>
        </w:p>
        <w:p w14:paraId="55899840">
          <w:pPr>
            <w:pStyle w:val="13"/>
            <w:tabs>
              <w:tab w:val="right" w:leader="dot" w:pos="8306"/>
            </w:tabs>
          </w:pPr>
          <w:r>
            <w:fldChar w:fldCharType="begin"/>
          </w:r>
          <w:r>
            <w:instrText xml:space="preserve"> HYPERLINK \l _Toc14646 </w:instrText>
          </w:r>
          <w:r>
            <w:fldChar w:fldCharType="separate"/>
          </w:r>
          <w:r>
            <w:rPr>
              <w:rFonts w:hint="default"/>
              <w:bCs w:val="0"/>
            </w:rPr>
            <w:t xml:space="preserve">1.1.1.12.1. </w:t>
          </w:r>
          <w:r>
            <w:rPr>
              <w:bCs w:val="0"/>
            </w:rPr>
            <w:t>编辑数据字典</w:t>
          </w:r>
          <w:r>
            <w:tab/>
          </w:r>
          <w:r>
            <w:fldChar w:fldCharType="begin"/>
          </w:r>
          <w:r>
            <w:instrText xml:space="preserve"> PAGEREF _Toc14646 \h </w:instrText>
          </w:r>
          <w:r>
            <w:fldChar w:fldCharType="separate"/>
          </w:r>
          <w:r>
            <w:t>13</w:t>
          </w:r>
          <w:r>
            <w:fldChar w:fldCharType="end"/>
          </w:r>
          <w:r>
            <w:fldChar w:fldCharType="end"/>
          </w:r>
        </w:p>
        <w:p w14:paraId="708AFE1F">
          <w:pPr>
            <w:pStyle w:val="13"/>
            <w:tabs>
              <w:tab w:val="right" w:leader="dot" w:pos="8306"/>
            </w:tabs>
          </w:pPr>
          <w:r>
            <w:fldChar w:fldCharType="begin"/>
          </w:r>
          <w:r>
            <w:instrText xml:space="preserve"> HYPERLINK \l _Toc3450 </w:instrText>
          </w:r>
          <w:r>
            <w:fldChar w:fldCharType="separate"/>
          </w:r>
          <w:r>
            <w:rPr>
              <w:rFonts w:hint="default"/>
              <w:bCs w:val="0"/>
            </w:rPr>
            <w:t xml:space="preserve">1.1.1.12.2. </w:t>
          </w:r>
          <w:r>
            <w:rPr>
              <w:bCs w:val="0"/>
            </w:rPr>
            <w:t>查看、编辑字典数据</w:t>
          </w:r>
          <w:r>
            <w:tab/>
          </w:r>
          <w:r>
            <w:fldChar w:fldCharType="begin"/>
          </w:r>
          <w:r>
            <w:instrText xml:space="preserve"> PAGEREF _Toc3450 \h </w:instrText>
          </w:r>
          <w:r>
            <w:fldChar w:fldCharType="separate"/>
          </w:r>
          <w:r>
            <w:t>13</w:t>
          </w:r>
          <w:r>
            <w:fldChar w:fldCharType="end"/>
          </w:r>
          <w:r>
            <w:fldChar w:fldCharType="end"/>
          </w:r>
        </w:p>
        <w:p w14:paraId="288F92F6">
          <w:pPr>
            <w:pStyle w:val="13"/>
            <w:tabs>
              <w:tab w:val="right" w:leader="dot" w:pos="8306"/>
            </w:tabs>
          </w:pPr>
          <w:r>
            <w:fldChar w:fldCharType="begin"/>
          </w:r>
          <w:r>
            <w:instrText xml:space="preserve"> HYPERLINK \l _Toc12378 </w:instrText>
          </w:r>
          <w:r>
            <w:fldChar w:fldCharType="separate"/>
          </w:r>
          <w:r>
            <w:rPr>
              <w:rFonts w:hint="default"/>
              <w:bCs w:val="0"/>
            </w:rPr>
            <w:t xml:space="preserve">1.1.1.12.3. </w:t>
          </w:r>
          <w:r>
            <w:rPr>
              <w:bCs w:val="0"/>
            </w:rPr>
            <w:t>导入数据字典</w:t>
          </w:r>
          <w:r>
            <w:tab/>
          </w:r>
          <w:r>
            <w:fldChar w:fldCharType="begin"/>
          </w:r>
          <w:r>
            <w:instrText xml:space="preserve"> PAGEREF _Toc12378 \h </w:instrText>
          </w:r>
          <w:r>
            <w:fldChar w:fldCharType="separate"/>
          </w:r>
          <w:r>
            <w:t>13</w:t>
          </w:r>
          <w:r>
            <w:fldChar w:fldCharType="end"/>
          </w:r>
          <w:r>
            <w:fldChar w:fldCharType="end"/>
          </w:r>
        </w:p>
        <w:p w14:paraId="3EBF0A75">
          <w:pPr>
            <w:pStyle w:val="13"/>
            <w:tabs>
              <w:tab w:val="right" w:leader="dot" w:pos="8306"/>
            </w:tabs>
          </w:pPr>
          <w:r>
            <w:fldChar w:fldCharType="begin"/>
          </w:r>
          <w:r>
            <w:instrText xml:space="preserve"> HYPERLINK \l _Toc32419 </w:instrText>
          </w:r>
          <w:r>
            <w:fldChar w:fldCharType="separate"/>
          </w:r>
          <w:r>
            <w:rPr>
              <w:rFonts w:hint="default"/>
              <w:bCs w:val="0"/>
            </w:rPr>
            <w:t xml:space="preserve">1.1.1.12.4. </w:t>
          </w:r>
          <w:r>
            <w:rPr>
              <w:bCs w:val="0"/>
            </w:rPr>
            <w:t>导出数据字典</w:t>
          </w:r>
          <w:r>
            <w:tab/>
          </w:r>
          <w:r>
            <w:fldChar w:fldCharType="begin"/>
          </w:r>
          <w:r>
            <w:instrText xml:space="preserve"> PAGEREF _Toc32419 \h </w:instrText>
          </w:r>
          <w:r>
            <w:fldChar w:fldCharType="separate"/>
          </w:r>
          <w:r>
            <w:t>13</w:t>
          </w:r>
          <w:r>
            <w:fldChar w:fldCharType="end"/>
          </w:r>
          <w:r>
            <w:fldChar w:fldCharType="end"/>
          </w:r>
        </w:p>
        <w:p w14:paraId="4B1074E5">
          <w:pPr>
            <w:pStyle w:val="13"/>
            <w:tabs>
              <w:tab w:val="right" w:leader="dot" w:pos="8306"/>
            </w:tabs>
          </w:pPr>
          <w:r>
            <w:fldChar w:fldCharType="begin"/>
          </w:r>
          <w:r>
            <w:instrText xml:space="preserve"> HYPERLINK \l _Toc27962 </w:instrText>
          </w:r>
          <w:r>
            <w:fldChar w:fldCharType="separate"/>
          </w:r>
          <w:r>
            <w:rPr>
              <w:rFonts w:hint="default"/>
              <w:bCs w:val="0"/>
            </w:rPr>
            <w:t xml:space="preserve">1.1.1.12.5. </w:t>
          </w:r>
          <w:r>
            <w:rPr>
              <w:bCs w:val="0"/>
            </w:rPr>
            <w:t>查找数据字典</w:t>
          </w:r>
          <w:r>
            <w:tab/>
          </w:r>
          <w:r>
            <w:fldChar w:fldCharType="begin"/>
          </w:r>
          <w:r>
            <w:instrText xml:space="preserve"> PAGEREF _Toc27962 \h </w:instrText>
          </w:r>
          <w:r>
            <w:fldChar w:fldCharType="separate"/>
          </w:r>
          <w:r>
            <w:t>13</w:t>
          </w:r>
          <w:r>
            <w:fldChar w:fldCharType="end"/>
          </w:r>
          <w:r>
            <w:fldChar w:fldCharType="end"/>
          </w:r>
        </w:p>
        <w:p w14:paraId="38B528E9">
          <w:pPr>
            <w:pStyle w:val="13"/>
            <w:tabs>
              <w:tab w:val="right" w:leader="dot" w:pos="8306"/>
            </w:tabs>
          </w:pPr>
          <w:r>
            <w:fldChar w:fldCharType="begin"/>
          </w:r>
          <w:r>
            <w:instrText xml:space="preserve"> HYPERLINK \l _Toc23181 </w:instrText>
          </w:r>
          <w:r>
            <w:fldChar w:fldCharType="separate"/>
          </w:r>
          <w:r>
            <w:rPr>
              <w:rFonts w:hint="default"/>
              <w:bCs w:val="0"/>
            </w:rPr>
            <w:t xml:space="preserve">1.1.1.12.6. </w:t>
          </w:r>
          <w:r>
            <w:rPr>
              <w:bCs w:val="0"/>
            </w:rPr>
            <w:t>删除数据字典</w:t>
          </w:r>
          <w:r>
            <w:tab/>
          </w:r>
          <w:r>
            <w:fldChar w:fldCharType="begin"/>
          </w:r>
          <w:r>
            <w:instrText xml:space="preserve"> PAGEREF _Toc23181 \h </w:instrText>
          </w:r>
          <w:r>
            <w:fldChar w:fldCharType="separate"/>
          </w:r>
          <w:r>
            <w:t>13</w:t>
          </w:r>
          <w:r>
            <w:fldChar w:fldCharType="end"/>
          </w:r>
          <w:r>
            <w:fldChar w:fldCharType="end"/>
          </w:r>
        </w:p>
        <w:p w14:paraId="4A385546">
          <w:pPr>
            <w:pStyle w:val="14"/>
          </w:pPr>
          <w:r>
            <w:fldChar w:fldCharType="begin"/>
          </w:r>
          <w:r>
            <w:instrText xml:space="preserve"> HYPERLINK \l _Toc22269 </w:instrText>
          </w:r>
          <w:r>
            <w:fldChar w:fldCharType="separate"/>
          </w:r>
          <w:r>
            <w:rPr>
              <w:rFonts w:hint="default"/>
              <w:bCs/>
            </w:rPr>
            <w:t xml:space="preserve">1.1.2. </w:t>
          </w:r>
          <w:r>
            <w:rPr>
              <w:bCs/>
            </w:rPr>
            <w:t>数据资源采集汇聚系统</w:t>
          </w:r>
          <w:r>
            <w:tab/>
          </w:r>
          <w:r>
            <w:fldChar w:fldCharType="begin"/>
          </w:r>
          <w:r>
            <w:instrText xml:space="preserve"> PAGEREF _Toc22269 \h </w:instrText>
          </w:r>
          <w:r>
            <w:fldChar w:fldCharType="separate"/>
          </w:r>
          <w:r>
            <w:t>13</w:t>
          </w:r>
          <w:r>
            <w:fldChar w:fldCharType="end"/>
          </w:r>
          <w:r>
            <w:fldChar w:fldCharType="end"/>
          </w:r>
        </w:p>
        <w:p w14:paraId="247E330E">
          <w:pPr>
            <w:pStyle w:val="18"/>
            <w:tabs>
              <w:tab w:val="right" w:leader="dot" w:pos="8306"/>
            </w:tabs>
          </w:pPr>
          <w:r>
            <w:fldChar w:fldCharType="begin"/>
          </w:r>
          <w:r>
            <w:instrText xml:space="preserve"> HYPERLINK \l _Toc1383 </w:instrText>
          </w:r>
          <w:r>
            <w:fldChar w:fldCharType="separate"/>
          </w:r>
          <w:r>
            <w:rPr>
              <w:rFonts w:hint="default"/>
              <w:bCs w:val="0"/>
            </w:rPr>
            <w:t xml:space="preserve">1.1.2.1. </w:t>
          </w:r>
          <w:r>
            <w:rPr>
              <w:bCs w:val="0"/>
            </w:rPr>
            <w:t>数据汇聚</w:t>
          </w:r>
          <w:r>
            <w:tab/>
          </w:r>
          <w:r>
            <w:fldChar w:fldCharType="begin"/>
          </w:r>
          <w:r>
            <w:instrText xml:space="preserve"> PAGEREF _Toc1383 \h </w:instrText>
          </w:r>
          <w:r>
            <w:fldChar w:fldCharType="separate"/>
          </w:r>
          <w:r>
            <w:t>14</w:t>
          </w:r>
          <w:r>
            <w:fldChar w:fldCharType="end"/>
          </w:r>
          <w:r>
            <w:fldChar w:fldCharType="end"/>
          </w:r>
        </w:p>
        <w:p w14:paraId="7C39383A">
          <w:pPr>
            <w:pStyle w:val="13"/>
            <w:tabs>
              <w:tab w:val="right" w:leader="dot" w:pos="8306"/>
            </w:tabs>
          </w:pPr>
          <w:r>
            <w:fldChar w:fldCharType="begin"/>
          </w:r>
          <w:r>
            <w:instrText xml:space="preserve"> HYPERLINK \l _Toc31787 </w:instrText>
          </w:r>
          <w:r>
            <w:fldChar w:fldCharType="separate"/>
          </w:r>
          <w:r>
            <w:rPr>
              <w:rFonts w:hint="default"/>
              <w:bCs w:val="0"/>
            </w:rPr>
            <w:t xml:space="preserve">1.1.2.1.1. </w:t>
          </w:r>
          <w:r>
            <w:rPr>
              <w:bCs w:val="0"/>
            </w:rPr>
            <w:t>结构化数据接入</w:t>
          </w:r>
          <w:r>
            <w:tab/>
          </w:r>
          <w:r>
            <w:fldChar w:fldCharType="begin"/>
          </w:r>
          <w:r>
            <w:instrText xml:space="preserve"> PAGEREF _Toc31787 \h </w:instrText>
          </w:r>
          <w:r>
            <w:fldChar w:fldCharType="separate"/>
          </w:r>
          <w:r>
            <w:t>14</w:t>
          </w:r>
          <w:r>
            <w:fldChar w:fldCharType="end"/>
          </w:r>
          <w:r>
            <w:fldChar w:fldCharType="end"/>
          </w:r>
        </w:p>
        <w:p w14:paraId="651C75FE">
          <w:pPr>
            <w:pStyle w:val="13"/>
            <w:tabs>
              <w:tab w:val="right" w:leader="dot" w:pos="8306"/>
            </w:tabs>
          </w:pPr>
          <w:r>
            <w:fldChar w:fldCharType="begin"/>
          </w:r>
          <w:r>
            <w:instrText xml:space="preserve"> HYPERLINK \l _Toc2630 </w:instrText>
          </w:r>
          <w:r>
            <w:fldChar w:fldCharType="separate"/>
          </w:r>
          <w:r>
            <w:rPr>
              <w:rFonts w:hint="default"/>
              <w:bCs w:val="0"/>
            </w:rPr>
            <w:t xml:space="preserve">1.1.2.1.2. </w:t>
          </w:r>
          <w:r>
            <w:rPr>
              <w:bCs w:val="0"/>
            </w:rPr>
            <w:t>非结构化数据接入</w:t>
          </w:r>
          <w:r>
            <w:tab/>
          </w:r>
          <w:r>
            <w:fldChar w:fldCharType="begin"/>
          </w:r>
          <w:r>
            <w:instrText xml:space="preserve"> PAGEREF _Toc2630 \h </w:instrText>
          </w:r>
          <w:r>
            <w:fldChar w:fldCharType="separate"/>
          </w:r>
          <w:r>
            <w:t>16</w:t>
          </w:r>
          <w:r>
            <w:fldChar w:fldCharType="end"/>
          </w:r>
          <w:r>
            <w:fldChar w:fldCharType="end"/>
          </w:r>
        </w:p>
        <w:p w14:paraId="089D552F">
          <w:pPr>
            <w:pStyle w:val="13"/>
            <w:tabs>
              <w:tab w:val="right" w:leader="dot" w:pos="8306"/>
            </w:tabs>
          </w:pPr>
          <w:r>
            <w:fldChar w:fldCharType="begin"/>
          </w:r>
          <w:r>
            <w:instrText xml:space="preserve"> HYPERLINK \l _Toc24435 </w:instrText>
          </w:r>
          <w:r>
            <w:fldChar w:fldCharType="separate"/>
          </w:r>
          <w:r>
            <w:rPr>
              <w:rFonts w:hint="default"/>
              <w:bCs w:val="0"/>
            </w:rPr>
            <w:t xml:space="preserve">1.1.2.1.3. </w:t>
          </w:r>
          <w:r>
            <w:rPr>
              <w:bCs w:val="0"/>
            </w:rPr>
            <w:t>半结构化数据接入</w:t>
          </w:r>
          <w:r>
            <w:tab/>
          </w:r>
          <w:r>
            <w:fldChar w:fldCharType="begin"/>
          </w:r>
          <w:r>
            <w:instrText xml:space="preserve"> PAGEREF _Toc24435 \h </w:instrText>
          </w:r>
          <w:r>
            <w:fldChar w:fldCharType="separate"/>
          </w:r>
          <w:r>
            <w:t>17</w:t>
          </w:r>
          <w:r>
            <w:fldChar w:fldCharType="end"/>
          </w:r>
          <w:r>
            <w:fldChar w:fldCharType="end"/>
          </w:r>
        </w:p>
        <w:p w14:paraId="7C3B2A98">
          <w:pPr>
            <w:pStyle w:val="13"/>
            <w:tabs>
              <w:tab w:val="right" w:leader="dot" w:pos="8306"/>
            </w:tabs>
          </w:pPr>
          <w:r>
            <w:fldChar w:fldCharType="begin"/>
          </w:r>
          <w:r>
            <w:instrText xml:space="preserve"> HYPERLINK \l _Toc7520 </w:instrText>
          </w:r>
          <w:r>
            <w:fldChar w:fldCharType="separate"/>
          </w:r>
          <w:r>
            <w:rPr>
              <w:rFonts w:hint="default"/>
              <w:bCs w:val="0"/>
            </w:rPr>
            <w:t xml:space="preserve">1.1.2.1.4. </w:t>
          </w:r>
          <w:r>
            <w:rPr>
              <w:bCs w:val="0"/>
            </w:rPr>
            <w:t>应用程序编程接口数据接入</w:t>
          </w:r>
          <w:r>
            <w:tab/>
          </w:r>
          <w:r>
            <w:fldChar w:fldCharType="begin"/>
          </w:r>
          <w:r>
            <w:instrText xml:space="preserve"> PAGEREF _Toc7520 \h </w:instrText>
          </w:r>
          <w:r>
            <w:fldChar w:fldCharType="separate"/>
          </w:r>
          <w:r>
            <w:t>18</w:t>
          </w:r>
          <w:r>
            <w:fldChar w:fldCharType="end"/>
          </w:r>
          <w:r>
            <w:fldChar w:fldCharType="end"/>
          </w:r>
        </w:p>
        <w:p w14:paraId="719F698F">
          <w:pPr>
            <w:pStyle w:val="13"/>
            <w:tabs>
              <w:tab w:val="right" w:leader="dot" w:pos="8306"/>
            </w:tabs>
          </w:pPr>
          <w:r>
            <w:fldChar w:fldCharType="begin"/>
          </w:r>
          <w:r>
            <w:instrText xml:space="preserve"> HYPERLINK \l _Toc14185 </w:instrText>
          </w:r>
          <w:r>
            <w:fldChar w:fldCharType="separate"/>
          </w:r>
          <w:r>
            <w:rPr>
              <w:rFonts w:hint="default"/>
              <w:bCs w:val="0"/>
            </w:rPr>
            <w:t xml:space="preserve">1.1.2.1.5. </w:t>
          </w:r>
          <w:r>
            <w:rPr>
              <w:bCs w:val="0"/>
            </w:rPr>
            <w:t>实时数据接入</w:t>
          </w:r>
          <w:r>
            <w:tab/>
          </w:r>
          <w:r>
            <w:fldChar w:fldCharType="begin"/>
          </w:r>
          <w:r>
            <w:instrText xml:space="preserve"> PAGEREF _Toc14185 \h </w:instrText>
          </w:r>
          <w:r>
            <w:fldChar w:fldCharType="separate"/>
          </w:r>
          <w:r>
            <w:t>19</w:t>
          </w:r>
          <w:r>
            <w:fldChar w:fldCharType="end"/>
          </w:r>
          <w:r>
            <w:fldChar w:fldCharType="end"/>
          </w:r>
        </w:p>
        <w:p w14:paraId="775B4B48">
          <w:pPr>
            <w:pStyle w:val="18"/>
            <w:tabs>
              <w:tab w:val="right" w:leader="dot" w:pos="8306"/>
            </w:tabs>
          </w:pPr>
          <w:r>
            <w:fldChar w:fldCharType="begin"/>
          </w:r>
          <w:r>
            <w:instrText xml:space="preserve"> HYPERLINK \l _Toc2382 </w:instrText>
          </w:r>
          <w:r>
            <w:fldChar w:fldCharType="separate"/>
          </w:r>
          <w:r>
            <w:rPr>
              <w:rFonts w:hint="default"/>
              <w:bCs w:val="0"/>
            </w:rPr>
            <w:t xml:space="preserve">1.1.2.2. </w:t>
          </w:r>
          <w:r>
            <w:rPr>
              <w:bCs w:val="0"/>
            </w:rPr>
            <w:t>规范设计</w:t>
          </w:r>
          <w:r>
            <w:tab/>
          </w:r>
          <w:r>
            <w:fldChar w:fldCharType="begin"/>
          </w:r>
          <w:r>
            <w:instrText xml:space="preserve"> PAGEREF _Toc2382 \h </w:instrText>
          </w:r>
          <w:r>
            <w:fldChar w:fldCharType="separate"/>
          </w:r>
          <w:r>
            <w:t>20</w:t>
          </w:r>
          <w:r>
            <w:fldChar w:fldCharType="end"/>
          </w:r>
          <w:r>
            <w:fldChar w:fldCharType="end"/>
          </w:r>
        </w:p>
        <w:p w14:paraId="54C0D346">
          <w:pPr>
            <w:pStyle w:val="13"/>
            <w:tabs>
              <w:tab w:val="right" w:leader="dot" w:pos="8306"/>
            </w:tabs>
          </w:pPr>
          <w:r>
            <w:fldChar w:fldCharType="begin"/>
          </w:r>
          <w:r>
            <w:instrText xml:space="preserve"> HYPERLINK \l _Toc8527 </w:instrText>
          </w:r>
          <w:r>
            <w:fldChar w:fldCharType="separate"/>
          </w:r>
          <w:r>
            <w:rPr>
              <w:rFonts w:hint="default"/>
              <w:bCs w:val="0"/>
            </w:rPr>
            <w:t xml:space="preserve">1.1.2.2.1. </w:t>
          </w:r>
          <w:r>
            <w:rPr>
              <w:bCs w:val="0"/>
            </w:rPr>
            <w:t>数据汇聚概述</w:t>
          </w:r>
          <w:r>
            <w:tab/>
          </w:r>
          <w:r>
            <w:fldChar w:fldCharType="begin"/>
          </w:r>
          <w:r>
            <w:instrText xml:space="preserve"> PAGEREF _Toc8527 \h </w:instrText>
          </w:r>
          <w:r>
            <w:fldChar w:fldCharType="separate"/>
          </w:r>
          <w:r>
            <w:t>20</w:t>
          </w:r>
          <w:r>
            <w:fldChar w:fldCharType="end"/>
          </w:r>
          <w:r>
            <w:fldChar w:fldCharType="end"/>
          </w:r>
        </w:p>
        <w:p w14:paraId="10B4B920">
          <w:pPr>
            <w:pStyle w:val="13"/>
            <w:tabs>
              <w:tab w:val="right" w:leader="dot" w:pos="8306"/>
            </w:tabs>
          </w:pPr>
          <w:r>
            <w:fldChar w:fldCharType="begin"/>
          </w:r>
          <w:r>
            <w:instrText xml:space="preserve"> HYPERLINK \l _Toc10026 </w:instrText>
          </w:r>
          <w:r>
            <w:fldChar w:fldCharType="separate"/>
          </w:r>
          <w:r>
            <w:rPr>
              <w:rFonts w:hint="default"/>
              <w:bCs w:val="0"/>
            </w:rPr>
            <w:t xml:space="preserve">1.1.2.2.2. </w:t>
          </w:r>
          <w:r>
            <w:rPr>
              <w:bCs w:val="0"/>
            </w:rPr>
            <w:t>汇聚数据分类</w:t>
          </w:r>
          <w:r>
            <w:tab/>
          </w:r>
          <w:r>
            <w:fldChar w:fldCharType="begin"/>
          </w:r>
          <w:r>
            <w:instrText xml:space="preserve"> PAGEREF _Toc10026 \h </w:instrText>
          </w:r>
          <w:r>
            <w:fldChar w:fldCharType="separate"/>
          </w:r>
          <w:r>
            <w:t>20</w:t>
          </w:r>
          <w:r>
            <w:fldChar w:fldCharType="end"/>
          </w:r>
          <w:r>
            <w:fldChar w:fldCharType="end"/>
          </w:r>
        </w:p>
        <w:p w14:paraId="4E015051">
          <w:pPr>
            <w:pStyle w:val="13"/>
            <w:tabs>
              <w:tab w:val="right" w:leader="dot" w:pos="8306"/>
            </w:tabs>
          </w:pPr>
          <w:r>
            <w:fldChar w:fldCharType="begin"/>
          </w:r>
          <w:r>
            <w:instrText xml:space="preserve"> HYPERLINK \l _Toc1843 </w:instrText>
          </w:r>
          <w:r>
            <w:fldChar w:fldCharType="separate"/>
          </w:r>
          <w:r>
            <w:rPr>
              <w:rFonts w:hint="default"/>
              <w:bCs w:val="0"/>
            </w:rPr>
            <w:t xml:space="preserve">1.1.2.2.3. </w:t>
          </w:r>
          <w:r>
            <w:rPr>
              <w:bCs w:val="0"/>
            </w:rPr>
            <w:t>数据探查</w:t>
          </w:r>
          <w:r>
            <w:tab/>
          </w:r>
          <w:r>
            <w:fldChar w:fldCharType="begin"/>
          </w:r>
          <w:r>
            <w:instrText xml:space="preserve"> PAGEREF _Toc1843 \h </w:instrText>
          </w:r>
          <w:r>
            <w:fldChar w:fldCharType="separate"/>
          </w:r>
          <w:r>
            <w:t>21</w:t>
          </w:r>
          <w:r>
            <w:fldChar w:fldCharType="end"/>
          </w:r>
          <w:r>
            <w:fldChar w:fldCharType="end"/>
          </w:r>
        </w:p>
        <w:p w14:paraId="231AE2E3">
          <w:pPr>
            <w:pStyle w:val="13"/>
            <w:tabs>
              <w:tab w:val="right" w:leader="dot" w:pos="8306"/>
            </w:tabs>
          </w:pPr>
          <w:r>
            <w:fldChar w:fldCharType="begin"/>
          </w:r>
          <w:r>
            <w:instrText xml:space="preserve"> HYPERLINK \l _Toc16572 </w:instrText>
          </w:r>
          <w:r>
            <w:fldChar w:fldCharType="separate"/>
          </w:r>
          <w:r>
            <w:rPr>
              <w:rFonts w:hint="default"/>
              <w:bCs w:val="0"/>
            </w:rPr>
            <w:t xml:space="preserve">1.1.2.2.4. </w:t>
          </w:r>
          <w:r>
            <w:rPr>
              <w:bCs w:val="0"/>
            </w:rPr>
            <w:t>数据定义</w:t>
          </w:r>
          <w:r>
            <w:tab/>
          </w:r>
          <w:r>
            <w:fldChar w:fldCharType="begin"/>
          </w:r>
          <w:r>
            <w:instrText xml:space="preserve"> PAGEREF _Toc16572 \h </w:instrText>
          </w:r>
          <w:r>
            <w:fldChar w:fldCharType="separate"/>
          </w:r>
          <w:r>
            <w:t>22</w:t>
          </w:r>
          <w:r>
            <w:fldChar w:fldCharType="end"/>
          </w:r>
          <w:r>
            <w:fldChar w:fldCharType="end"/>
          </w:r>
        </w:p>
        <w:p w14:paraId="35101F53">
          <w:pPr>
            <w:pStyle w:val="13"/>
            <w:tabs>
              <w:tab w:val="right" w:leader="dot" w:pos="8306"/>
            </w:tabs>
          </w:pPr>
          <w:r>
            <w:fldChar w:fldCharType="begin"/>
          </w:r>
          <w:r>
            <w:instrText xml:space="preserve"> HYPERLINK \l _Toc15329 </w:instrText>
          </w:r>
          <w:r>
            <w:fldChar w:fldCharType="separate"/>
          </w:r>
          <w:r>
            <w:rPr>
              <w:rFonts w:hint="default"/>
              <w:bCs w:val="0"/>
            </w:rPr>
            <w:t xml:space="preserve">1.1.2.2.5. </w:t>
          </w:r>
          <w:r>
            <w:rPr>
              <w:bCs w:val="0"/>
            </w:rPr>
            <w:t>数据读取</w:t>
          </w:r>
          <w:r>
            <w:tab/>
          </w:r>
          <w:r>
            <w:fldChar w:fldCharType="begin"/>
          </w:r>
          <w:r>
            <w:instrText xml:space="preserve"> PAGEREF _Toc15329 \h </w:instrText>
          </w:r>
          <w:r>
            <w:fldChar w:fldCharType="separate"/>
          </w:r>
          <w:r>
            <w:t>23</w:t>
          </w:r>
          <w:r>
            <w:fldChar w:fldCharType="end"/>
          </w:r>
          <w:r>
            <w:fldChar w:fldCharType="end"/>
          </w:r>
        </w:p>
        <w:p w14:paraId="6057FEC0">
          <w:pPr>
            <w:pStyle w:val="13"/>
            <w:tabs>
              <w:tab w:val="right" w:leader="dot" w:pos="8306"/>
            </w:tabs>
          </w:pPr>
          <w:r>
            <w:fldChar w:fldCharType="begin"/>
          </w:r>
          <w:r>
            <w:instrText xml:space="preserve"> HYPERLINK \l _Toc29988 </w:instrText>
          </w:r>
          <w:r>
            <w:fldChar w:fldCharType="separate"/>
          </w:r>
          <w:r>
            <w:rPr>
              <w:rFonts w:hint="default"/>
              <w:bCs w:val="0"/>
            </w:rPr>
            <w:t xml:space="preserve">1.1.2.2.6. </w:t>
          </w:r>
          <w:r>
            <w:rPr>
              <w:bCs w:val="0"/>
            </w:rPr>
            <w:t>数据对账</w:t>
          </w:r>
          <w:r>
            <w:tab/>
          </w:r>
          <w:r>
            <w:fldChar w:fldCharType="begin"/>
          </w:r>
          <w:r>
            <w:instrText xml:space="preserve"> PAGEREF _Toc29988 \h </w:instrText>
          </w:r>
          <w:r>
            <w:fldChar w:fldCharType="separate"/>
          </w:r>
          <w:r>
            <w:t>25</w:t>
          </w:r>
          <w:r>
            <w:fldChar w:fldCharType="end"/>
          </w:r>
          <w:r>
            <w:fldChar w:fldCharType="end"/>
          </w:r>
        </w:p>
        <w:p w14:paraId="4F22FB90">
          <w:pPr>
            <w:pStyle w:val="18"/>
            <w:tabs>
              <w:tab w:val="right" w:leader="dot" w:pos="8306"/>
            </w:tabs>
          </w:pPr>
          <w:r>
            <w:fldChar w:fldCharType="begin"/>
          </w:r>
          <w:r>
            <w:instrText xml:space="preserve"> HYPERLINK \l _Toc15252 </w:instrText>
          </w:r>
          <w:r>
            <w:fldChar w:fldCharType="separate"/>
          </w:r>
          <w:r>
            <w:rPr>
              <w:rFonts w:hint="default"/>
              <w:bCs w:val="0"/>
            </w:rPr>
            <w:t xml:space="preserve">1.1.2.3. </w:t>
          </w:r>
          <w:r>
            <w:rPr>
              <w:bCs w:val="0"/>
            </w:rPr>
            <w:t>指标与目录体系构建</w:t>
          </w:r>
          <w:r>
            <w:tab/>
          </w:r>
          <w:r>
            <w:fldChar w:fldCharType="begin"/>
          </w:r>
          <w:r>
            <w:instrText xml:space="preserve"> PAGEREF _Toc15252 \h </w:instrText>
          </w:r>
          <w:r>
            <w:fldChar w:fldCharType="separate"/>
          </w:r>
          <w:r>
            <w:t>26</w:t>
          </w:r>
          <w:r>
            <w:fldChar w:fldCharType="end"/>
          </w:r>
          <w:r>
            <w:fldChar w:fldCharType="end"/>
          </w:r>
        </w:p>
        <w:p w14:paraId="552C5FBF">
          <w:pPr>
            <w:pStyle w:val="13"/>
            <w:tabs>
              <w:tab w:val="right" w:leader="dot" w:pos="8306"/>
            </w:tabs>
          </w:pPr>
          <w:r>
            <w:fldChar w:fldCharType="begin"/>
          </w:r>
          <w:r>
            <w:instrText xml:space="preserve"> HYPERLINK \l _Toc13738 </w:instrText>
          </w:r>
          <w:r>
            <w:fldChar w:fldCharType="separate"/>
          </w:r>
          <w:r>
            <w:rPr>
              <w:rFonts w:hint="default"/>
              <w:bCs w:val="0"/>
            </w:rPr>
            <w:t xml:space="preserve">1.1.2.3.1. </w:t>
          </w:r>
          <w:r>
            <w:rPr>
              <w:bCs w:val="0"/>
            </w:rPr>
            <w:t>数据资源编目管理</w:t>
          </w:r>
          <w:r>
            <w:tab/>
          </w:r>
          <w:r>
            <w:fldChar w:fldCharType="begin"/>
          </w:r>
          <w:r>
            <w:instrText xml:space="preserve"> PAGEREF _Toc13738 \h </w:instrText>
          </w:r>
          <w:r>
            <w:fldChar w:fldCharType="separate"/>
          </w:r>
          <w:r>
            <w:t>26</w:t>
          </w:r>
          <w:r>
            <w:fldChar w:fldCharType="end"/>
          </w:r>
          <w:r>
            <w:fldChar w:fldCharType="end"/>
          </w:r>
        </w:p>
        <w:p w14:paraId="3E43BE4B">
          <w:pPr>
            <w:pStyle w:val="13"/>
            <w:tabs>
              <w:tab w:val="right" w:leader="dot" w:pos="8306"/>
            </w:tabs>
          </w:pPr>
          <w:r>
            <w:fldChar w:fldCharType="begin"/>
          </w:r>
          <w:r>
            <w:instrText xml:space="preserve"> HYPERLINK \l _Toc15641 </w:instrText>
          </w:r>
          <w:r>
            <w:fldChar w:fldCharType="separate"/>
          </w:r>
          <w:r>
            <w:rPr>
              <w:rFonts w:hint="default"/>
              <w:bCs w:val="0"/>
            </w:rPr>
            <w:t xml:space="preserve">1.1.2.3.2. </w:t>
          </w:r>
          <w:r>
            <w:rPr>
              <w:bCs w:val="0"/>
            </w:rPr>
            <w:t>数据资源分类</w:t>
          </w:r>
          <w:r>
            <w:tab/>
          </w:r>
          <w:r>
            <w:fldChar w:fldCharType="begin"/>
          </w:r>
          <w:r>
            <w:instrText xml:space="preserve"> PAGEREF _Toc15641 \h </w:instrText>
          </w:r>
          <w:r>
            <w:fldChar w:fldCharType="separate"/>
          </w:r>
          <w:r>
            <w:t>27</w:t>
          </w:r>
          <w:r>
            <w:fldChar w:fldCharType="end"/>
          </w:r>
          <w:r>
            <w:fldChar w:fldCharType="end"/>
          </w:r>
        </w:p>
        <w:p w14:paraId="7AF5857D">
          <w:pPr>
            <w:pStyle w:val="13"/>
            <w:tabs>
              <w:tab w:val="right" w:leader="dot" w:pos="8306"/>
            </w:tabs>
          </w:pPr>
          <w:r>
            <w:fldChar w:fldCharType="begin"/>
          </w:r>
          <w:r>
            <w:instrText xml:space="preserve"> HYPERLINK \l _Toc20201 </w:instrText>
          </w:r>
          <w:r>
            <w:fldChar w:fldCharType="separate"/>
          </w:r>
          <w:r>
            <w:rPr>
              <w:rFonts w:hint="default"/>
              <w:bCs w:val="0"/>
            </w:rPr>
            <w:t xml:space="preserve">1.1.2.3.3. </w:t>
          </w:r>
          <w:r>
            <w:rPr>
              <w:bCs w:val="0"/>
            </w:rPr>
            <w:t>资源目录注册发布</w:t>
          </w:r>
          <w:r>
            <w:tab/>
          </w:r>
          <w:r>
            <w:fldChar w:fldCharType="begin"/>
          </w:r>
          <w:r>
            <w:instrText xml:space="preserve"> PAGEREF _Toc20201 \h </w:instrText>
          </w:r>
          <w:r>
            <w:fldChar w:fldCharType="separate"/>
          </w:r>
          <w:r>
            <w:t>28</w:t>
          </w:r>
          <w:r>
            <w:fldChar w:fldCharType="end"/>
          </w:r>
          <w:r>
            <w:fldChar w:fldCharType="end"/>
          </w:r>
        </w:p>
        <w:p w14:paraId="3C7AC3C2">
          <w:pPr>
            <w:pStyle w:val="13"/>
            <w:tabs>
              <w:tab w:val="right" w:leader="dot" w:pos="8306"/>
            </w:tabs>
          </w:pPr>
          <w:r>
            <w:fldChar w:fldCharType="begin"/>
          </w:r>
          <w:r>
            <w:instrText xml:space="preserve"> HYPERLINK \l _Toc17805 </w:instrText>
          </w:r>
          <w:r>
            <w:fldChar w:fldCharType="separate"/>
          </w:r>
          <w:r>
            <w:rPr>
              <w:rFonts w:hint="default"/>
              <w:bCs w:val="0"/>
            </w:rPr>
            <w:t xml:space="preserve">1.1.2.3.4. </w:t>
          </w:r>
          <w:r>
            <w:rPr>
              <w:bCs w:val="0"/>
            </w:rPr>
            <w:t>数据资源目录审批</w:t>
          </w:r>
          <w:r>
            <w:tab/>
          </w:r>
          <w:r>
            <w:fldChar w:fldCharType="begin"/>
          </w:r>
          <w:r>
            <w:instrText xml:space="preserve"> PAGEREF _Toc17805 \h </w:instrText>
          </w:r>
          <w:r>
            <w:fldChar w:fldCharType="separate"/>
          </w:r>
          <w:r>
            <w:t>28</w:t>
          </w:r>
          <w:r>
            <w:fldChar w:fldCharType="end"/>
          </w:r>
          <w:r>
            <w:fldChar w:fldCharType="end"/>
          </w:r>
        </w:p>
        <w:p w14:paraId="0B569EE0">
          <w:pPr>
            <w:pStyle w:val="18"/>
            <w:tabs>
              <w:tab w:val="right" w:leader="dot" w:pos="8306"/>
            </w:tabs>
          </w:pPr>
          <w:r>
            <w:fldChar w:fldCharType="begin"/>
          </w:r>
          <w:r>
            <w:instrText xml:space="preserve"> HYPERLINK \l _Toc12306 </w:instrText>
          </w:r>
          <w:r>
            <w:fldChar w:fldCharType="separate"/>
          </w:r>
          <w:r>
            <w:rPr>
              <w:rFonts w:hint="default"/>
              <w:bCs w:val="0"/>
            </w:rPr>
            <w:t xml:space="preserve">1.1.2.4. </w:t>
          </w:r>
          <w:r>
            <w:rPr>
              <w:bCs w:val="0"/>
            </w:rPr>
            <w:t>数据质量管控</w:t>
          </w:r>
          <w:r>
            <w:tab/>
          </w:r>
          <w:r>
            <w:fldChar w:fldCharType="begin"/>
          </w:r>
          <w:r>
            <w:instrText xml:space="preserve"> PAGEREF _Toc12306 \h </w:instrText>
          </w:r>
          <w:r>
            <w:fldChar w:fldCharType="separate"/>
          </w:r>
          <w:r>
            <w:t>29</w:t>
          </w:r>
          <w:r>
            <w:fldChar w:fldCharType="end"/>
          </w:r>
          <w:r>
            <w:fldChar w:fldCharType="end"/>
          </w:r>
        </w:p>
        <w:p w14:paraId="079F9CE2">
          <w:pPr>
            <w:pStyle w:val="13"/>
            <w:tabs>
              <w:tab w:val="right" w:leader="dot" w:pos="8306"/>
            </w:tabs>
          </w:pPr>
          <w:r>
            <w:fldChar w:fldCharType="begin"/>
          </w:r>
          <w:r>
            <w:instrText xml:space="preserve"> HYPERLINK \l _Toc19744 </w:instrText>
          </w:r>
          <w:r>
            <w:fldChar w:fldCharType="separate"/>
          </w:r>
          <w:r>
            <w:rPr>
              <w:rFonts w:hint="default"/>
              <w:bCs w:val="0"/>
            </w:rPr>
            <w:t xml:space="preserve">1.1.2.4.1. </w:t>
          </w:r>
          <w:r>
            <w:rPr>
              <w:bCs w:val="0"/>
            </w:rPr>
            <w:t>质量规则配置</w:t>
          </w:r>
          <w:r>
            <w:tab/>
          </w:r>
          <w:r>
            <w:fldChar w:fldCharType="begin"/>
          </w:r>
          <w:r>
            <w:instrText xml:space="preserve"> PAGEREF _Toc19744 \h </w:instrText>
          </w:r>
          <w:r>
            <w:fldChar w:fldCharType="separate"/>
          </w:r>
          <w:r>
            <w:t>29</w:t>
          </w:r>
          <w:r>
            <w:fldChar w:fldCharType="end"/>
          </w:r>
          <w:r>
            <w:fldChar w:fldCharType="end"/>
          </w:r>
        </w:p>
        <w:p w14:paraId="409F30D5">
          <w:pPr>
            <w:pStyle w:val="13"/>
            <w:tabs>
              <w:tab w:val="right" w:leader="dot" w:pos="8306"/>
            </w:tabs>
          </w:pPr>
          <w:r>
            <w:fldChar w:fldCharType="begin"/>
          </w:r>
          <w:r>
            <w:instrText xml:space="preserve"> HYPERLINK \l _Toc18515 </w:instrText>
          </w:r>
          <w:r>
            <w:fldChar w:fldCharType="separate"/>
          </w:r>
          <w:r>
            <w:rPr>
              <w:rFonts w:hint="default"/>
              <w:bCs w:val="0"/>
            </w:rPr>
            <w:t xml:space="preserve">1.1.2.4.2. </w:t>
          </w:r>
          <w:r>
            <w:rPr>
              <w:bCs w:val="0"/>
            </w:rPr>
            <w:t>数据质量监控</w:t>
          </w:r>
          <w:r>
            <w:tab/>
          </w:r>
          <w:r>
            <w:fldChar w:fldCharType="begin"/>
          </w:r>
          <w:r>
            <w:instrText xml:space="preserve"> PAGEREF _Toc18515 \h </w:instrText>
          </w:r>
          <w:r>
            <w:fldChar w:fldCharType="separate"/>
          </w:r>
          <w:r>
            <w:t>33</w:t>
          </w:r>
          <w:r>
            <w:fldChar w:fldCharType="end"/>
          </w:r>
          <w:r>
            <w:fldChar w:fldCharType="end"/>
          </w:r>
        </w:p>
        <w:p w14:paraId="6DFDE010">
          <w:pPr>
            <w:pStyle w:val="13"/>
            <w:tabs>
              <w:tab w:val="right" w:leader="dot" w:pos="8306"/>
            </w:tabs>
          </w:pPr>
          <w:r>
            <w:fldChar w:fldCharType="begin"/>
          </w:r>
          <w:r>
            <w:instrText xml:space="preserve"> HYPERLINK \l _Toc26392 </w:instrText>
          </w:r>
          <w:r>
            <w:fldChar w:fldCharType="separate"/>
          </w:r>
          <w:r>
            <w:rPr>
              <w:rFonts w:hint="default"/>
              <w:bCs w:val="0"/>
            </w:rPr>
            <w:t xml:space="preserve">1.1.2.4.3. </w:t>
          </w:r>
          <w:r>
            <w:rPr>
              <w:bCs w:val="0"/>
            </w:rPr>
            <w:t>数据质量评估</w:t>
          </w:r>
          <w:r>
            <w:tab/>
          </w:r>
          <w:r>
            <w:fldChar w:fldCharType="begin"/>
          </w:r>
          <w:r>
            <w:instrText xml:space="preserve"> PAGEREF _Toc26392 \h </w:instrText>
          </w:r>
          <w:r>
            <w:fldChar w:fldCharType="separate"/>
          </w:r>
          <w:r>
            <w:t>35</w:t>
          </w:r>
          <w:r>
            <w:fldChar w:fldCharType="end"/>
          </w:r>
          <w:r>
            <w:fldChar w:fldCharType="end"/>
          </w:r>
        </w:p>
        <w:p w14:paraId="5CC57485">
          <w:pPr>
            <w:pStyle w:val="18"/>
            <w:tabs>
              <w:tab w:val="right" w:leader="dot" w:pos="8306"/>
            </w:tabs>
          </w:pPr>
          <w:r>
            <w:fldChar w:fldCharType="begin"/>
          </w:r>
          <w:r>
            <w:instrText xml:space="preserve"> HYPERLINK \l _Toc1984 </w:instrText>
          </w:r>
          <w:r>
            <w:fldChar w:fldCharType="separate"/>
          </w:r>
          <w:r>
            <w:rPr>
              <w:rFonts w:hint="default"/>
              <w:bCs w:val="0"/>
            </w:rPr>
            <w:t xml:space="preserve">1.1.2.5. </w:t>
          </w:r>
          <w:r>
            <w:rPr>
              <w:bCs w:val="0"/>
            </w:rPr>
            <w:t>数据资产管理</w:t>
          </w:r>
          <w:r>
            <w:tab/>
          </w:r>
          <w:r>
            <w:fldChar w:fldCharType="begin"/>
          </w:r>
          <w:r>
            <w:instrText xml:space="preserve"> PAGEREF _Toc1984 \h </w:instrText>
          </w:r>
          <w:r>
            <w:fldChar w:fldCharType="separate"/>
          </w:r>
          <w:r>
            <w:t>38</w:t>
          </w:r>
          <w:r>
            <w:fldChar w:fldCharType="end"/>
          </w:r>
          <w:r>
            <w:fldChar w:fldCharType="end"/>
          </w:r>
        </w:p>
        <w:p w14:paraId="47E40605">
          <w:pPr>
            <w:pStyle w:val="13"/>
            <w:tabs>
              <w:tab w:val="right" w:leader="dot" w:pos="8306"/>
            </w:tabs>
          </w:pPr>
          <w:r>
            <w:fldChar w:fldCharType="begin"/>
          </w:r>
          <w:r>
            <w:instrText xml:space="preserve"> HYPERLINK \l _Toc26156 </w:instrText>
          </w:r>
          <w:r>
            <w:fldChar w:fldCharType="separate"/>
          </w:r>
          <w:r>
            <w:rPr>
              <w:rFonts w:hint="default"/>
              <w:bCs w:val="0"/>
            </w:rPr>
            <w:t xml:space="preserve">1.1.2.5.1. </w:t>
          </w:r>
          <w:r>
            <w:rPr>
              <w:bCs w:val="0"/>
            </w:rPr>
            <w:t>数据分级分类</w:t>
          </w:r>
          <w:r>
            <w:tab/>
          </w:r>
          <w:r>
            <w:fldChar w:fldCharType="begin"/>
          </w:r>
          <w:r>
            <w:instrText xml:space="preserve"> PAGEREF _Toc26156 \h </w:instrText>
          </w:r>
          <w:r>
            <w:fldChar w:fldCharType="separate"/>
          </w:r>
          <w:r>
            <w:t>39</w:t>
          </w:r>
          <w:r>
            <w:fldChar w:fldCharType="end"/>
          </w:r>
          <w:r>
            <w:fldChar w:fldCharType="end"/>
          </w:r>
        </w:p>
        <w:p w14:paraId="41E798D5">
          <w:pPr>
            <w:pStyle w:val="13"/>
            <w:tabs>
              <w:tab w:val="right" w:leader="dot" w:pos="8306"/>
            </w:tabs>
          </w:pPr>
          <w:r>
            <w:fldChar w:fldCharType="begin"/>
          </w:r>
          <w:r>
            <w:instrText xml:space="preserve"> HYPERLINK \l _Toc25245 </w:instrText>
          </w:r>
          <w:r>
            <w:fldChar w:fldCharType="separate"/>
          </w:r>
          <w:r>
            <w:rPr>
              <w:rFonts w:hint="default"/>
              <w:bCs w:val="0"/>
            </w:rPr>
            <w:t xml:space="preserve">1.1.2.5.2. </w:t>
          </w:r>
          <w:r>
            <w:rPr>
              <w:bCs w:val="0"/>
            </w:rPr>
            <w:t>数据脱敏策略</w:t>
          </w:r>
          <w:r>
            <w:tab/>
          </w:r>
          <w:r>
            <w:fldChar w:fldCharType="begin"/>
          </w:r>
          <w:r>
            <w:instrText xml:space="preserve"> PAGEREF _Toc25245 \h </w:instrText>
          </w:r>
          <w:r>
            <w:fldChar w:fldCharType="separate"/>
          </w:r>
          <w:r>
            <w:t>39</w:t>
          </w:r>
          <w:r>
            <w:fldChar w:fldCharType="end"/>
          </w:r>
          <w:r>
            <w:fldChar w:fldCharType="end"/>
          </w:r>
        </w:p>
        <w:p w14:paraId="2198C533">
          <w:pPr>
            <w:pStyle w:val="13"/>
            <w:tabs>
              <w:tab w:val="right" w:leader="dot" w:pos="8306"/>
            </w:tabs>
          </w:pPr>
          <w:r>
            <w:fldChar w:fldCharType="begin"/>
          </w:r>
          <w:r>
            <w:instrText xml:space="preserve"> HYPERLINK \l _Toc22236 </w:instrText>
          </w:r>
          <w:r>
            <w:fldChar w:fldCharType="separate"/>
          </w:r>
          <w:r>
            <w:rPr>
              <w:rFonts w:hint="default"/>
              <w:bCs w:val="0"/>
            </w:rPr>
            <w:t xml:space="preserve">1.1.2.5.3. </w:t>
          </w:r>
          <w:r>
            <w:rPr>
              <w:bCs w:val="0"/>
            </w:rPr>
            <w:t>数据标签管理</w:t>
          </w:r>
          <w:r>
            <w:tab/>
          </w:r>
          <w:r>
            <w:fldChar w:fldCharType="begin"/>
          </w:r>
          <w:r>
            <w:instrText xml:space="preserve"> PAGEREF _Toc22236 \h </w:instrText>
          </w:r>
          <w:r>
            <w:fldChar w:fldCharType="separate"/>
          </w:r>
          <w:r>
            <w:t>39</w:t>
          </w:r>
          <w:r>
            <w:fldChar w:fldCharType="end"/>
          </w:r>
          <w:r>
            <w:fldChar w:fldCharType="end"/>
          </w:r>
        </w:p>
        <w:p w14:paraId="3676316E">
          <w:pPr>
            <w:pStyle w:val="13"/>
            <w:tabs>
              <w:tab w:val="right" w:leader="dot" w:pos="8306"/>
            </w:tabs>
          </w:pPr>
          <w:r>
            <w:fldChar w:fldCharType="begin"/>
          </w:r>
          <w:r>
            <w:instrText xml:space="preserve"> HYPERLINK \l _Toc27480 </w:instrText>
          </w:r>
          <w:r>
            <w:fldChar w:fldCharType="separate"/>
          </w:r>
          <w:r>
            <w:rPr>
              <w:rFonts w:hint="default"/>
              <w:bCs w:val="0"/>
            </w:rPr>
            <w:t xml:space="preserve">1.1.2.5.4. </w:t>
          </w:r>
          <w:r>
            <w:rPr>
              <w:bCs w:val="0"/>
            </w:rPr>
            <w:t>数据搜索</w:t>
          </w:r>
          <w:r>
            <w:tab/>
          </w:r>
          <w:r>
            <w:fldChar w:fldCharType="begin"/>
          </w:r>
          <w:r>
            <w:instrText xml:space="preserve"> PAGEREF _Toc27480 \h </w:instrText>
          </w:r>
          <w:r>
            <w:fldChar w:fldCharType="separate"/>
          </w:r>
          <w:r>
            <w:t>39</w:t>
          </w:r>
          <w:r>
            <w:fldChar w:fldCharType="end"/>
          </w:r>
          <w:r>
            <w:fldChar w:fldCharType="end"/>
          </w:r>
        </w:p>
        <w:p w14:paraId="27FF372A">
          <w:pPr>
            <w:pStyle w:val="13"/>
            <w:tabs>
              <w:tab w:val="right" w:leader="dot" w:pos="8306"/>
            </w:tabs>
          </w:pPr>
          <w:r>
            <w:fldChar w:fldCharType="begin"/>
          </w:r>
          <w:r>
            <w:instrText xml:space="preserve"> HYPERLINK \l _Toc4204 </w:instrText>
          </w:r>
          <w:r>
            <w:fldChar w:fldCharType="separate"/>
          </w:r>
          <w:r>
            <w:rPr>
              <w:rFonts w:hint="default"/>
              <w:bCs w:val="0"/>
            </w:rPr>
            <w:t xml:space="preserve">1.1.2.5.5. </w:t>
          </w:r>
          <w:r>
            <w:rPr>
              <w:bCs w:val="0"/>
            </w:rPr>
            <w:t>数据备份</w:t>
          </w:r>
          <w:r>
            <w:tab/>
          </w:r>
          <w:r>
            <w:fldChar w:fldCharType="begin"/>
          </w:r>
          <w:r>
            <w:instrText xml:space="preserve"> PAGEREF _Toc4204 \h </w:instrText>
          </w:r>
          <w:r>
            <w:fldChar w:fldCharType="separate"/>
          </w:r>
          <w:r>
            <w:t>41</w:t>
          </w:r>
          <w:r>
            <w:fldChar w:fldCharType="end"/>
          </w:r>
          <w:r>
            <w:fldChar w:fldCharType="end"/>
          </w:r>
        </w:p>
        <w:p w14:paraId="44FB9FE9">
          <w:pPr>
            <w:pStyle w:val="13"/>
            <w:tabs>
              <w:tab w:val="right" w:leader="dot" w:pos="8306"/>
            </w:tabs>
          </w:pPr>
          <w:r>
            <w:fldChar w:fldCharType="begin"/>
          </w:r>
          <w:r>
            <w:instrText xml:space="preserve"> HYPERLINK \l _Toc5896 </w:instrText>
          </w:r>
          <w:r>
            <w:fldChar w:fldCharType="separate"/>
          </w:r>
          <w:r>
            <w:rPr>
              <w:rFonts w:hint="default"/>
              <w:bCs w:val="0"/>
            </w:rPr>
            <w:t xml:space="preserve">1.1.2.5.6. </w:t>
          </w:r>
          <w:r>
            <w:rPr>
              <w:bCs w:val="0"/>
            </w:rPr>
            <w:t>数据归档</w:t>
          </w:r>
          <w:r>
            <w:tab/>
          </w:r>
          <w:r>
            <w:fldChar w:fldCharType="begin"/>
          </w:r>
          <w:r>
            <w:instrText xml:space="preserve"> PAGEREF _Toc5896 \h </w:instrText>
          </w:r>
          <w:r>
            <w:fldChar w:fldCharType="separate"/>
          </w:r>
          <w:r>
            <w:t>41</w:t>
          </w:r>
          <w:r>
            <w:fldChar w:fldCharType="end"/>
          </w:r>
          <w:r>
            <w:fldChar w:fldCharType="end"/>
          </w:r>
        </w:p>
        <w:p w14:paraId="24B77B01">
          <w:pPr>
            <w:pStyle w:val="13"/>
            <w:tabs>
              <w:tab w:val="right" w:leader="dot" w:pos="8306"/>
            </w:tabs>
          </w:pPr>
          <w:r>
            <w:fldChar w:fldCharType="begin"/>
          </w:r>
          <w:r>
            <w:instrText xml:space="preserve"> HYPERLINK \l _Toc2400 </w:instrText>
          </w:r>
          <w:r>
            <w:fldChar w:fldCharType="separate"/>
          </w:r>
          <w:r>
            <w:rPr>
              <w:rFonts w:hint="default"/>
              <w:bCs w:val="0"/>
            </w:rPr>
            <w:t xml:space="preserve">1.1.2.5.7. </w:t>
          </w:r>
          <w:r>
            <w:rPr>
              <w:bCs w:val="0"/>
            </w:rPr>
            <w:t>数据销毁</w:t>
          </w:r>
          <w:r>
            <w:tab/>
          </w:r>
          <w:r>
            <w:fldChar w:fldCharType="begin"/>
          </w:r>
          <w:r>
            <w:instrText xml:space="preserve"> PAGEREF _Toc2400 \h </w:instrText>
          </w:r>
          <w:r>
            <w:fldChar w:fldCharType="separate"/>
          </w:r>
          <w:r>
            <w:t>41</w:t>
          </w:r>
          <w:r>
            <w:fldChar w:fldCharType="end"/>
          </w:r>
          <w:r>
            <w:fldChar w:fldCharType="end"/>
          </w:r>
        </w:p>
        <w:p w14:paraId="0AE1DF6F">
          <w:pPr>
            <w:pStyle w:val="13"/>
            <w:tabs>
              <w:tab w:val="right" w:leader="dot" w:pos="8306"/>
            </w:tabs>
          </w:pPr>
          <w:r>
            <w:fldChar w:fldCharType="begin"/>
          </w:r>
          <w:r>
            <w:instrText xml:space="preserve"> HYPERLINK \l _Toc10430 </w:instrText>
          </w:r>
          <w:r>
            <w:fldChar w:fldCharType="separate"/>
          </w:r>
          <w:r>
            <w:rPr>
              <w:rFonts w:hint="default"/>
              <w:bCs w:val="0"/>
            </w:rPr>
            <w:t xml:space="preserve">1.1.2.5.8. </w:t>
          </w:r>
          <w:r>
            <w:rPr>
              <w:bCs w:val="0"/>
            </w:rPr>
            <w:t>全局数据资产视图</w:t>
          </w:r>
          <w:r>
            <w:tab/>
          </w:r>
          <w:r>
            <w:fldChar w:fldCharType="begin"/>
          </w:r>
          <w:r>
            <w:instrText xml:space="preserve"> PAGEREF _Toc10430 \h </w:instrText>
          </w:r>
          <w:r>
            <w:fldChar w:fldCharType="separate"/>
          </w:r>
          <w:r>
            <w:t>41</w:t>
          </w:r>
          <w:r>
            <w:fldChar w:fldCharType="end"/>
          </w:r>
          <w:r>
            <w:fldChar w:fldCharType="end"/>
          </w:r>
        </w:p>
        <w:p w14:paraId="0FE5EDA4">
          <w:pPr>
            <w:pStyle w:val="19"/>
            <w:tabs>
              <w:tab w:val="right" w:leader="dot" w:pos="8306"/>
            </w:tabs>
          </w:pPr>
          <w:r>
            <w:fldChar w:fldCharType="begin"/>
          </w:r>
          <w:r>
            <w:instrText xml:space="preserve"> HYPERLINK \l _Toc3230 </w:instrText>
          </w:r>
          <w:r>
            <w:fldChar w:fldCharType="separate"/>
          </w:r>
          <w:r>
            <w:rPr>
              <w:rFonts w:hint="default" w:ascii="楷体" w:hAnsi="楷体" w:eastAsia="楷体" w:cs="楷体"/>
              <w:bCs/>
            </w:rPr>
            <w:t xml:space="preserve">1.2. </w:t>
          </w:r>
          <w:r>
            <w:rPr>
              <w:rFonts w:hint="eastAsia" w:ascii="楷体" w:hAnsi="楷体" w:eastAsia="楷体" w:cs="楷体"/>
              <w:bCs/>
            </w:rPr>
            <w:t>数据共享交换平台-服务总线</w:t>
          </w:r>
          <w:r>
            <w:tab/>
          </w:r>
          <w:r>
            <w:fldChar w:fldCharType="begin"/>
          </w:r>
          <w:r>
            <w:instrText xml:space="preserve"> PAGEREF _Toc3230 \h </w:instrText>
          </w:r>
          <w:r>
            <w:fldChar w:fldCharType="separate"/>
          </w:r>
          <w:r>
            <w:t>42</w:t>
          </w:r>
          <w:r>
            <w:fldChar w:fldCharType="end"/>
          </w:r>
          <w:r>
            <w:fldChar w:fldCharType="end"/>
          </w:r>
        </w:p>
        <w:p w14:paraId="0EB94D1D">
          <w:pPr>
            <w:pStyle w:val="14"/>
          </w:pPr>
          <w:r>
            <w:fldChar w:fldCharType="begin"/>
          </w:r>
          <w:r>
            <w:instrText xml:space="preserve"> HYPERLINK \l _Toc27524 </w:instrText>
          </w:r>
          <w:r>
            <w:fldChar w:fldCharType="separate"/>
          </w:r>
          <w:r>
            <w:rPr>
              <w:rFonts w:hint="default"/>
              <w:bCs/>
            </w:rPr>
            <w:t xml:space="preserve">1.2.1. </w:t>
          </w:r>
          <w:r>
            <w:rPr>
              <w:rFonts w:hint="eastAsia"/>
              <w:bCs/>
            </w:rPr>
            <w:t>应用程序编程接口网关管理系统</w:t>
          </w:r>
          <w:r>
            <w:tab/>
          </w:r>
          <w:r>
            <w:fldChar w:fldCharType="begin"/>
          </w:r>
          <w:r>
            <w:instrText xml:space="preserve"> PAGEREF _Toc27524 \h </w:instrText>
          </w:r>
          <w:r>
            <w:fldChar w:fldCharType="separate"/>
          </w:r>
          <w:r>
            <w:t>42</w:t>
          </w:r>
          <w:r>
            <w:fldChar w:fldCharType="end"/>
          </w:r>
          <w:r>
            <w:fldChar w:fldCharType="end"/>
          </w:r>
        </w:p>
        <w:p w14:paraId="7C06A649">
          <w:pPr>
            <w:pStyle w:val="18"/>
            <w:tabs>
              <w:tab w:val="right" w:leader="dot" w:pos="8306"/>
            </w:tabs>
          </w:pPr>
          <w:r>
            <w:fldChar w:fldCharType="begin"/>
          </w:r>
          <w:r>
            <w:instrText xml:space="preserve"> HYPERLINK \l _Toc3367 </w:instrText>
          </w:r>
          <w:r>
            <w:fldChar w:fldCharType="separate"/>
          </w:r>
          <w:r>
            <w:rPr>
              <w:rFonts w:hint="default"/>
              <w:bCs w:val="0"/>
            </w:rPr>
            <w:t xml:space="preserve">1.2.1.1. </w:t>
          </w:r>
          <w:r>
            <w:rPr>
              <w:bCs w:val="0"/>
            </w:rPr>
            <w:t>第三方服务配置</w:t>
          </w:r>
          <w:r>
            <w:tab/>
          </w:r>
          <w:r>
            <w:fldChar w:fldCharType="begin"/>
          </w:r>
          <w:r>
            <w:instrText xml:space="preserve"> PAGEREF _Toc3367 \h </w:instrText>
          </w:r>
          <w:r>
            <w:fldChar w:fldCharType="separate"/>
          </w:r>
          <w:r>
            <w:t>42</w:t>
          </w:r>
          <w:r>
            <w:fldChar w:fldCharType="end"/>
          </w:r>
          <w:r>
            <w:fldChar w:fldCharType="end"/>
          </w:r>
        </w:p>
        <w:p w14:paraId="0BE0CE42">
          <w:pPr>
            <w:pStyle w:val="18"/>
            <w:tabs>
              <w:tab w:val="right" w:leader="dot" w:pos="8306"/>
            </w:tabs>
          </w:pPr>
          <w:r>
            <w:fldChar w:fldCharType="begin"/>
          </w:r>
          <w:r>
            <w:instrText xml:space="preserve"> HYPERLINK \l _Toc20534 </w:instrText>
          </w:r>
          <w:r>
            <w:fldChar w:fldCharType="separate"/>
          </w:r>
          <w:r>
            <w:rPr>
              <w:rFonts w:hint="default"/>
              <w:bCs w:val="0"/>
            </w:rPr>
            <w:t xml:space="preserve">1.2.1.2. </w:t>
          </w:r>
          <w:r>
            <w:rPr>
              <w:bCs w:val="0"/>
            </w:rPr>
            <w:t>第三方服务注册</w:t>
          </w:r>
          <w:r>
            <w:tab/>
          </w:r>
          <w:r>
            <w:fldChar w:fldCharType="begin"/>
          </w:r>
          <w:r>
            <w:instrText xml:space="preserve"> PAGEREF _Toc20534 \h </w:instrText>
          </w:r>
          <w:r>
            <w:fldChar w:fldCharType="separate"/>
          </w:r>
          <w:r>
            <w:t>43</w:t>
          </w:r>
          <w:r>
            <w:fldChar w:fldCharType="end"/>
          </w:r>
          <w:r>
            <w:fldChar w:fldCharType="end"/>
          </w:r>
        </w:p>
        <w:p w14:paraId="42F2BD93">
          <w:pPr>
            <w:pStyle w:val="18"/>
            <w:tabs>
              <w:tab w:val="right" w:leader="dot" w:pos="8306"/>
            </w:tabs>
          </w:pPr>
          <w:r>
            <w:fldChar w:fldCharType="begin"/>
          </w:r>
          <w:r>
            <w:instrText xml:space="preserve"> HYPERLINK \l _Toc10374 </w:instrText>
          </w:r>
          <w:r>
            <w:fldChar w:fldCharType="separate"/>
          </w:r>
          <w:r>
            <w:rPr>
              <w:rFonts w:hint="default"/>
              <w:bCs w:val="0"/>
            </w:rPr>
            <w:t xml:space="preserve">1.2.1.3. </w:t>
          </w:r>
          <w:r>
            <w:rPr>
              <w:bCs w:val="0"/>
            </w:rPr>
            <w:t>服务监控</w:t>
          </w:r>
          <w:r>
            <w:tab/>
          </w:r>
          <w:r>
            <w:fldChar w:fldCharType="begin"/>
          </w:r>
          <w:r>
            <w:instrText xml:space="preserve"> PAGEREF _Toc10374 \h </w:instrText>
          </w:r>
          <w:r>
            <w:fldChar w:fldCharType="separate"/>
          </w:r>
          <w:r>
            <w:t>44</w:t>
          </w:r>
          <w:r>
            <w:fldChar w:fldCharType="end"/>
          </w:r>
          <w:r>
            <w:fldChar w:fldCharType="end"/>
          </w:r>
        </w:p>
        <w:p w14:paraId="7D1580AE">
          <w:pPr>
            <w:pStyle w:val="18"/>
            <w:tabs>
              <w:tab w:val="right" w:leader="dot" w:pos="8306"/>
            </w:tabs>
          </w:pPr>
          <w:r>
            <w:fldChar w:fldCharType="begin"/>
          </w:r>
          <w:r>
            <w:instrText xml:space="preserve"> HYPERLINK \l _Toc8396 </w:instrText>
          </w:r>
          <w:r>
            <w:fldChar w:fldCharType="separate"/>
          </w:r>
          <w:r>
            <w:rPr>
              <w:rFonts w:hint="default"/>
              <w:bCs w:val="0"/>
            </w:rPr>
            <w:t xml:space="preserve">1.2.1.4. </w:t>
          </w:r>
          <w:r>
            <w:rPr>
              <w:bCs w:val="0"/>
            </w:rPr>
            <w:t>服务流量控制</w:t>
          </w:r>
          <w:r>
            <w:tab/>
          </w:r>
          <w:r>
            <w:fldChar w:fldCharType="begin"/>
          </w:r>
          <w:r>
            <w:instrText xml:space="preserve"> PAGEREF _Toc8396 \h </w:instrText>
          </w:r>
          <w:r>
            <w:fldChar w:fldCharType="separate"/>
          </w:r>
          <w:r>
            <w:t>45</w:t>
          </w:r>
          <w:r>
            <w:fldChar w:fldCharType="end"/>
          </w:r>
          <w:r>
            <w:fldChar w:fldCharType="end"/>
          </w:r>
        </w:p>
        <w:p w14:paraId="1BCC0C03">
          <w:pPr>
            <w:pStyle w:val="18"/>
            <w:tabs>
              <w:tab w:val="right" w:leader="dot" w:pos="8306"/>
            </w:tabs>
          </w:pPr>
          <w:r>
            <w:fldChar w:fldCharType="begin"/>
          </w:r>
          <w:r>
            <w:instrText xml:space="preserve"> HYPERLINK \l _Toc17223 </w:instrText>
          </w:r>
          <w:r>
            <w:fldChar w:fldCharType="separate"/>
          </w:r>
          <w:r>
            <w:rPr>
              <w:rFonts w:hint="default"/>
              <w:bCs w:val="0"/>
            </w:rPr>
            <w:t xml:space="preserve">1.2.1.5. </w:t>
          </w:r>
          <w:r>
            <w:rPr>
              <w:bCs w:val="0"/>
            </w:rPr>
            <w:t>参数处理</w:t>
          </w:r>
          <w:r>
            <w:tab/>
          </w:r>
          <w:r>
            <w:fldChar w:fldCharType="begin"/>
          </w:r>
          <w:r>
            <w:instrText xml:space="preserve"> PAGEREF _Toc17223 \h </w:instrText>
          </w:r>
          <w:r>
            <w:fldChar w:fldCharType="separate"/>
          </w:r>
          <w:r>
            <w:t>45</w:t>
          </w:r>
          <w:r>
            <w:fldChar w:fldCharType="end"/>
          </w:r>
          <w:r>
            <w:fldChar w:fldCharType="end"/>
          </w:r>
        </w:p>
        <w:p w14:paraId="11978FDF">
          <w:pPr>
            <w:pStyle w:val="18"/>
            <w:tabs>
              <w:tab w:val="right" w:leader="dot" w:pos="8306"/>
            </w:tabs>
          </w:pPr>
          <w:r>
            <w:fldChar w:fldCharType="begin"/>
          </w:r>
          <w:r>
            <w:instrText xml:space="preserve"> HYPERLINK \l _Toc19749 </w:instrText>
          </w:r>
          <w:r>
            <w:fldChar w:fldCharType="separate"/>
          </w:r>
          <w:r>
            <w:rPr>
              <w:rFonts w:hint="default"/>
              <w:bCs w:val="0"/>
            </w:rPr>
            <w:t xml:space="preserve">1.2.1.6. </w:t>
          </w:r>
          <w:r>
            <w:rPr>
              <w:bCs w:val="0"/>
            </w:rPr>
            <w:t>黑白名单控制</w:t>
          </w:r>
          <w:r>
            <w:tab/>
          </w:r>
          <w:r>
            <w:fldChar w:fldCharType="begin"/>
          </w:r>
          <w:r>
            <w:instrText xml:space="preserve"> PAGEREF _Toc19749 \h </w:instrText>
          </w:r>
          <w:r>
            <w:fldChar w:fldCharType="separate"/>
          </w:r>
          <w:r>
            <w:t>46</w:t>
          </w:r>
          <w:r>
            <w:fldChar w:fldCharType="end"/>
          </w:r>
          <w:r>
            <w:fldChar w:fldCharType="end"/>
          </w:r>
        </w:p>
        <w:p w14:paraId="3A818920">
          <w:pPr>
            <w:pStyle w:val="14"/>
          </w:pPr>
          <w:r>
            <w:fldChar w:fldCharType="begin"/>
          </w:r>
          <w:r>
            <w:instrText xml:space="preserve"> HYPERLINK \l _Toc25102 </w:instrText>
          </w:r>
          <w:r>
            <w:fldChar w:fldCharType="separate"/>
          </w:r>
          <w:r>
            <w:rPr>
              <w:rFonts w:hint="default"/>
              <w:bCs/>
            </w:rPr>
            <w:t xml:space="preserve">1.2.2. </w:t>
          </w:r>
          <w:r>
            <w:rPr>
              <w:rFonts w:hint="eastAsia"/>
              <w:bCs/>
            </w:rPr>
            <w:t>ESB开发编排系统</w:t>
          </w:r>
          <w:r>
            <w:tab/>
          </w:r>
          <w:r>
            <w:fldChar w:fldCharType="begin"/>
          </w:r>
          <w:r>
            <w:instrText xml:space="preserve"> PAGEREF _Toc25102 \h </w:instrText>
          </w:r>
          <w:r>
            <w:fldChar w:fldCharType="separate"/>
          </w:r>
          <w:r>
            <w:t>47</w:t>
          </w:r>
          <w:r>
            <w:fldChar w:fldCharType="end"/>
          </w:r>
          <w:r>
            <w:fldChar w:fldCharType="end"/>
          </w:r>
        </w:p>
        <w:p w14:paraId="62C83415">
          <w:pPr>
            <w:pStyle w:val="18"/>
            <w:tabs>
              <w:tab w:val="right" w:leader="dot" w:pos="8306"/>
            </w:tabs>
          </w:pPr>
          <w:r>
            <w:fldChar w:fldCharType="begin"/>
          </w:r>
          <w:r>
            <w:instrText xml:space="preserve"> HYPERLINK \l _Toc14456 </w:instrText>
          </w:r>
          <w:r>
            <w:fldChar w:fldCharType="separate"/>
          </w:r>
          <w:r>
            <w:rPr>
              <w:rFonts w:hint="default"/>
              <w:bCs w:val="0"/>
            </w:rPr>
            <w:t xml:space="preserve">1.2.2.1. </w:t>
          </w:r>
          <w:r>
            <w:rPr>
              <w:bCs w:val="0"/>
            </w:rPr>
            <w:t>工作流设计</w:t>
          </w:r>
          <w:r>
            <w:tab/>
          </w:r>
          <w:r>
            <w:fldChar w:fldCharType="begin"/>
          </w:r>
          <w:r>
            <w:instrText xml:space="preserve"> PAGEREF _Toc14456 \h </w:instrText>
          </w:r>
          <w:r>
            <w:fldChar w:fldCharType="separate"/>
          </w:r>
          <w:r>
            <w:t>47</w:t>
          </w:r>
          <w:r>
            <w:fldChar w:fldCharType="end"/>
          </w:r>
          <w:r>
            <w:fldChar w:fldCharType="end"/>
          </w:r>
        </w:p>
        <w:p w14:paraId="047B46B3">
          <w:pPr>
            <w:pStyle w:val="18"/>
            <w:tabs>
              <w:tab w:val="right" w:leader="dot" w:pos="8306"/>
            </w:tabs>
          </w:pPr>
          <w:r>
            <w:fldChar w:fldCharType="begin"/>
          </w:r>
          <w:r>
            <w:instrText xml:space="preserve"> HYPERLINK \l _Toc12217 </w:instrText>
          </w:r>
          <w:r>
            <w:fldChar w:fldCharType="separate"/>
          </w:r>
          <w:r>
            <w:rPr>
              <w:rFonts w:hint="default"/>
              <w:bCs w:val="0"/>
            </w:rPr>
            <w:t xml:space="preserve">1.2.2.2. </w:t>
          </w:r>
          <w:r>
            <w:rPr>
              <w:bCs w:val="0"/>
            </w:rPr>
            <w:t>工作流任务管理</w:t>
          </w:r>
          <w:r>
            <w:tab/>
          </w:r>
          <w:r>
            <w:fldChar w:fldCharType="begin"/>
          </w:r>
          <w:r>
            <w:instrText xml:space="preserve"> PAGEREF _Toc12217 \h </w:instrText>
          </w:r>
          <w:r>
            <w:fldChar w:fldCharType="separate"/>
          </w:r>
          <w:r>
            <w:t>47</w:t>
          </w:r>
          <w:r>
            <w:fldChar w:fldCharType="end"/>
          </w:r>
          <w:r>
            <w:fldChar w:fldCharType="end"/>
          </w:r>
        </w:p>
        <w:p w14:paraId="77607567">
          <w:pPr>
            <w:pStyle w:val="18"/>
            <w:tabs>
              <w:tab w:val="right" w:leader="dot" w:pos="8306"/>
            </w:tabs>
          </w:pPr>
          <w:r>
            <w:fldChar w:fldCharType="begin"/>
          </w:r>
          <w:r>
            <w:instrText xml:space="preserve"> HYPERLINK \l _Toc27819 </w:instrText>
          </w:r>
          <w:r>
            <w:fldChar w:fldCharType="separate"/>
          </w:r>
          <w:r>
            <w:rPr>
              <w:rFonts w:hint="default"/>
              <w:bCs w:val="0"/>
            </w:rPr>
            <w:t xml:space="preserve">1.2.2.3. </w:t>
          </w:r>
          <w:r>
            <w:rPr>
              <w:bCs w:val="0"/>
            </w:rPr>
            <w:t>工作流监控</w:t>
          </w:r>
          <w:r>
            <w:tab/>
          </w:r>
          <w:r>
            <w:fldChar w:fldCharType="begin"/>
          </w:r>
          <w:r>
            <w:instrText xml:space="preserve"> PAGEREF _Toc27819 \h </w:instrText>
          </w:r>
          <w:r>
            <w:fldChar w:fldCharType="separate"/>
          </w:r>
          <w:r>
            <w:t>48</w:t>
          </w:r>
          <w:r>
            <w:fldChar w:fldCharType="end"/>
          </w:r>
          <w:r>
            <w:fldChar w:fldCharType="end"/>
          </w:r>
        </w:p>
        <w:p w14:paraId="64C4D936">
          <w:pPr>
            <w:pStyle w:val="14"/>
          </w:pPr>
          <w:r>
            <w:fldChar w:fldCharType="begin"/>
          </w:r>
          <w:r>
            <w:instrText xml:space="preserve"> HYPERLINK \l _Toc22314 </w:instrText>
          </w:r>
          <w:r>
            <w:fldChar w:fldCharType="separate"/>
          </w:r>
          <w:r>
            <w:rPr>
              <w:rFonts w:hint="default"/>
              <w:bCs/>
            </w:rPr>
            <w:t xml:space="preserve">1.2.3. </w:t>
          </w:r>
          <w:r>
            <w:rPr>
              <w:rFonts w:hint="eastAsia"/>
              <w:bCs/>
            </w:rPr>
            <w:t>ETL开发编排系统</w:t>
          </w:r>
          <w:r>
            <w:tab/>
          </w:r>
          <w:r>
            <w:fldChar w:fldCharType="begin"/>
          </w:r>
          <w:r>
            <w:instrText xml:space="preserve"> PAGEREF _Toc22314 \h </w:instrText>
          </w:r>
          <w:r>
            <w:fldChar w:fldCharType="separate"/>
          </w:r>
          <w:r>
            <w:t>49</w:t>
          </w:r>
          <w:r>
            <w:fldChar w:fldCharType="end"/>
          </w:r>
          <w:r>
            <w:fldChar w:fldCharType="end"/>
          </w:r>
        </w:p>
        <w:p w14:paraId="7C658173">
          <w:pPr>
            <w:pStyle w:val="18"/>
            <w:tabs>
              <w:tab w:val="right" w:leader="dot" w:pos="8306"/>
            </w:tabs>
          </w:pPr>
          <w:r>
            <w:fldChar w:fldCharType="begin"/>
          </w:r>
          <w:r>
            <w:instrText xml:space="preserve"> HYPERLINK \l _Toc22365 </w:instrText>
          </w:r>
          <w:r>
            <w:fldChar w:fldCharType="separate"/>
          </w:r>
          <w:r>
            <w:rPr>
              <w:rFonts w:hint="default"/>
              <w:bCs w:val="0"/>
            </w:rPr>
            <w:t xml:space="preserve">1.2.3.1. </w:t>
          </w:r>
          <w:r>
            <w:rPr>
              <w:bCs w:val="0"/>
            </w:rPr>
            <w:t>可视化ETL开发</w:t>
          </w:r>
          <w:r>
            <w:tab/>
          </w:r>
          <w:r>
            <w:fldChar w:fldCharType="begin"/>
          </w:r>
          <w:r>
            <w:instrText xml:space="preserve"> PAGEREF _Toc22365 \h </w:instrText>
          </w:r>
          <w:r>
            <w:fldChar w:fldCharType="separate"/>
          </w:r>
          <w:r>
            <w:t>49</w:t>
          </w:r>
          <w:r>
            <w:fldChar w:fldCharType="end"/>
          </w:r>
          <w:r>
            <w:fldChar w:fldCharType="end"/>
          </w:r>
        </w:p>
        <w:p w14:paraId="32A2043F">
          <w:pPr>
            <w:pStyle w:val="18"/>
            <w:tabs>
              <w:tab w:val="right" w:leader="dot" w:pos="8306"/>
            </w:tabs>
          </w:pPr>
          <w:r>
            <w:fldChar w:fldCharType="begin"/>
          </w:r>
          <w:r>
            <w:instrText xml:space="preserve"> HYPERLINK \l _Toc27808 </w:instrText>
          </w:r>
          <w:r>
            <w:fldChar w:fldCharType="separate"/>
          </w:r>
          <w:r>
            <w:rPr>
              <w:rFonts w:hint="default"/>
              <w:bCs w:val="0"/>
            </w:rPr>
            <w:t xml:space="preserve">1.2.3.2. </w:t>
          </w:r>
          <w:r>
            <w:rPr>
              <w:bCs w:val="0"/>
            </w:rPr>
            <w:t>数据脱密与匿名化</w:t>
          </w:r>
          <w:r>
            <w:tab/>
          </w:r>
          <w:r>
            <w:fldChar w:fldCharType="begin"/>
          </w:r>
          <w:r>
            <w:instrText xml:space="preserve"> PAGEREF _Toc27808 \h </w:instrText>
          </w:r>
          <w:r>
            <w:fldChar w:fldCharType="separate"/>
          </w:r>
          <w:r>
            <w:t>53</w:t>
          </w:r>
          <w:r>
            <w:fldChar w:fldCharType="end"/>
          </w:r>
          <w:r>
            <w:fldChar w:fldCharType="end"/>
          </w:r>
        </w:p>
        <w:p w14:paraId="706DD6AE">
          <w:pPr>
            <w:pStyle w:val="14"/>
          </w:pPr>
          <w:r>
            <w:fldChar w:fldCharType="begin"/>
          </w:r>
          <w:r>
            <w:instrText xml:space="preserve"> HYPERLINK \l _Toc11372 </w:instrText>
          </w:r>
          <w:r>
            <w:fldChar w:fldCharType="separate"/>
          </w:r>
          <w:r>
            <w:rPr>
              <w:rFonts w:hint="default"/>
              <w:bCs/>
            </w:rPr>
            <w:t xml:space="preserve">1.2.4. </w:t>
          </w:r>
          <w:r>
            <w:rPr>
              <w:rFonts w:hint="eastAsia"/>
              <w:bCs/>
            </w:rPr>
            <w:t>应用程序编程接口监控分析/告警/服务质量</w:t>
          </w:r>
          <w:r>
            <w:tab/>
          </w:r>
          <w:r>
            <w:fldChar w:fldCharType="begin"/>
          </w:r>
          <w:r>
            <w:instrText xml:space="preserve"> PAGEREF _Toc11372 \h </w:instrText>
          </w:r>
          <w:r>
            <w:fldChar w:fldCharType="separate"/>
          </w:r>
          <w:r>
            <w:t>53</w:t>
          </w:r>
          <w:r>
            <w:fldChar w:fldCharType="end"/>
          </w:r>
          <w:r>
            <w:fldChar w:fldCharType="end"/>
          </w:r>
        </w:p>
        <w:p w14:paraId="790784E7">
          <w:pPr>
            <w:pStyle w:val="18"/>
            <w:tabs>
              <w:tab w:val="right" w:leader="dot" w:pos="8306"/>
            </w:tabs>
          </w:pPr>
          <w:r>
            <w:fldChar w:fldCharType="begin"/>
          </w:r>
          <w:r>
            <w:instrText xml:space="preserve"> HYPERLINK \l _Toc27323 </w:instrText>
          </w:r>
          <w:r>
            <w:fldChar w:fldCharType="separate"/>
          </w:r>
          <w:r>
            <w:rPr>
              <w:rFonts w:hint="default"/>
              <w:bCs w:val="0"/>
            </w:rPr>
            <w:t xml:space="preserve">1.2.4.1. </w:t>
          </w:r>
          <w:r>
            <w:rPr>
              <w:bCs w:val="0"/>
            </w:rPr>
            <w:t>共享交换分析</w:t>
          </w:r>
          <w:r>
            <w:tab/>
          </w:r>
          <w:r>
            <w:fldChar w:fldCharType="begin"/>
          </w:r>
          <w:r>
            <w:instrText xml:space="preserve"> PAGEREF _Toc27323 \h </w:instrText>
          </w:r>
          <w:r>
            <w:fldChar w:fldCharType="separate"/>
          </w:r>
          <w:r>
            <w:t>53</w:t>
          </w:r>
          <w:r>
            <w:fldChar w:fldCharType="end"/>
          </w:r>
          <w:r>
            <w:fldChar w:fldCharType="end"/>
          </w:r>
        </w:p>
        <w:p w14:paraId="061BB3BA">
          <w:pPr>
            <w:pStyle w:val="18"/>
            <w:tabs>
              <w:tab w:val="right" w:leader="dot" w:pos="8306"/>
            </w:tabs>
          </w:pPr>
          <w:r>
            <w:fldChar w:fldCharType="begin"/>
          </w:r>
          <w:r>
            <w:instrText xml:space="preserve"> HYPERLINK \l _Toc358 </w:instrText>
          </w:r>
          <w:r>
            <w:fldChar w:fldCharType="separate"/>
          </w:r>
          <w:r>
            <w:rPr>
              <w:rFonts w:hint="default"/>
              <w:bCs w:val="0"/>
            </w:rPr>
            <w:t xml:space="preserve">1.2.4.2. </w:t>
          </w:r>
          <w:r>
            <w:rPr>
              <w:bCs w:val="0"/>
            </w:rPr>
            <w:t>交换健康监控</w:t>
          </w:r>
          <w:r>
            <w:tab/>
          </w:r>
          <w:r>
            <w:fldChar w:fldCharType="begin"/>
          </w:r>
          <w:r>
            <w:instrText xml:space="preserve"> PAGEREF _Toc358 \h </w:instrText>
          </w:r>
          <w:r>
            <w:fldChar w:fldCharType="separate"/>
          </w:r>
          <w:r>
            <w:t>53</w:t>
          </w:r>
          <w:r>
            <w:fldChar w:fldCharType="end"/>
          </w:r>
          <w:r>
            <w:fldChar w:fldCharType="end"/>
          </w:r>
        </w:p>
        <w:p w14:paraId="1DF68137">
          <w:pPr>
            <w:pStyle w:val="18"/>
            <w:tabs>
              <w:tab w:val="right" w:leader="dot" w:pos="8306"/>
            </w:tabs>
          </w:pPr>
          <w:r>
            <w:fldChar w:fldCharType="begin"/>
          </w:r>
          <w:r>
            <w:instrText xml:space="preserve"> HYPERLINK \l _Toc10383 </w:instrText>
          </w:r>
          <w:r>
            <w:fldChar w:fldCharType="separate"/>
          </w:r>
          <w:r>
            <w:rPr>
              <w:rFonts w:hint="default"/>
              <w:bCs w:val="0"/>
            </w:rPr>
            <w:t xml:space="preserve">1.2.4.3. </w:t>
          </w:r>
          <w:r>
            <w:rPr>
              <w:bCs w:val="0"/>
            </w:rPr>
            <w:t>交换任务管理</w:t>
          </w:r>
          <w:r>
            <w:tab/>
          </w:r>
          <w:r>
            <w:fldChar w:fldCharType="begin"/>
          </w:r>
          <w:r>
            <w:instrText xml:space="preserve"> PAGEREF _Toc10383 \h </w:instrText>
          </w:r>
          <w:r>
            <w:fldChar w:fldCharType="separate"/>
          </w:r>
          <w:r>
            <w:t>54</w:t>
          </w:r>
          <w:r>
            <w:fldChar w:fldCharType="end"/>
          </w:r>
          <w:r>
            <w:fldChar w:fldCharType="end"/>
          </w:r>
        </w:p>
        <w:p w14:paraId="3F9878A1">
          <w:pPr>
            <w:pStyle w:val="18"/>
            <w:tabs>
              <w:tab w:val="right" w:leader="dot" w:pos="8306"/>
            </w:tabs>
          </w:pPr>
          <w:r>
            <w:fldChar w:fldCharType="begin"/>
          </w:r>
          <w:r>
            <w:instrText xml:space="preserve"> HYPERLINK \l _Toc4551 </w:instrText>
          </w:r>
          <w:r>
            <w:fldChar w:fldCharType="separate"/>
          </w:r>
          <w:r>
            <w:rPr>
              <w:rFonts w:hint="default"/>
              <w:bCs w:val="0"/>
            </w:rPr>
            <w:t xml:space="preserve">1.2.4.4. </w:t>
          </w:r>
          <w:r>
            <w:rPr>
              <w:bCs w:val="0"/>
            </w:rPr>
            <w:t>交换任务监控</w:t>
          </w:r>
          <w:r>
            <w:tab/>
          </w:r>
          <w:r>
            <w:fldChar w:fldCharType="begin"/>
          </w:r>
          <w:r>
            <w:instrText xml:space="preserve"> PAGEREF _Toc4551 \h </w:instrText>
          </w:r>
          <w:r>
            <w:fldChar w:fldCharType="separate"/>
          </w:r>
          <w:r>
            <w:t>55</w:t>
          </w:r>
          <w:r>
            <w:fldChar w:fldCharType="end"/>
          </w:r>
          <w:r>
            <w:fldChar w:fldCharType="end"/>
          </w:r>
        </w:p>
        <w:p w14:paraId="53F94DF3">
          <w:pPr>
            <w:pStyle w:val="19"/>
            <w:tabs>
              <w:tab w:val="right" w:leader="dot" w:pos="8306"/>
            </w:tabs>
          </w:pPr>
          <w:r>
            <w:fldChar w:fldCharType="begin"/>
          </w:r>
          <w:r>
            <w:instrText xml:space="preserve"> HYPERLINK \l _Toc6523 </w:instrText>
          </w:r>
          <w:r>
            <w:fldChar w:fldCharType="separate"/>
          </w:r>
          <w:r>
            <w:rPr>
              <w:rFonts w:hint="default" w:ascii="楷体" w:hAnsi="楷体" w:eastAsia="楷体" w:cs="楷体"/>
              <w:bCs/>
            </w:rPr>
            <w:t xml:space="preserve">1.3. </w:t>
          </w:r>
          <w:r>
            <w:rPr>
              <w:rFonts w:hint="eastAsia" w:ascii="楷体" w:hAnsi="楷体" w:eastAsia="楷体" w:cs="楷体"/>
              <w:bCs/>
            </w:rPr>
            <w:t>数据共享交换平台-应用平台</w:t>
          </w:r>
          <w:r>
            <w:tab/>
          </w:r>
          <w:r>
            <w:fldChar w:fldCharType="begin"/>
          </w:r>
          <w:r>
            <w:instrText xml:space="preserve"> PAGEREF _Toc6523 \h </w:instrText>
          </w:r>
          <w:r>
            <w:fldChar w:fldCharType="separate"/>
          </w:r>
          <w:r>
            <w:t>56</w:t>
          </w:r>
          <w:r>
            <w:fldChar w:fldCharType="end"/>
          </w:r>
          <w:r>
            <w:fldChar w:fldCharType="end"/>
          </w:r>
        </w:p>
        <w:p w14:paraId="2BCD3181">
          <w:pPr>
            <w:pStyle w:val="14"/>
          </w:pPr>
          <w:r>
            <w:fldChar w:fldCharType="begin"/>
          </w:r>
          <w:r>
            <w:instrText xml:space="preserve"> HYPERLINK \l _Toc23031 </w:instrText>
          </w:r>
          <w:r>
            <w:fldChar w:fldCharType="separate"/>
          </w:r>
          <w:r>
            <w:rPr>
              <w:rFonts w:hint="default"/>
              <w:bCs/>
            </w:rPr>
            <w:t xml:space="preserve">1.3.1. </w:t>
          </w:r>
          <w:r>
            <w:rPr>
              <w:rFonts w:hint="eastAsia"/>
              <w:bCs/>
            </w:rPr>
            <w:t>共享类应用－数据供需对接系统</w:t>
          </w:r>
          <w:r>
            <w:tab/>
          </w:r>
          <w:r>
            <w:fldChar w:fldCharType="begin"/>
          </w:r>
          <w:r>
            <w:instrText xml:space="preserve"> PAGEREF _Toc23031 \h </w:instrText>
          </w:r>
          <w:r>
            <w:fldChar w:fldCharType="separate"/>
          </w:r>
          <w:r>
            <w:t>56</w:t>
          </w:r>
          <w:r>
            <w:fldChar w:fldCharType="end"/>
          </w:r>
          <w:r>
            <w:fldChar w:fldCharType="end"/>
          </w:r>
        </w:p>
        <w:p w14:paraId="2894071E">
          <w:pPr>
            <w:pStyle w:val="18"/>
            <w:tabs>
              <w:tab w:val="right" w:leader="dot" w:pos="8306"/>
            </w:tabs>
          </w:pPr>
          <w:r>
            <w:fldChar w:fldCharType="begin"/>
          </w:r>
          <w:r>
            <w:instrText xml:space="preserve"> HYPERLINK \l _Toc27814 </w:instrText>
          </w:r>
          <w:r>
            <w:fldChar w:fldCharType="separate"/>
          </w:r>
          <w:r>
            <w:rPr>
              <w:rFonts w:hint="default"/>
              <w:bCs w:val="0"/>
            </w:rPr>
            <w:t xml:space="preserve">1.3.1.1. </w:t>
          </w:r>
          <w:r>
            <w:rPr>
              <w:bCs w:val="0"/>
            </w:rPr>
            <w:t>数据需求管理</w:t>
          </w:r>
          <w:r>
            <w:tab/>
          </w:r>
          <w:r>
            <w:fldChar w:fldCharType="begin"/>
          </w:r>
          <w:r>
            <w:instrText xml:space="preserve"> PAGEREF _Toc27814 \h </w:instrText>
          </w:r>
          <w:r>
            <w:fldChar w:fldCharType="separate"/>
          </w:r>
          <w:r>
            <w:t>56</w:t>
          </w:r>
          <w:r>
            <w:fldChar w:fldCharType="end"/>
          </w:r>
          <w:r>
            <w:fldChar w:fldCharType="end"/>
          </w:r>
        </w:p>
        <w:p w14:paraId="0A760CD5">
          <w:pPr>
            <w:pStyle w:val="18"/>
            <w:tabs>
              <w:tab w:val="right" w:leader="dot" w:pos="8306"/>
            </w:tabs>
          </w:pPr>
          <w:r>
            <w:fldChar w:fldCharType="begin"/>
          </w:r>
          <w:r>
            <w:instrText xml:space="preserve"> HYPERLINK \l _Toc26467 </w:instrText>
          </w:r>
          <w:r>
            <w:fldChar w:fldCharType="separate"/>
          </w:r>
          <w:r>
            <w:rPr>
              <w:rFonts w:hint="default"/>
              <w:bCs w:val="0"/>
            </w:rPr>
            <w:t xml:space="preserve">1.3.1.2. </w:t>
          </w:r>
          <w:r>
            <w:rPr>
              <w:bCs w:val="0"/>
            </w:rPr>
            <w:t>数据需求分析</w:t>
          </w:r>
          <w:r>
            <w:tab/>
          </w:r>
          <w:r>
            <w:fldChar w:fldCharType="begin"/>
          </w:r>
          <w:r>
            <w:instrText xml:space="preserve"> PAGEREF _Toc26467 \h </w:instrText>
          </w:r>
          <w:r>
            <w:fldChar w:fldCharType="separate"/>
          </w:r>
          <w:r>
            <w:t>57</w:t>
          </w:r>
          <w:r>
            <w:fldChar w:fldCharType="end"/>
          </w:r>
          <w:r>
            <w:fldChar w:fldCharType="end"/>
          </w:r>
        </w:p>
        <w:p w14:paraId="1853A1C9">
          <w:pPr>
            <w:pStyle w:val="18"/>
            <w:tabs>
              <w:tab w:val="right" w:leader="dot" w:pos="8306"/>
            </w:tabs>
          </w:pPr>
          <w:r>
            <w:fldChar w:fldCharType="begin"/>
          </w:r>
          <w:r>
            <w:instrText xml:space="preserve"> HYPERLINK \l _Toc4415 </w:instrText>
          </w:r>
          <w:r>
            <w:fldChar w:fldCharType="separate"/>
          </w:r>
          <w:r>
            <w:rPr>
              <w:rFonts w:hint="default"/>
              <w:bCs w:val="0"/>
            </w:rPr>
            <w:t xml:space="preserve">1.3.1.3. </w:t>
          </w:r>
          <w:r>
            <w:rPr>
              <w:bCs w:val="0"/>
            </w:rPr>
            <w:t>数据需求确认</w:t>
          </w:r>
          <w:r>
            <w:tab/>
          </w:r>
          <w:r>
            <w:fldChar w:fldCharType="begin"/>
          </w:r>
          <w:r>
            <w:instrText xml:space="preserve"> PAGEREF _Toc4415 \h </w:instrText>
          </w:r>
          <w:r>
            <w:fldChar w:fldCharType="separate"/>
          </w:r>
          <w:r>
            <w:t>57</w:t>
          </w:r>
          <w:r>
            <w:fldChar w:fldCharType="end"/>
          </w:r>
          <w:r>
            <w:fldChar w:fldCharType="end"/>
          </w:r>
        </w:p>
        <w:p w14:paraId="1553AF73">
          <w:pPr>
            <w:pStyle w:val="18"/>
            <w:tabs>
              <w:tab w:val="right" w:leader="dot" w:pos="8306"/>
            </w:tabs>
          </w:pPr>
          <w:r>
            <w:fldChar w:fldCharType="begin"/>
          </w:r>
          <w:r>
            <w:instrText xml:space="preserve"> HYPERLINK \l _Toc28195 </w:instrText>
          </w:r>
          <w:r>
            <w:fldChar w:fldCharType="separate"/>
          </w:r>
          <w:r>
            <w:rPr>
              <w:rFonts w:hint="default"/>
              <w:bCs w:val="0"/>
            </w:rPr>
            <w:t xml:space="preserve">1.3.1.4. </w:t>
          </w:r>
          <w:r>
            <w:rPr>
              <w:bCs w:val="0"/>
            </w:rPr>
            <w:t>数据供给查看</w:t>
          </w:r>
          <w:r>
            <w:tab/>
          </w:r>
          <w:r>
            <w:fldChar w:fldCharType="begin"/>
          </w:r>
          <w:r>
            <w:instrText xml:space="preserve"> PAGEREF _Toc28195 \h </w:instrText>
          </w:r>
          <w:r>
            <w:fldChar w:fldCharType="separate"/>
          </w:r>
          <w:r>
            <w:t>57</w:t>
          </w:r>
          <w:r>
            <w:fldChar w:fldCharType="end"/>
          </w:r>
          <w:r>
            <w:fldChar w:fldCharType="end"/>
          </w:r>
        </w:p>
        <w:p w14:paraId="1BC3F8E9">
          <w:pPr>
            <w:pStyle w:val="18"/>
            <w:tabs>
              <w:tab w:val="right" w:leader="dot" w:pos="8306"/>
            </w:tabs>
          </w:pPr>
          <w:r>
            <w:fldChar w:fldCharType="begin"/>
          </w:r>
          <w:r>
            <w:instrText xml:space="preserve"> HYPERLINK \l _Toc3582 </w:instrText>
          </w:r>
          <w:r>
            <w:fldChar w:fldCharType="separate"/>
          </w:r>
          <w:r>
            <w:rPr>
              <w:rFonts w:hint="default"/>
              <w:bCs w:val="0"/>
            </w:rPr>
            <w:t xml:space="preserve">1.3.1.5. </w:t>
          </w:r>
          <w:r>
            <w:rPr>
              <w:bCs w:val="0"/>
            </w:rPr>
            <w:t>数据清单中心</w:t>
          </w:r>
          <w:r>
            <w:tab/>
          </w:r>
          <w:r>
            <w:fldChar w:fldCharType="begin"/>
          </w:r>
          <w:r>
            <w:instrText xml:space="preserve"> PAGEREF _Toc3582 \h </w:instrText>
          </w:r>
          <w:r>
            <w:fldChar w:fldCharType="separate"/>
          </w:r>
          <w:r>
            <w:t>57</w:t>
          </w:r>
          <w:r>
            <w:fldChar w:fldCharType="end"/>
          </w:r>
          <w:r>
            <w:fldChar w:fldCharType="end"/>
          </w:r>
        </w:p>
        <w:p w14:paraId="0853CF21">
          <w:pPr>
            <w:pStyle w:val="13"/>
            <w:tabs>
              <w:tab w:val="right" w:leader="dot" w:pos="8306"/>
            </w:tabs>
          </w:pPr>
          <w:r>
            <w:fldChar w:fldCharType="begin"/>
          </w:r>
          <w:r>
            <w:instrText xml:space="preserve"> HYPERLINK \l _Toc30986 </w:instrText>
          </w:r>
          <w:r>
            <w:fldChar w:fldCharType="separate"/>
          </w:r>
          <w:r>
            <w:rPr>
              <w:rFonts w:hint="default"/>
              <w:bCs w:val="0"/>
            </w:rPr>
            <w:t xml:space="preserve">1.3.1.5.1. </w:t>
          </w:r>
          <w:r>
            <w:rPr>
              <w:bCs w:val="0"/>
            </w:rPr>
            <w:t>目录清单</w:t>
          </w:r>
          <w:r>
            <w:tab/>
          </w:r>
          <w:r>
            <w:fldChar w:fldCharType="begin"/>
          </w:r>
          <w:r>
            <w:instrText xml:space="preserve"> PAGEREF _Toc30986 \h </w:instrText>
          </w:r>
          <w:r>
            <w:fldChar w:fldCharType="separate"/>
          </w:r>
          <w:r>
            <w:t>57</w:t>
          </w:r>
          <w:r>
            <w:fldChar w:fldCharType="end"/>
          </w:r>
          <w:r>
            <w:fldChar w:fldCharType="end"/>
          </w:r>
        </w:p>
        <w:p w14:paraId="773C7C4C">
          <w:pPr>
            <w:pStyle w:val="13"/>
            <w:tabs>
              <w:tab w:val="right" w:leader="dot" w:pos="8306"/>
            </w:tabs>
          </w:pPr>
          <w:r>
            <w:fldChar w:fldCharType="begin"/>
          </w:r>
          <w:r>
            <w:instrText xml:space="preserve"> HYPERLINK \l _Toc19834 </w:instrText>
          </w:r>
          <w:r>
            <w:fldChar w:fldCharType="separate"/>
          </w:r>
          <w:r>
            <w:rPr>
              <w:rFonts w:hint="default"/>
              <w:bCs w:val="0"/>
            </w:rPr>
            <w:t xml:space="preserve">1.3.1.5.2. </w:t>
          </w:r>
          <w:r>
            <w:rPr>
              <w:bCs w:val="0"/>
            </w:rPr>
            <w:t>异议清单</w:t>
          </w:r>
          <w:r>
            <w:tab/>
          </w:r>
          <w:r>
            <w:fldChar w:fldCharType="begin"/>
          </w:r>
          <w:r>
            <w:instrText xml:space="preserve"> PAGEREF _Toc19834 \h </w:instrText>
          </w:r>
          <w:r>
            <w:fldChar w:fldCharType="separate"/>
          </w:r>
          <w:r>
            <w:t>58</w:t>
          </w:r>
          <w:r>
            <w:fldChar w:fldCharType="end"/>
          </w:r>
          <w:r>
            <w:fldChar w:fldCharType="end"/>
          </w:r>
        </w:p>
        <w:p w14:paraId="3C7C3C9C">
          <w:pPr>
            <w:pStyle w:val="13"/>
            <w:tabs>
              <w:tab w:val="right" w:leader="dot" w:pos="8306"/>
            </w:tabs>
          </w:pPr>
          <w:r>
            <w:fldChar w:fldCharType="begin"/>
          </w:r>
          <w:r>
            <w:instrText xml:space="preserve"> HYPERLINK \l _Toc28446 </w:instrText>
          </w:r>
          <w:r>
            <w:fldChar w:fldCharType="separate"/>
          </w:r>
          <w:r>
            <w:rPr>
              <w:rFonts w:hint="default"/>
              <w:bCs w:val="0"/>
            </w:rPr>
            <w:t xml:space="preserve">1.3.1.5.3. </w:t>
          </w:r>
          <w:r>
            <w:rPr>
              <w:bCs w:val="0"/>
            </w:rPr>
            <w:t>供需清单</w:t>
          </w:r>
          <w:r>
            <w:tab/>
          </w:r>
          <w:r>
            <w:fldChar w:fldCharType="begin"/>
          </w:r>
          <w:r>
            <w:instrText xml:space="preserve"> PAGEREF _Toc28446 \h </w:instrText>
          </w:r>
          <w:r>
            <w:fldChar w:fldCharType="separate"/>
          </w:r>
          <w:r>
            <w:t>58</w:t>
          </w:r>
          <w:r>
            <w:fldChar w:fldCharType="end"/>
          </w:r>
          <w:r>
            <w:fldChar w:fldCharType="end"/>
          </w:r>
        </w:p>
        <w:p w14:paraId="3240D775">
          <w:pPr>
            <w:pStyle w:val="14"/>
          </w:pPr>
          <w:r>
            <w:fldChar w:fldCharType="begin"/>
          </w:r>
          <w:r>
            <w:instrText xml:space="preserve"> HYPERLINK \l _Toc20040 </w:instrText>
          </w:r>
          <w:r>
            <w:fldChar w:fldCharType="separate"/>
          </w:r>
          <w:r>
            <w:rPr>
              <w:rFonts w:hint="default"/>
              <w:bCs/>
            </w:rPr>
            <w:t xml:space="preserve">1.3.2. </w:t>
          </w:r>
          <w:r>
            <w:rPr>
              <w:rFonts w:hint="eastAsia"/>
              <w:bCs/>
            </w:rPr>
            <w:t>共享类应用－考核评估系统</w:t>
          </w:r>
          <w:r>
            <w:tab/>
          </w:r>
          <w:r>
            <w:fldChar w:fldCharType="begin"/>
          </w:r>
          <w:r>
            <w:instrText xml:space="preserve"> PAGEREF _Toc20040 \h </w:instrText>
          </w:r>
          <w:r>
            <w:fldChar w:fldCharType="separate"/>
          </w:r>
          <w:r>
            <w:t>58</w:t>
          </w:r>
          <w:r>
            <w:fldChar w:fldCharType="end"/>
          </w:r>
          <w:r>
            <w:fldChar w:fldCharType="end"/>
          </w:r>
        </w:p>
        <w:p w14:paraId="27248E3B">
          <w:pPr>
            <w:pStyle w:val="18"/>
            <w:tabs>
              <w:tab w:val="right" w:leader="dot" w:pos="8306"/>
            </w:tabs>
          </w:pPr>
          <w:r>
            <w:fldChar w:fldCharType="begin"/>
          </w:r>
          <w:r>
            <w:instrText xml:space="preserve"> HYPERLINK \l _Toc16827 </w:instrText>
          </w:r>
          <w:r>
            <w:fldChar w:fldCharType="separate"/>
          </w:r>
          <w:r>
            <w:rPr>
              <w:rFonts w:hint="default"/>
              <w:bCs w:val="0"/>
            </w:rPr>
            <w:t xml:space="preserve">1.3.2.1. </w:t>
          </w:r>
          <w:r>
            <w:rPr>
              <w:bCs w:val="0"/>
            </w:rPr>
            <w:t>评价数据来源</w:t>
          </w:r>
          <w:r>
            <w:tab/>
          </w:r>
          <w:r>
            <w:fldChar w:fldCharType="begin"/>
          </w:r>
          <w:r>
            <w:instrText xml:space="preserve"> PAGEREF _Toc16827 \h </w:instrText>
          </w:r>
          <w:r>
            <w:fldChar w:fldCharType="separate"/>
          </w:r>
          <w:r>
            <w:t>58</w:t>
          </w:r>
          <w:r>
            <w:fldChar w:fldCharType="end"/>
          </w:r>
          <w:r>
            <w:fldChar w:fldCharType="end"/>
          </w:r>
        </w:p>
        <w:p w14:paraId="00F788CE">
          <w:pPr>
            <w:pStyle w:val="18"/>
            <w:tabs>
              <w:tab w:val="right" w:leader="dot" w:pos="8306"/>
            </w:tabs>
          </w:pPr>
          <w:r>
            <w:fldChar w:fldCharType="begin"/>
          </w:r>
          <w:r>
            <w:instrText xml:space="preserve"> HYPERLINK \l _Toc23811 </w:instrText>
          </w:r>
          <w:r>
            <w:fldChar w:fldCharType="separate"/>
          </w:r>
          <w:r>
            <w:rPr>
              <w:rFonts w:hint="default"/>
              <w:bCs w:val="0"/>
            </w:rPr>
            <w:t xml:space="preserve">1.3.2.2. </w:t>
          </w:r>
          <w:r>
            <w:rPr>
              <w:bCs w:val="0"/>
            </w:rPr>
            <w:t>评价周期</w:t>
          </w:r>
          <w:r>
            <w:tab/>
          </w:r>
          <w:r>
            <w:fldChar w:fldCharType="begin"/>
          </w:r>
          <w:r>
            <w:instrText xml:space="preserve"> PAGEREF _Toc23811 \h </w:instrText>
          </w:r>
          <w:r>
            <w:fldChar w:fldCharType="separate"/>
          </w:r>
          <w:r>
            <w:t>58</w:t>
          </w:r>
          <w:r>
            <w:fldChar w:fldCharType="end"/>
          </w:r>
          <w:r>
            <w:fldChar w:fldCharType="end"/>
          </w:r>
        </w:p>
        <w:p w14:paraId="6FA35D70">
          <w:pPr>
            <w:pStyle w:val="13"/>
            <w:tabs>
              <w:tab w:val="right" w:leader="dot" w:pos="8306"/>
            </w:tabs>
          </w:pPr>
          <w:r>
            <w:fldChar w:fldCharType="begin"/>
          </w:r>
          <w:r>
            <w:instrText xml:space="preserve"> HYPERLINK \l _Toc28917 </w:instrText>
          </w:r>
          <w:r>
            <w:fldChar w:fldCharType="separate"/>
          </w:r>
          <w:r>
            <w:rPr>
              <w:rFonts w:hint="default"/>
              <w:bCs w:val="0"/>
            </w:rPr>
            <w:t xml:space="preserve">1.3.2.2.1. </w:t>
          </w:r>
          <w:r>
            <w:rPr>
              <w:bCs w:val="0"/>
            </w:rPr>
            <w:t>固定周期</w:t>
          </w:r>
          <w:r>
            <w:tab/>
          </w:r>
          <w:r>
            <w:fldChar w:fldCharType="begin"/>
          </w:r>
          <w:r>
            <w:instrText xml:space="preserve"> PAGEREF _Toc28917 \h </w:instrText>
          </w:r>
          <w:r>
            <w:fldChar w:fldCharType="separate"/>
          </w:r>
          <w:r>
            <w:t>58</w:t>
          </w:r>
          <w:r>
            <w:fldChar w:fldCharType="end"/>
          </w:r>
          <w:r>
            <w:fldChar w:fldCharType="end"/>
          </w:r>
        </w:p>
        <w:p w14:paraId="79AE4495">
          <w:pPr>
            <w:pStyle w:val="13"/>
            <w:tabs>
              <w:tab w:val="right" w:leader="dot" w:pos="8306"/>
            </w:tabs>
          </w:pPr>
          <w:r>
            <w:fldChar w:fldCharType="begin"/>
          </w:r>
          <w:r>
            <w:instrText xml:space="preserve"> HYPERLINK \l _Toc28592 </w:instrText>
          </w:r>
          <w:r>
            <w:fldChar w:fldCharType="separate"/>
          </w:r>
          <w:r>
            <w:rPr>
              <w:rFonts w:hint="default"/>
              <w:bCs w:val="0"/>
            </w:rPr>
            <w:t xml:space="preserve">1.3.2.2.2. </w:t>
          </w:r>
          <w:r>
            <w:rPr>
              <w:bCs w:val="0"/>
            </w:rPr>
            <w:t>自定义周期</w:t>
          </w:r>
          <w:r>
            <w:tab/>
          </w:r>
          <w:r>
            <w:fldChar w:fldCharType="begin"/>
          </w:r>
          <w:r>
            <w:instrText xml:space="preserve"> PAGEREF _Toc28592 \h </w:instrText>
          </w:r>
          <w:r>
            <w:fldChar w:fldCharType="separate"/>
          </w:r>
          <w:r>
            <w:t>59</w:t>
          </w:r>
          <w:r>
            <w:fldChar w:fldCharType="end"/>
          </w:r>
          <w:r>
            <w:fldChar w:fldCharType="end"/>
          </w:r>
        </w:p>
        <w:p w14:paraId="0798CB32">
          <w:pPr>
            <w:pStyle w:val="13"/>
            <w:tabs>
              <w:tab w:val="right" w:leader="dot" w:pos="8306"/>
            </w:tabs>
          </w:pPr>
          <w:r>
            <w:fldChar w:fldCharType="begin"/>
          </w:r>
          <w:r>
            <w:instrText xml:space="preserve"> HYPERLINK \l _Toc16378 </w:instrText>
          </w:r>
          <w:r>
            <w:fldChar w:fldCharType="separate"/>
          </w:r>
          <w:r>
            <w:rPr>
              <w:rFonts w:hint="default"/>
              <w:bCs w:val="0"/>
            </w:rPr>
            <w:t xml:space="preserve">1.3.2.2.3. </w:t>
          </w:r>
          <w:r>
            <w:rPr>
              <w:bCs w:val="0"/>
            </w:rPr>
            <w:t>评价指标</w:t>
          </w:r>
          <w:r>
            <w:tab/>
          </w:r>
          <w:r>
            <w:fldChar w:fldCharType="begin"/>
          </w:r>
          <w:r>
            <w:instrText xml:space="preserve"> PAGEREF _Toc16378 \h </w:instrText>
          </w:r>
          <w:r>
            <w:fldChar w:fldCharType="separate"/>
          </w:r>
          <w:r>
            <w:t>59</w:t>
          </w:r>
          <w:r>
            <w:fldChar w:fldCharType="end"/>
          </w:r>
          <w:r>
            <w:fldChar w:fldCharType="end"/>
          </w:r>
        </w:p>
        <w:p w14:paraId="6F1BA104">
          <w:pPr>
            <w:pStyle w:val="18"/>
            <w:tabs>
              <w:tab w:val="right" w:leader="dot" w:pos="8306"/>
            </w:tabs>
          </w:pPr>
          <w:r>
            <w:fldChar w:fldCharType="begin"/>
          </w:r>
          <w:r>
            <w:instrText xml:space="preserve"> HYPERLINK \l _Toc13592 </w:instrText>
          </w:r>
          <w:r>
            <w:fldChar w:fldCharType="separate"/>
          </w:r>
          <w:r>
            <w:rPr>
              <w:rFonts w:hint="default"/>
              <w:bCs w:val="0"/>
            </w:rPr>
            <w:t xml:space="preserve">1.3.2.3. </w:t>
          </w:r>
          <w:r>
            <w:rPr>
              <w:bCs w:val="0"/>
            </w:rPr>
            <w:t>评价方法</w:t>
          </w:r>
          <w:r>
            <w:tab/>
          </w:r>
          <w:r>
            <w:fldChar w:fldCharType="begin"/>
          </w:r>
          <w:r>
            <w:instrText xml:space="preserve"> PAGEREF _Toc13592 \h </w:instrText>
          </w:r>
          <w:r>
            <w:fldChar w:fldCharType="separate"/>
          </w:r>
          <w:r>
            <w:t>59</w:t>
          </w:r>
          <w:r>
            <w:fldChar w:fldCharType="end"/>
          </w:r>
          <w:r>
            <w:fldChar w:fldCharType="end"/>
          </w:r>
        </w:p>
        <w:p w14:paraId="7DEEDD01">
          <w:pPr>
            <w:pStyle w:val="13"/>
            <w:tabs>
              <w:tab w:val="right" w:leader="dot" w:pos="8306"/>
            </w:tabs>
          </w:pPr>
          <w:r>
            <w:fldChar w:fldCharType="begin"/>
          </w:r>
          <w:r>
            <w:instrText xml:space="preserve"> HYPERLINK \l _Toc380 </w:instrText>
          </w:r>
          <w:r>
            <w:fldChar w:fldCharType="separate"/>
          </w:r>
          <w:r>
            <w:rPr>
              <w:rFonts w:hint="default"/>
              <w:bCs w:val="0"/>
            </w:rPr>
            <w:t xml:space="preserve">1.3.2.3.1. </w:t>
          </w:r>
          <w:r>
            <w:rPr>
              <w:bCs w:val="0"/>
            </w:rPr>
            <w:t>业务系统评价</w:t>
          </w:r>
          <w:r>
            <w:tab/>
          </w:r>
          <w:r>
            <w:fldChar w:fldCharType="begin"/>
          </w:r>
          <w:r>
            <w:instrText xml:space="preserve"> PAGEREF _Toc380 \h </w:instrText>
          </w:r>
          <w:r>
            <w:fldChar w:fldCharType="separate"/>
          </w:r>
          <w:r>
            <w:t>59</w:t>
          </w:r>
          <w:r>
            <w:fldChar w:fldCharType="end"/>
          </w:r>
          <w:r>
            <w:fldChar w:fldCharType="end"/>
          </w:r>
        </w:p>
        <w:p w14:paraId="04209F6B">
          <w:pPr>
            <w:pStyle w:val="13"/>
            <w:tabs>
              <w:tab w:val="right" w:leader="dot" w:pos="8306"/>
            </w:tabs>
          </w:pPr>
          <w:r>
            <w:fldChar w:fldCharType="begin"/>
          </w:r>
          <w:r>
            <w:instrText xml:space="preserve"> HYPERLINK \l _Toc16392 </w:instrText>
          </w:r>
          <w:r>
            <w:fldChar w:fldCharType="separate"/>
          </w:r>
          <w:r>
            <w:rPr>
              <w:rFonts w:hint="default"/>
              <w:bCs w:val="0"/>
            </w:rPr>
            <w:t xml:space="preserve">1.3.2.3.2. </w:t>
          </w:r>
          <w:r>
            <w:rPr>
              <w:bCs w:val="0"/>
            </w:rPr>
            <w:t>部门评价</w:t>
          </w:r>
          <w:r>
            <w:tab/>
          </w:r>
          <w:r>
            <w:fldChar w:fldCharType="begin"/>
          </w:r>
          <w:r>
            <w:instrText xml:space="preserve"> PAGEREF _Toc16392 \h </w:instrText>
          </w:r>
          <w:r>
            <w:fldChar w:fldCharType="separate"/>
          </w:r>
          <w:r>
            <w:t>59</w:t>
          </w:r>
          <w:r>
            <w:fldChar w:fldCharType="end"/>
          </w:r>
          <w:r>
            <w:fldChar w:fldCharType="end"/>
          </w:r>
        </w:p>
        <w:p w14:paraId="1CCED41C">
          <w:pPr>
            <w:pStyle w:val="13"/>
            <w:tabs>
              <w:tab w:val="right" w:leader="dot" w:pos="8306"/>
            </w:tabs>
          </w:pPr>
          <w:r>
            <w:fldChar w:fldCharType="begin"/>
          </w:r>
          <w:r>
            <w:instrText xml:space="preserve"> HYPERLINK \l _Toc25707 </w:instrText>
          </w:r>
          <w:r>
            <w:fldChar w:fldCharType="separate"/>
          </w:r>
          <w:r>
            <w:rPr>
              <w:rFonts w:hint="default"/>
              <w:bCs w:val="0"/>
            </w:rPr>
            <w:t xml:space="preserve">1.3.2.3.3. </w:t>
          </w:r>
          <w:r>
            <w:rPr>
              <w:bCs w:val="0"/>
            </w:rPr>
            <w:t>岗位评价</w:t>
          </w:r>
          <w:r>
            <w:tab/>
          </w:r>
          <w:r>
            <w:fldChar w:fldCharType="begin"/>
          </w:r>
          <w:r>
            <w:instrText xml:space="preserve"> PAGEREF _Toc25707 \h </w:instrText>
          </w:r>
          <w:r>
            <w:fldChar w:fldCharType="separate"/>
          </w:r>
          <w:r>
            <w:t>59</w:t>
          </w:r>
          <w:r>
            <w:fldChar w:fldCharType="end"/>
          </w:r>
          <w:r>
            <w:fldChar w:fldCharType="end"/>
          </w:r>
        </w:p>
        <w:p w14:paraId="65299723">
          <w:pPr>
            <w:pStyle w:val="14"/>
          </w:pPr>
          <w:r>
            <w:fldChar w:fldCharType="begin"/>
          </w:r>
          <w:r>
            <w:instrText xml:space="preserve"> HYPERLINK \l _Toc13730 </w:instrText>
          </w:r>
          <w:r>
            <w:fldChar w:fldCharType="separate"/>
          </w:r>
          <w:r>
            <w:rPr>
              <w:rFonts w:hint="default"/>
              <w:bCs/>
            </w:rPr>
            <w:t xml:space="preserve">1.3.3. </w:t>
          </w:r>
          <w:r>
            <w:rPr>
              <w:rFonts w:hint="eastAsia"/>
              <w:bCs/>
            </w:rPr>
            <w:t>基础库统计分析</w:t>
          </w:r>
          <w:r>
            <w:tab/>
          </w:r>
          <w:r>
            <w:fldChar w:fldCharType="begin"/>
          </w:r>
          <w:r>
            <w:instrText xml:space="preserve"> PAGEREF _Toc13730 \h </w:instrText>
          </w:r>
          <w:r>
            <w:fldChar w:fldCharType="separate"/>
          </w:r>
          <w:r>
            <w:t>59</w:t>
          </w:r>
          <w:r>
            <w:fldChar w:fldCharType="end"/>
          </w:r>
          <w:r>
            <w:fldChar w:fldCharType="end"/>
          </w:r>
        </w:p>
        <w:p w14:paraId="2E10964C">
          <w:pPr>
            <w:pStyle w:val="14"/>
          </w:pPr>
          <w:r>
            <w:fldChar w:fldCharType="begin"/>
          </w:r>
          <w:r>
            <w:instrText xml:space="preserve"> HYPERLINK \l _Toc11144 </w:instrText>
          </w:r>
          <w:r>
            <w:fldChar w:fldCharType="separate"/>
          </w:r>
          <w:r>
            <w:rPr>
              <w:rFonts w:hint="default"/>
              <w:bCs/>
            </w:rPr>
            <w:t xml:space="preserve">1.3.4. </w:t>
          </w:r>
          <w:r>
            <w:rPr>
              <w:rFonts w:hint="eastAsia"/>
              <w:bCs/>
            </w:rPr>
            <w:t>重点领域统计分析应用</w:t>
          </w:r>
          <w:r>
            <w:tab/>
          </w:r>
          <w:r>
            <w:fldChar w:fldCharType="begin"/>
          </w:r>
          <w:r>
            <w:instrText xml:space="preserve"> PAGEREF _Toc11144 \h </w:instrText>
          </w:r>
          <w:r>
            <w:fldChar w:fldCharType="separate"/>
          </w:r>
          <w:r>
            <w:t>60</w:t>
          </w:r>
          <w:r>
            <w:fldChar w:fldCharType="end"/>
          </w:r>
          <w:r>
            <w:fldChar w:fldCharType="end"/>
          </w:r>
        </w:p>
        <w:p w14:paraId="561984F4">
          <w:pPr>
            <w:pStyle w:val="19"/>
            <w:tabs>
              <w:tab w:val="right" w:leader="dot" w:pos="8306"/>
            </w:tabs>
          </w:pPr>
          <w:r>
            <w:fldChar w:fldCharType="begin"/>
          </w:r>
          <w:r>
            <w:instrText xml:space="preserve"> HYPERLINK \l _Toc24354 </w:instrText>
          </w:r>
          <w:r>
            <w:fldChar w:fldCharType="separate"/>
          </w:r>
          <w:r>
            <w:rPr>
              <w:rFonts w:hint="default" w:ascii="楷体" w:hAnsi="楷体" w:eastAsia="楷体" w:cs="楷体"/>
              <w:bCs/>
            </w:rPr>
            <w:t xml:space="preserve">1.4. </w:t>
          </w:r>
          <w:r>
            <w:rPr>
              <w:rFonts w:hint="eastAsia" w:ascii="楷体" w:hAnsi="楷体" w:eastAsia="楷体" w:cs="楷体"/>
              <w:bCs/>
            </w:rPr>
            <w:t>应用分析门户</w:t>
          </w:r>
          <w:r>
            <w:tab/>
          </w:r>
          <w:r>
            <w:fldChar w:fldCharType="begin"/>
          </w:r>
          <w:r>
            <w:instrText xml:space="preserve"> PAGEREF _Toc24354 \h </w:instrText>
          </w:r>
          <w:r>
            <w:fldChar w:fldCharType="separate"/>
          </w:r>
          <w:r>
            <w:t>61</w:t>
          </w:r>
          <w:r>
            <w:fldChar w:fldCharType="end"/>
          </w:r>
          <w:r>
            <w:fldChar w:fldCharType="end"/>
          </w:r>
        </w:p>
        <w:p w14:paraId="0D1D0625">
          <w:pPr>
            <w:pStyle w:val="14"/>
          </w:pPr>
          <w:r>
            <w:fldChar w:fldCharType="begin"/>
          </w:r>
          <w:r>
            <w:instrText xml:space="preserve"> HYPERLINK \l _Toc20127 </w:instrText>
          </w:r>
          <w:r>
            <w:fldChar w:fldCharType="separate"/>
          </w:r>
          <w:r>
            <w:rPr>
              <w:rFonts w:hint="default"/>
              <w:bCs/>
            </w:rPr>
            <w:t xml:space="preserve">1.4.1. </w:t>
          </w:r>
          <w:r>
            <w:rPr>
              <w:rFonts w:hint="eastAsia"/>
              <w:bCs/>
            </w:rPr>
            <w:t>部门数据共享门户</w:t>
          </w:r>
          <w:r>
            <w:tab/>
          </w:r>
          <w:r>
            <w:fldChar w:fldCharType="begin"/>
          </w:r>
          <w:r>
            <w:instrText xml:space="preserve"> PAGEREF _Toc20127 \h </w:instrText>
          </w:r>
          <w:r>
            <w:fldChar w:fldCharType="separate"/>
          </w:r>
          <w:r>
            <w:t>61</w:t>
          </w:r>
          <w:r>
            <w:fldChar w:fldCharType="end"/>
          </w:r>
          <w:r>
            <w:fldChar w:fldCharType="end"/>
          </w:r>
        </w:p>
        <w:p w14:paraId="044DE2A8">
          <w:pPr>
            <w:pStyle w:val="18"/>
            <w:tabs>
              <w:tab w:val="right" w:leader="dot" w:pos="8306"/>
            </w:tabs>
          </w:pPr>
          <w:r>
            <w:fldChar w:fldCharType="begin"/>
          </w:r>
          <w:r>
            <w:instrText xml:space="preserve"> HYPERLINK \l _Toc17082 </w:instrText>
          </w:r>
          <w:r>
            <w:fldChar w:fldCharType="separate"/>
          </w:r>
          <w:r>
            <w:rPr>
              <w:rFonts w:hint="default"/>
              <w:bCs w:val="0"/>
            </w:rPr>
            <w:t xml:space="preserve">1.4.1.1. </w:t>
          </w:r>
          <w:r>
            <w:rPr>
              <w:bCs w:val="0"/>
            </w:rPr>
            <w:t>门户首页</w:t>
          </w:r>
          <w:r>
            <w:tab/>
          </w:r>
          <w:r>
            <w:fldChar w:fldCharType="begin"/>
          </w:r>
          <w:r>
            <w:instrText xml:space="preserve"> PAGEREF _Toc17082 \h </w:instrText>
          </w:r>
          <w:r>
            <w:fldChar w:fldCharType="separate"/>
          </w:r>
          <w:r>
            <w:t>62</w:t>
          </w:r>
          <w:r>
            <w:fldChar w:fldCharType="end"/>
          </w:r>
          <w:r>
            <w:fldChar w:fldCharType="end"/>
          </w:r>
        </w:p>
        <w:p w14:paraId="356FDBAC">
          <w:pPr>
            <w:pStyle w:val="18"/>
            <w:tabs>
              <w:tab w:val="right" w:leader="dot" w:pos="8306"/>
            </w:tabs>
          </w:pPr>
          <w:r>
            <w:fldChar w:fldCharType="begin"/>
          </w:r>
          <w:r>
            <w:instrText xml:space="preserve"> HYPERLINK \l _Toc14943 </w:instrText>
          </w:r>
          <w:r>
            <w:fldChar w:fldCharType="separate"/>
          </w:r>
          <w:r>
            <w:rPr>
              <w:rFonts w:hint="default"/>
              <w:bCs w:val="0"/>
            </w:rPr>
            <w:t xml:space="preserve">1.4.1.2. </w:t>
          </w:r>
          <w:r>
            <w:rPr>
              <w:bCs w:val="0"/>
            </w:rPr>
            <w:t>全文资源检索</w:t>
          </w:r>
          <w:r>
            <w:tab/>
          </w:r>
          <w:r>
            <w:fldChar w:fldCharType="begin"/>
          </w:r>
          <w:r>
            <w:instrText xml:space="preserve"> PAGEREF _Toc14943 \h </w:instrText>
          </w:r>
          <w:r>
            <w:fldChar w:fldCharType="separate"/>
          </w:r>
          <w:r>
            <w:t>62</w:t>
          </w:r>
          <w:r>
            <w:fldChar w:fldCharType="end"/>
          </w:r>
          <w:r>
            <w:fldChar w:fldCharType="end"/>
          </w:r>
        </w:p>
        <w:p w14:paraId="07CBF31F">
          <w:pPr>
            <w:pStyle w:val="18"/>
            <w:tabs>
              <w:tab w:val="right" w:leader="dot" w:pos="8306"/>
            </w:tabs>
          </w:pPr>
          <w:r>
            <w:fldChar w:fldCharType="begin"/>
          </w:r>
          <w:r>
            <w:instrText xml:space="preserve"> HYPERLINK \l _Toc17533 </w:instrText>
          </w:r>
          <w:r>
            <w:fldChar w:fldCharType="separate"/>
          </w:r>
          <w:r>
            <w:rPr>
              <w:rFonts w:hint="default"/>
              <w:bCs w:val="0"/>
            </w:rPr>
            <w:t xml:space="preserve">1.4.1.3. </w:t>
          </w:r>
          <w:r>
            <w:rPr>
              <w:bCs w:val="0"/>
            </w:rPr>
            <w:t>资源目录检索</w:t>
          </w:r>
          <w:r>
            <w:tab/>
          </w:r>
          <w:r>
            <w:fldChar w:fldCharType="begin"/>
          </w:r>
          <w:r>
            <w:instrText xml:space="preserve"> PAGEREF _Toc17533 \h </w:instrText>
          </w:r>
          <w:r>
            <w:fldChar w:fldCharType="separate"/>
          </w:r>
          <w:r>
            <w:t>62</w:t>
          </w:r>
          <w:r>
            <w:fldChar w:fldCharType="end"/>
          </w:r>
          <w:r>
            <w:fldChar w:fldCharType="end"/>
          </w:r>
        </w:p>
        <w:p w14:paraId="79136134">
          <w:pPr>
            <w:pStyle w:val="18"/>
            <w:tabs>
              <w:tab w:val="right" w:leader="dot" w:pos="8306"/>
            </w:tabs>
          </w:pPr>
          <w:r>
            <w:fldChar w:fldCharType="begin"/>
          </w:r>
          <w:r>
            <w:instrText xml:space="preserve"> HYPERLINK \l _Toc19502 </w:instrText>
          </w:r>
          <w:r>
            <w:fldChar w:fldCharType="separate"/>
          </w:r>
          <w:r>
            <w:rPr>
              <w:rFonts w:hint="default"/>
              <w:bCs w:val="0"/>
            </w:rPr>
            <w:t xml:space="preserve">1.4.1.4. </w:t>
          </w:r>
          <w:r>
            <w:rPr>
              <w:bCs w:val="0"/>
            </w:rPr>
            <w:t>资源订阅申请</w:t>
          </w:r>
          <w:r>
            <w:tab/>
          </w:r>
          <w:r>
            <w:fldChar w:fldCharType="begin"/>
          </w:r>
          <w:r>
            <w:instrText xml:space="preserve"> PAGEREF _Toc19502 \h </w:instrText>
          </w:r>
          <w:r>
            <w:fldChar w:fldCharType="separate"/>
          </w:r>
          <w:r>
            <w:t>63</w:t>
          </w:r>
          <w:r>
            <w:fldChar w:fldCharType="end"/>
          </w:r>
          <w:r>
            <w:fldChar w:fldCharType="end"/>
          </w:r>
        </w:p>
        <w:p w14:paraId="51F87795">
          <w:pPr>
            <w:pStyle w:val="14"/>
          </w:pPr>
          <w:r>
            <w:fldChar w:fldCharType="begin"/>
          </w:r>
          <w:r>
            <w:instrText xml:space="preserve"> HYPERLINK \l _Toc5997 </w:instrText>
          </w:r>
          <w:r>
            <w:fldChar w:fldCharType="separate"/>
          </w:r>
          <w:r>
            <w:rPr>
              <w:rFonts w:hint="default"/>
              <w:bCs/>
            </w:rPr>
            <w:t xml:space="preserve">1.4.2. </w:t>
          </w:r>
          <w:r>
            <w:rPr>
              <w:rFonts w:hint="eastAsia"/>
              <w:bCs/>
            </w:rPr>
            <w:t>领导决策门户</w:t>
          </w:r>
          <w:r>
            <w:tab/>
          </w:r>
          <w:r>
            <w:fldChar w:fldCharType="begin"/>
          </w:r>
          <w:r>
            <w:instrText xml:space="preserve"> PAGEREF _Toc5997 \h </w:instrText>
          </w:r>
          <w:r>
            <w:fldChar w:fldCharType="separate"/>
          </w:r>
          <w:r>
            <w:t>63</w:t>
          </w:r>
          <w:r>
            <w:fldChar w:fldCharType="end"/>
          </w:r>
          <w:r>
            <w:fldChar w:fldCharType="end"/>
          </w:r>
        </w:p>
        <w:p w14:paraId="282C0D09">
          <w:pPr>
            <w:pStyle w:val="18"/>
            <w:tabs>
              <w:tab w:val="right" w:leader="dot" w:pos="8306"/>
            </w:tabs>
          </w:pPr>
          <w:r>
            <w:fldChar w:fldCharType="begin"/>
          </w:r>
          <w:r>
            <w:instrText xml:space="preserve"> HYPERLINK \l _Toc20845 </w:instrText>
          </w:r>
          <w:r>
            <w:fldChar w:fldCharType="separate"/>
          </w:r>
          <w:r>
            <w:rPr>
              <w:rFonts w:hint="default"/>
              <w:bCs w:val="0"/>
            </w:rPr>
            <w:t xml:space="preserve">1.4.2.1. </w:t>
          </w:r>
          <w:r>
            <w:rPr>
              <w:bCs w:val="0"/>
            </w:rPr>
            <w:t>人口态势分析</w:t>
          </w:r>
          <w:r>
            <w:tab/>
          </w:r>
          <w:r>
            <w:fldChar w:fldCharType="begin"/>
          </w:r>
          <w:r>
            <w:instrText xml:space="preserve"> PAGEREF _Toc20845 \h </w:instrText>
          </w:r>
          <w:r>
            <w:fldChar w:fldCharType="separate"/>
          </w:r>
          <w:r>
            <w:t>63</w:t>
          </w:r>
          <w:r>
            <w:fldChar w:fldCharType="end"/>
          </w:r>
          <w:r>
            <w:fldChar w:fldCharType="end"/>
          </w:r>
        </w:p>
        <w:p w14:paraId="70F758BA">
          <w:pPr>
            <w:pStyle w:val="18"/>
            <w:tabs>
              <w:tab w:val="right" w:leader="dot" w:pos="8306"/>
            </w:tabs>
          </w:pPr>
          <w:r>
            <w:fldChar w:fldCharType="begin"/>
          </w:r>
          <w:r>
            <w:instrText xml:space="preserve"> HYPERLINK \l _Toc18468 </w:instrText>
          </w:r>
          <w:r>
            <w:fldChar w:fldCharType="separate"/>
          </w:r>
          <w:r>
            <w:rPr>
              <w:rFonts w:hint="default"/>
              <w:bCs w:val="0"/>
            </w:rPr>
            <w:t xml:space="preserve">1.4.2.2. </w:t>
          </w:r>
          <w:r>
            <w:rPr>
              <w:bCs w:val="0"/>
            </w:rPr>
            <w:t>法人态势分析</w:t>
          </w:r>
          <w:r>
            <w:tab/>
          </w:r>
          <w:r>
            <w:fldChar w:fldCharType="begin"/>
          </w:r>
          <w:r>
            <w:instrText xml:space="preserve"> PAGEREF _Toc18468 \h </w:instrText>
          </w:r>
          <w:r>
            <w:fldChar w:fldCharType="separate"/>
          </w:r>
          <w:r>
            <w:t>64</w:t>
          </w:r>
          <w:r>
            <w:fldChar w:fldCharType="end"/>
          </w:r>
          <w:r>
            <w:fldChar w:fldCharType="end"/>
          </w:r>
        </w:p>
        <w:p w14:paraId="26B0672B">
          <w:pPr>
            <w:pStyle w:val="18"/>
            <w:tabs>
              <w:tab w:val="right" w:leader="dot" w:pos="8306"/>
            </w:tabs>
          </w:pPr>
          <w:r>
            <w:fldChar w:fldCharType="begin"/>
          </w:r>
          <w:r>
            <w:instrText xml:space="preserve"> HYPERLINK \l _Toc19974 </w:instrText>
          </w:r>
          <w:r>
            <w:fldChar w:fldCharType="separate"/>
          </w:r>
          <w:r>
            <w:rPr>
              <w:rFonts w:hint="default"/>
              <w:bCs w:val="0"/>
            </w:rPr>
            <w:t xml:space="preserve">1.4.2.3. </w:t>
          </w:r>
          <w:r>
            <w:rPr>
              <w:bCs w:val="0"/>
            </w:rPr>
            <w:t>产业发展分布分析</w:t>
          </w:r>
          <w:r>
            <w:tab/>
          </w:r>
          <w:r>
            <w:fldChar w:fldCharType="begin"/>
          </w:r>
          <w:r>
            <w:instrText xml:space="preserve"> PAGEREF _Toc19974 \h </w:instrText>
          </w:r>
          <w:r>
            <w:fldChar w:fldCharType="separate"/>
          </w:r>
          <w:r>
            <w:t>64</w:t>
          </w:r>
          <w:r>
            <w:fldChar w:fldCharType="end"/>
          </w:r>
          <w:r>
            <w:fldChar w:fldCharType="end"/>
          </w:r>
        </w:p>
        <w:p w14:paraId="24D174A1">
          <w:pPr>
            <w:pStyle w:val="18"/>
            <w:tabs>
              <w:tab w:val="right" w:leader="dot" w:pos="8306"/>
            </w:tabs>
          </w:pPr>
          <w:r>
            <w:fldChar w:fldCharType="begin"/>
          </w:r>
          <w:r>
            <w:instrText xml:space="preserve"> HYPERLINK \l _Toc13756 </w:instrText>
          </w:r>
          <w:r>
            <w:fldChar w:fldCharType="separate"/>
          </w:r>
          <w:r>
            <w:rPr>
              <w:rFonts w:hint="default"/>
              <w:bCs w:val="0"/>
            </w:rPr>
            <w:t xml:space="preserve">1.4.2.4. </w:t>
          </w:r>
          <w:r>
            <w:rPr>
              <w:bCs w:val="0"/>
            </w:rPr>
            <w:t>经济运行态势分析</w:t>
          </w:r>
          <w:r>
            <w:tab/>
          </w:r>
          <w:r>
            <w:fldChar w:fldCharType="begin"/>
          </w:r>
          <w:r>
            <w:instrText xml:space="preserve"> PAGEREF _Toc13756 \h </w:instrText>
          </w:r>
          <w:r>
            <w:fldChar w:fldCharType="separate"/>
          </w:r>
          <w:r>
            <w:t>64</w:t>
          </w:r>
          <w:r>
            <w:fldChar w:fldCharType="end"/>
          </w:r>
          <w:r>
            <w:fldChar w:fldCharType="end"/>
          </w:r>
        </w:p>
        <w:p w14:paraId="6238085B">
          <w:pPr>
            <w:pStyle w:val="18"/>
            <w:tabs>
              <w:tab w:val="right" w:leader="dot" w:pos="8306"/>
            </w:tabs>
          </w:pPr>
          <w:r>
            <w:fldChar w:fldCharType="begin"/>
          </w:r>
          <w:r>
            <w:instrText xml:space="preserve"> HYPERLINK \l _Toc11321 </w:instrText>
          </w:r>
          <w:r>
            <w:fldChar w:fldCharType="separate"/>
          </w:r>
          <w:r>
            <w:rPr>
              <w:rFonts w:hint="default"/>
              <w:bCs w:val="0"/>
            </w:rPr>
            <w:t xml:space="preserve">1.4.2.5. </w:t>
          </w:r>
          <w:r>
            <w:rPr>
              <w:bCs w:val="0"/>
            </w:rPr>
            <w:t>社会治理态势分析</w:t>
          </w:r>
          <w:r>
            <w:tab/>
          </w:r>
          <w:r>
            <w:fldChar w:fldCharType="begin"/>
          </w:r>
          <w:r>
            <w:instrText xml:space="preserve"> PAGEREF _Toc11321 \h </w:instrText>
          </w:r>
          <w:r>
            <w:fldChar w:fldCharType="separate"/>
          </w:r>
          <w:r>
            <w:t>64</w:t>
          </w:r>
          <w:r>
            <w:fldChar w:fldCharType="end"/>
          </w:r>
          <w:r>
            <w:fldChar w:fldCharType="end"/>
          </w:r>
        </w:p>
        <w:p w14:paraId="50730CEF">
          <w:pPr>
            <w:pStyle w:val="18"/>
            <w:tabs>
              <w:tab w:val="right" w:leader="dot" w:pos="8306"/>
            </w:tabs>
          </w:pPr>
          <w:r>
            <w:fldChar w:fldCharType="begin"/>
          </w:r>
          <w:r>
            <w:instrText xml:space="preserve"> HYPERLINK \l _Toc13012 </w:instrText>
          </w:r>
          <w:r>
            <w:fldChar w:fldCharType="separate"/>
          </w:r>
          <w:r>
            <w:rPr>
              <w:rFonts w:hint="default"/>
              <w:bCs w:val="0"/>
            </w:rPr>
            <w:t xml:space="preserve">1.4.2.6. </w:t>
          </w:r>
          <w:r>
            <w:rPr>
              <w:bCs w:val="0"/>
            </w:rPr>
            <w:t>城市管理态势分析</w:t>
          </w:r>
          <w:r>
            <w:tab/>
          </w:r>
          <w:r>
            <w:fldChar w:fldCharType="begin"/>
          </w:r>
          <w:r>
            <w:instrText xml:space="preserve"> PAGEREF _Toc13012 \h </w:instrText>
          </w:r>
          <w:r>
            <w:fldChar w:fldCharType="separate"/>
          </w:r>
          <w:r>
            <w:t>64</w:t>
          </w:r>
          <w:r>
            <w:fldChar w:fldCharType="end"/>
          </w:r>
          <w:r>
            <w:fldChar w:fldCharType="end"/>
          </w:r>
        </w:p>
        <w:p w14:paraId="3368AE95">
          <w:pPr>
            <w:pStyle w:val="18"/>
            <w:tabs>
              <w:tab w:val="right" w:leader="dot" w:pos="8306"/>
            </w:tabs>
          </w:pPr>
          <w:r>
            <w:fldChar w:fldCharType="begin"/>
          </w:r>
          <w:r>
            <w:instrText xml:space="preserve"> HYPERLINK \l _Toc18434 </w:instrText>
          </w:r>
          <w:r>
            <w:fldChar w:fldCharType="separate"/>
          </w:r>
          <w:r>
            <w:rPr>
              <w:rFonts w:hint="default"/>
              <w:bCs w:val="0"/>
            </w:rPr>
            <w:t xml:space="preserve">1.4.2.7. </w:t>
          </w:r>
          <w:r>
            <w:rPr>
              <w:bCs w:val="0"/>
            </w:rPr>
            <w:t>公共安全态势分析</w:t>
          </w:r>
          <w:r>
            <w:tab/>
          </w:r>
          <w:r>
            <w:fldChar w:fldCharType="begin"/>
          </w:r>
          <w:r>
            <w:instrText xml:space="preserve"> PAGEREF _Toc18434 \h </w:instrText>
          </w:r>
          <w:r>
            <w:fldChar w:fldCharType="separate"/>
          </w:r>
          <w:r>
            <w:t>64</w:t>
          </w:r>
          <w:r>
            <w:fldChar w:fldCharType="end"/>
          </w:r>
          <w:r>
            <w:fldChar w:fldCharType="end"/>
          </w:r>
        </w:p>
        <w:p w14:paraId="53D09A24">
          <w:pPr>
            <w:pStyle w:val="17"/>
            <w:tabs>
              <w:tab w:val="right" w:leader="dot" w:pos="8306"/>
            </w:tabs>
          </w:pPr>
          <w:r>
            <w:fldChar w:fldCharType="begin"/>
          </w:r>
          <w:r>
            <w:instrText xml:space="preserve"> HYPERLINK \l _Toc6119 </w:instrText>
          </w:r>
          <w:r>
            <w:fldChar w:fldCharType="separate"/>
          </w:r>
          <w:r>
            <w:rPr>
              <w:rFonts w:hint="default" w:ascii="黑体" w:hAnsi="黑体" w:eastAsia="黑体" w:cs="黑体"/>
              <w:bCs/>
              <w:szCs w:val="18"/>
            </w:rPr>
            <w:t xml:space="preserve">2. </w:t>
          </w:r>
          <w:r>
            <w:rPr>
              <w:rFonts w:hint="eastAsia" w:ascii="黑体" w:hAnsi="黑体" w:eastAsia="黑体" w:cs="黑体"/>
              <w:bCs/>
              <w:szCs w:val="18"/>
            </w:rPr>
            <w:t>主数据平台</w:t>
          </w:r>
          <w:r>
            <w:tab/>
          </w:r>
          <w:r>
            <w:fldChar w:fldCharType="begin"/>
          </w:r>
          <w:r>
            <w:instrText xml:space="preserve"> PAGEREF _Toc6119 \h </w:instrText>
          </w:r>
          <w:r>
            <w:fldChar w:fldCharType="separate"/>
          </w:r>
          <w:r>
            <w:t>65</w:t>
          </w:r>
          <w:r>
            <w:fldChar w:fldCharType="end"/>
          </w:r>
          <w:r>
            <w:fldChar w:fldCharType="end"/>
          </w:r>
        </w:p>
        <w:p w14:paraId="5D786F6F">
          <w:pPr>
            <w:pStyle w:val="19"/>
            <w:tabs>
              <w:tab w:val="right" w:leader="dot" w:pos="8306"/>
            </w:tabs>
          </w:pPr>
          <w:r>
            <w:fldChar w:fldCharType="begin"/>
          </w:r>
          <w:r>
            <w:instrText xml:space="preserve"> HYPERLINK \l _Toc6807 </w:instrText>
          </w:r>
          <w:r>
            <w:fldChar w:fldCharType="separate"/>
          </w:r>
          <w:r>
            <w:rPr>
              <w:rFonts w:hint="default" w:ascii="楷体" w:hAnsi="楷体" w:eastAsia="楷体" w:cs="楷体"/>
              <w:bCs/>
            </w:rPr>
            <w:t xml:space="preserve">2.1. </w:t>
          </w:r>
          <w:r>
            <w:rPr>
              <w:rFonts w:hint="eastAsia" w:ascii="楷体" w:hAnsi="楷体" w:eastAsia="楷体" w:cs="楷体"/>
              <w:bCs/>
            </w:rPr>
            <w:t>大数据融合治理平台</w:t>
          </w:r>
          <w:r>
            <w:tab/>
          </w:r>
          <w:r>
            <w:fldChar w:fldCharType="begin"/>
          </w:r>
          <w:r>
            <w:instrText xml:space="preserve"> PAGEREF _Toc6807 \h </w:instrText>
          </w:r>
          <w:r>
            <w:fldChar w:fldCharType="separate"/>
          </w:r>
          <w:r>
            <w:t>65</w:t>
          </w:r>
          <w:r>
            <w:fldChar w:fldCharType="end"/>
          </w:r>
          <w:r>
            <w:fldChar w:fldCharType="end"/>
          </w:r>
        </w:p>
        <w:p w14:paraId="0316EAD3">
          <w:pPr>
            <w:pStyle w:val="14"/>
          </w:pPr>
          <w:r>
            <w:fldChar w:fldCharType="begin"/>
          </w:r>
          <w:r>
            <w:instrText xml:space="preserve"> HYPERLINK \l _Toc11967 </w:instrText>
          </w:r>
          <w:r>
            <w:fldChar w:fldCharType="separate"/>
          </w:r>
          <w:r>
            <w:rPr>
              <w:rFonts w:hint="default"/>
              <w:bCs/>
            </w:rPr>
            <w:t xml:space="preserve">2.1.1. </w:t>
          </w:r>
          <w:r>
            <w:rPr>
              <w:rFonts w:hint="eastAsia"/>
              <w:bCs/>
            </w:rPr>
            <w:t>元数据管理系统</w:t>
          </w:r>
          <w:r>
            <w:tab/>
          </w:r>
          <w:r>
            <w:fldChar w:fldCharType="begin"/>
          </w:r>
          <w:r>
            <w:instrText xml:space="preserve"> PAGEREF _Toc11967 \h </w:instrText>
          </w:r>
          <w:r>
            <w:fldChar w:fldCharType="separate"/>
          </w:r>
          <w:r>
            <w:t>65</w:t>
          </w:r>
          <w:r>
            <w:fldChar w:fldCharType="end"/>
          </w:r>
          <w:r>
            <w:fldChar w:fldCharType="end"/>
          </w:r>
        </w:p>
        <w:p w14:paraId="50924434">
          <w:pPr>
            <w:pStyle w:val="18"/>
            <w:tabs>
              <w:tab w:val="right" w:leader="dot" w:pos="8306"/>
            </w:tabs>
          </w:pPr>
          <w:r>
            <w:fldChar w:fldCharType="begin"/>
          </w:r>
          <w:r>
            <w:instrText xml:space="preserve"> HYPERLINK \l _Toc1772 </w:instrText>
          </w:r>
          <w:r>
            <w:fldChar w:fldCharType="separate"/>
          </w:r>
          <w:r>
            <w:rPr>
              <w:rFonts w:hint="default"/>
              <w:bCs w:val="0"/>
            </w:rPr>
            <w:t xml:space="preserve">2.1.1.1. </w:t>
          </w:r>
          <w:r>
            <w:rPr>
              <w:bCs w:val="0"/>
            </w:rPr>
            <w:t>元模型管理</w:t>
          </w:r>
          <w:r>
            <w:tab/>
          </w:r>
          <w:r>
            <w:fldChar w:fldCharType="begin"/>
          </w:r>
          <w:r>
            <w:instrText xml:space="preserve"> PAGEREF _Toc1772 \h </w:instrText>
          </w:r>
          <w:r>
            <w:fldChar w:fldCharType="separate"/>
          </w:r>
          <w:r>
            <w:t>65</w:t>
          </w:r>
          <w:r>
            <w:fldChar w:fldCharType="end"/>
          </w:r>
          <w:r>
            <w:fldChar w:fldCharType="end"/>
          </w:r>
        </w:p>
        <w:p w14:paraId="159E9CDD">
          <w:pPr>
            <w:pStyle w:val="18"/>
            <w:tabs>
              <w:tab w:val="right" w:leader="dot" w:pos="8306"/>
            </w:tabs>
          </w:pPr>
          <w:r>
            <w:fldChar w:fldCharType="begin"/>
          </w:r>
          <w:r>
            <w:instrText xml:space="preserve"> HYPERLINK \l _Toc3358 </w:instrText>
          </w:r>
          <w:r>
            <w:fldChar w:fldCharType="separate"/>
          </w:r>
          <w:r>
            <w:rPr>
              <w:rFonts w:hint="default"/>
              <w:bCs w:val="0"/>
            </w:rPr>
            <w:t xml:space="preserve">2.1.1.2. </w:t>
          </w:r>
          <w:r>
            <w:rPr>
              <w:bCs w:val="0"/>
            </w:rPr>
            <w:t>元数据采集</w:t>
          </w:r>
          <w:r>
            <w:tab/>
          </w:r>
          <w:r>
            <w:fldChar w:fldCharType="begin"/>
          </w:r>
          <w:r>
            <w:instrText xml:space="preserve"> PAGEREF _Toc3358 \h </w:instrText>
          </w:r>
          <w:r>
            <w:fldChar w:fldCharType="separate"/>
          </w:r>
          <w:r>
            <w:t>65</w:t>
          </w:r>
          <w:r>
            <w:fldChar w:fldCharType="end"/>
          </w:r>
          <w:r>
            <w:fldChar w:fldCharType="end"/>
          </w:r>
        </w:p>
        <w:p w14:paraId="5C463541">
          <w:pPr>
            <w:pStyle w:val="18"/>
            <w:tabs>
              <w:tab w:val="right" w:leader="dot" w:pos="8306"/>
            </w:tabs>
          </w:pPr>
          <w:r>
            <w:fldChar w:fldCharType="begin"/>
          </w:r>
          <w:r>
            <w:instrText xml:space="preserve"> HYPERLINK \l _Toc1866 </w:instrText>
          </w:r>
          <w:r>
            <w:fldChar w:fldCharType="separate"/>
          </w:r>
          <w:r>
            <w:rPr>
              <w:rFonts w:hint="default"/>
              <w:bCs w:val="0"/>
            </w:rPr>
            <w:t xml:space="preserve">2.1.1.3. </w:t>
          </w:r>
          <w:r>
            <w:rPr>
              <w:bCs w:val="0"/>
            </w:rPr>
            <w:t>元数据采集监控</w:t>
          </w:r>
          <w:r>
            <w:tab/>
          </w:r>
          <w:r>
            <w:fldChar w:fldCharType="begin"/>
          </w:r>
          <w:r>
            <w:instrText xml:space="preserve"> PAGEREF _Toc1866 \h </w:instrText>
          </w:r>
          <w:r>
            <w:fldChar w:fldCharType="separate"/>
          </w:r>
          <w:r>
            <w:t>66</w:t>
          </w:r>
          <w:r>
            <w:fldChar w:fldCharType="end"/>
          </w:r>
          <w:r>
            <w:fldChar w:fldCharType="end"/>
          </w:r>
        </w:p>
        <w:p w14:paraId="5F4C6504">
          <w:pPr>
            <w:pStyle w:val="18"/>
            <w:tabs>
              <w:tab w:val="right" w:leader="dot" w:pos="8306"/>
            </w:tabs>
          </w:pPr>
          <w:r>
            <w:fldChar w:fldCharType="begin"/>
          </w:r>
          <w:r>
            <w:instrText xml:space="preserve"> HYPERLINK \l _Toc1963 </w:instrText>
          </w:r>
          <w:r>
            <w:fldChar w:fldCharType="separate"/>
          </w:r>
          <w:r>
            <w:rPr>
              <w:rFonts w:hint="default"/>
              <w:bCs w:val="0"/>
            </w:rPr>
            <w:t xml:space="preserve">2.1.1.4. </w:t>
          </w:r>
          <w:r>
            <w:rPr>
              <w:bCs w:val="0"/>
            </w:rPr>
            <w:t>元数据维护</w:t>
          </w:r>
          <w:r>
            <w:tab/>
          </w:r>
          <w:r>
            <w:fldChar w:fldCharType="begin"/>
          </w:r>
          <w:r>
            <w:instrText xml:space="preserve"> PAGEREF _Toc1963 \h </w:instrText>
          </w:r>
          <w:r>
            <w:fldChar w:fldCharType="separate"/>
          </w:r>
          <w:r>
            <w:t>67</w:t>
          </w:r>
          <w:r>
            <w:fldChar w:fldCharType="end"/>
          </w:r>
          <w:r>
            <w:fldChar w:fldCharType="end"/>
          </w:r>
        </w:p>
        <w:p w14:paraId="1F8F1415">
          <w:pPr>
            <w:pStyle w:val="18"/>
            <w:tabs>
              <w:tab w:val="right" w:leader="dot" w:pos="8306"/>
            </w:tabs>
          </w:pPr>
          <w:r>
            <w:fldChar w:fldCharType="begin"/>
          </w:r>
          <w:r>
            <w:instrText xml:space="preserve"> HYPERLINK \l _Toc14922 </w:instrText>
          </w:r>
          <w:r>
            <w:fldChar w:fldCharType="separate"/>
          </w:r>
          <w:r>
            <w:rPr>
              <w:rFonts w:hint="default"/>
              <w:bCs w:val="0"/>
            </w:rPr>
            <w:t xml:space="preserve">2.1.1.5. </w:t>
          </w:r>
          <w:r>
            <w:rPr>
              <w:bCs w:val="0"/>
            </w:rPr>
            <w:t>元数据版本管理</w:t>
          </w:r>
          <w:r>
            <w:tab/>
          </w:r>
          <w:r>
            <w:fldChar w:fldCharType="begin"/>
          </w:r>
          <w:r>
            <w:instrText xml:space="preserve"> PAGEREF _Toc14922 \h </w:instrText>
          </w:r>
          <w:r>
            <w:fldChar w:fldCharType="separate"/>
          </w:r>
          <w:r>
            <w:t>67</w:t>
          </w:r>
          <w:r>
            <w:fldChar w:fldCharType="end"/>
          </w:r>
          <w:r>
            <w:fldChar w:fldCharType="end"/>
          </w:r>
        </w:p>
        <w:p w14:paraId="00798184">
          <w:pPr>
            <w:pStyle w:val="18"/>
            <w:tabs>
              <w:tab w:val="right" w:leader="dot" w:pos="8306"/>
            </w:tabs>
          </w:pPr>
          <w:r>
            <w:fldChar w:fldCharType="begin"/>
          </w:r>
          <w:r>
            <w:instrText xml:space="preserve"> HYPERLINK \l _Toc17884 </w:instrText>
          </w:r>
          <w:r>
            <w:fldChar w:fldCharType="separate"/>
          </w:r>
          <w:r>
            <w:rPr>
              <w:rFonts w:hint="default"/>
              <w:bCs w:val="0"/>
            </w:rPr>
            <w:t xml:space="preserve">2.1.1.6. </w:t>
          </w:r>
          <w:r>
            <w:rPr>
              <w:bCs w:val="0"/>
            </w:rPr>
            <w:t>元数据目录</w:t>
          </w:r>
          <w:r>
            <w:tab/>
          </w:r>
          <w:r>
            <w:fldChar w:fldCharType="begin"/>
          </w:r>
          <w:r>
            <w:instrText xml:space="preserve"> PAGEREF _Toc17884 \h </w:instrText>
          </w:r>
          <w:r>
            <w:fldChar w:fldCharType="separate"/>
          </w:r>
          <w:r>
            <w:t>68</w:t>
          </w:r>
          <w:r>
            <w:fldChar w:fldCharType="end"/>
          </w:r>
          <w:r>
            <w:fldChar w:fldCharType="end"/>
          </w:r>
        </w:p>
        <w:p w14:paraId="4195777A">
          <w:pPr>
            <w:pStyle w:val="18"/>
            <w:tabs>
              <w:tab w:val="right" w:leader="dot" w:pos="8306"/>
            </w:tabs>
          </w:pPr>
          <w:r>
            <w:fldChar w:fldCharType="begin"/>
          </w:r>
          <w:r>
            <w:instrText xml:space="preserve"> HYPERLINK \l _Toc15556 </w:instrText>
          </w:r>
          <w:r>
            <w:fldChar w:fldCharType="separate"/>
          </w:r>
          <w:r>
            <w:rPr>
              <w:rFonts w:hint="default"/>
              <w:bCs w:val="0"/>
            </w:rPr>
            <w:t xml:space="preserve">2.1.1.7. </w:t>
          </w:r>
          <w:r>
            <w:rPr>
              <w:bCs w:val="0"/>
            </w:rPr>
            <w:t>元数据分析</w:t>
          </w:r>
          <w:r>
            <w:tab/>
          </w:r>
          <w:r>
            <w:fldChar w:fldCharType="begin"/>
          </w:r>
          <w:r>
            <w:instrText xml:space="preserve"> PAGEREF _Toc15556 \h </w:instrText>
          </w:r>
          <w:r>
            <w:fldChar w:fldCharType="separate"/>
          </w:r>
          <w:r>
            <w:t>69</w:t>
          </w:r>
          <w:r>
            <w:fldChar w:fldCharType="end"/>
          </w:r>
          <w:r>
            <w:fldChar w:fldCharType="end"/>
          </w:r>
        </w:p>
        <w:p w14:paraId="054A41BB">
          <w:pPr>
            <w:pStyle w:val="14"/>
          </w:pPr>
          <w:r>
            <w:fldChar w:fldCharType="begin"/>
          </w:r>
          <w:r>
            <w:instrText xml:space="preserve"> HYPERLINK \l _Toc16222 </w:instrText>
          </w:r>
          <w:r>
            <w:fldChar w:fldCharType="separate"/>
          </w:r>
          <w:r>
            <w:rPr>
              <w:rFonts w:hint="default"/>
              <w:bCs/>
            </w:rPr>
            <w:t xml:space="preserve">2.1.2. </w:t>
          </w:r>
          <w:r>
            <w:rPr>
              <w:rFonts w:hint="eastAsia"/>
              <w:bCs/>
            </w:rPr>
            <w:t>数据治理系统</w:t>
          </w:r>
          <w:r>
            <w:tab/>
          </w:r>
          <w:r>
            <w:fldChar w:fldCharType="begin"/>
          </w:r>
          <w:r>
            <w:instrText xml:space="preserve"> PAGEREF _Toc16222 \h </w:instrText>
          </w:r>
          <w:r>
            <w:fldChar w:fldCharType="separate"/>
          </w:r>
          <w:r>
            <w:t>70</w:t>
          </w:r>
          <w:r>
            <w:fldChar w:fldCharType="end"/>
          </w:r>
          <w:r>
            <w:fldChar w:fldCharType="end"/>
          </w:r>
        </w:p>
        <w:p w14:paraId="595BE1A2">
          <w:pPr>
            <w:pStyle w:val="18"/>
            <w:tabs>
              <w:tab w:val="right" w:leader="dot" w:pos="8306"/>
            </w:tabs>
          </w:pPr>
          <w:r>
            <w:fldChar w:fldCharType="begin"/>
          </w:r>
          <w:r>
            <w:instrText xml:space="preserve"> HYPERLINK \l _Toc9482 </w:instrText>
          </w:r>
          <w:r>
            <w:fldChar w:fldCharType="separate"/>
          </w:r>
          <w:r>
            <w:rPr>
              <w:rFonts w:hint="default"/>
              <w:bCs w:val="0"/>
            </w:rPr>
            <w:t xml:space="preserve">2.1.2.1. </w:t>
          </w:r>
          <w:r>
            <w:rPr>
              <w:bCs w:val="0"/>
            </w:rPr>
            <w:t>任务管理</w:t>
          </w:r>
          <w:r>
            <w:tab/>
          </w:r>
          <w:r>
            <w:fldChar w:fldCharType="begin"/>
          </w:r>
          <w:r>
            <w:instrText xml:space="preserve"> PAGEREF _Toc9482 \h </w:instrText>
          </w:r>
          <w:r>
            <w:fldChar w:fldCharType="separate"/>
          </w:r>
          <w:r>
            <w:t>71</w:t>
          </w:r>
          <w:r>
            <w:fldChar w:fldCharType="end"/>
          </w:r>
          <w:r>
            <w:fldChar w:fldCharType="end"/>
          </w:r>
        </w:p>
        <w:p w14:paraId="5914EC66">
          <w:pPr>
            <w:pStyle w:val="13"/>
            <w:tabs>
              <w:tab w:val="right" w:leader="dot" w:pos="8306"/>
            </w:tabs>
          </w:pPr>
          <w:r>
            <w:fldChar w:fldCharType="begin"/>
          </w:r>
          <w:r>
            <w:instrText xml:space="preserve"> HYPERLINK \l _Toc329 </w:instrText>
          </w:r>
          <w:r>
            <w:fldChar w:fldCharType="separate"/>
          </w:r>
          <w:r>
            <w:rPr>
              <w:rFonts w:hint="default"/>
              <w:bCs w:val="0"/>
            </w:rPr>
            <w:t xml:space="preserve">2.1.2.1.1. </w:t>
          </w:r>
          <w:r>
            <w:rPr>
              <w:bCs w:val="0"/>
            </w:rPr>
            <w:t>新增任务</w:t>
          </w:r>
          <w:r>
            <w:tab/>
          </w:r>
          <w:r>
            <w:fldChar w:fldCharType="begin"/>
          </w:r>
          <w:r>
            <w:instrText xml:space="preserve"> PAGEREF _Toc329 \h </w:instrText>
          </w:r>
          <w:r>
            <w:fldChar w:fldCharType="separate"/>
          </w:r>
          <w:r>
            <w:t>71</w:t>
          </w:r>
          <w:r>
            <w:fldChar w:fldCharType="end"/>
          </w:r>
          <w:r>
            <w:fldChar w:fldCharType="end"/>
          </w:r>
        </w:p>
        <w:p w14:paraId="2B878714">
          <w:pPr>
            <w:pStyle w:val="13"/>
            <w:tabs>
              <w:tab w:val="right" w:leader="dot" w:pos="8306"/>
            </w:tabs>
          </w:pPr>
          <w:r>
            <w:fldChar w:fldCharType="begin"/>
          </w:r>
          <w:r>
            <w:instrText xml:space="preserve"> HYPERLINK \l _Toc948 </w:instrText>
          </w:r>
          <w:r>
            <w:fldChar w:fldCharType="separate"/>
          </w:r>
          <w:r>
            <w:rPr>
              <w:rFonts w:hint="default"/>
              <w:bCs w:val="0"/>
            </w:rPr>
            <w:t xml:space="preserve">2.1.2.1.2. </w:t>
          </w:r>
          <w:r>
            <w:rPr>
              <w:bCs w:val="0"/>
            </w:rPr>
            <w:t>ETL开发</w:t>
          </w:r>
          <w:r>
            <w:tab/>
          </w:r>
          <w:r>
            <w:fldChar w:fldCharType="begin"/>
          </w:r>
          <w:r>
            <w:instrText xml:space="preserve"> PAGEREF _Toc948 \h </w:instrText>
          </w:r>
          <w:r>
            <w:fldChar w:fldCharType="separate"/>
          </w:r>
          <w:r>
            <w:t>71</w:t>
          </w:r>
          <w:r>
            <w:fldChar w:fldCharType="end"/>
          </w:r>
          <w:r>
            <w:fldChar w:fldCharType="end"/>
          </w:r>
        </w:p>
        <w:p w14:paraId="3D0B8BF4">
          <w:pPr>
            <w:pStyle w:val="13"/>
            <w:tabs>
              <w:tab w:val="right" w:leader="dot" w:pos="8306"/>
            </w:tabs>
          </w:pPr>
          <w:r>
            <w:fldChar w:fldCharType="begin"/>
          </w:r>
          <w:r>
            <w:instrText xml:space="preserve"> HYPERLINK \l _Toc14894 </w:instrText>
          </w:r>
          <w:r>
            <w:fldChar w:fldCharType="separate"/>
          </w:r>
          <w:r>
            <w:rPr>
              <w:rFonts w:hint="default"/>
              <w:bCs w:val="0"/>
            </w:rPr>
            <w:t xml:space="preserve">2.1.2.1.3. </w:t>
          </w:r>
          <w:r>
            <w:rPr>
              <w:bCs w:val="0"/>
            </w:rPr>
            <w:t>任务锁定/解锁</w:t>
          </w:r>
          <w:r>
            <w:tab/>
          </w:r>
          <w:r>
            <w:fldChar w:fldCharType="begin"/>
          </w:r>
          <w:r>
            <w:instrText xml:space="preserve"> PAGEREF _Toc14894 \h </w:instrText>
          </w:r>
          <w:r>
            <w:fldChar w:fldCharType="separate"/>
          </w:r>
          <w:r>
            <w:t>71</w:t>
          </w:r>
          <w:r>
            <w:fldChar w:fldCharType="end"/>
          </w:r>
          <w:r>
            <w:fldChar w:fldCharType="end"/>
          </w:r>
        </w:p>
        <w:p w14:paraId="710FB7FA">
          <w:pPr>
            <w:pStyle w:val="13"/>
            <w:tabs>
              <w:tab w:val="right" w:leader="dot" w:pos="8306"/>
            </w:tabs>
          </w:pPr>
          <w:r>
            <w:fldChar w:fldCharType="begin"/>
          </w:r>
          <w:r>
            <w:instrText xml:space="preserve"> HYPERLINK \l _Toc5120 </w:instrText>
          </w:r>
          <w:r>
            <w:fldChar w:fldCharType="separate"/>
          </w:r>
          <w:r>
            <w:rPr>
              <w:rFonts w:hint="default"/>
              <w:bCs w:val="0"/>
            </w:rPr>
            <w:t xml:space="preserve">2.1.2.1.4. </w:t>
          </w:r>
          <w:r>
            <w:rPr>
              <w:bCs w:val="0"/>
            </w:rPr>
            <w:t>重命名</w:t>
          </w:r>
          <w:r>
            <w:tab/>
          </w:r>
          <w:r>
            <w:fldChar w:fldCharType="begin"/>
          </w:r>
          <w:r>
            <w:instrText xml:space="preserve"> PAGEREF _Toc5120 \h </w:instrText>
          </w:r>
          <w:r>
            <w:fldChar w:fldCharType="separate"/>
          </w:r>
          <w:r>
            <w:t>71</w:t>
          </w:r>
          <w:r>
            <w:fldChar w:fldCharType="end"/>
          </w:r>
          <w:r>
            <w:fldChar w:fldCharType="end"/>
          </w:r>
        </w:p>
        <w:p w14:paraId="0E7E146C">
          <w:pPr>
            <w:pStyle w:val="13"/>
            <w:tabs>
              <w:tab w:val="right" w:leader="dot" w:pos="8306"/>
            </w:tabs>
          </w:pPr>
          <w:r>
            <w:fldChar w:fldCharType="begin"/>
          </w:r>
          <w:r>
            <w:instrText xml:space="preserve"> HYPERLINK \l _Toc11130 </w:instrText>
          </w:r>
          <w:r>
            <w:fldChar w:fldCharType="separate"/>
          </w:r>
          <w:r>
            <w:rPr>
              <w:rFonts w:hint="default"/>
              <w:bCs w:val="0"/>
            </w:rPr>
            <w:t xml:space="preserve">2.1.2.1.5. </w:t>
          </w:r>
          <w:r>
            <w:rPr>
              <w:bCs w:val="0"/>
            </w:rPr>
            <w:t>删除任务</w:t>
          </w:r>
          <w:r>
            <w:tab/>
          </w:r>
          <w:r>
            <w:fldChar w:fldCharType="begin"/>
          </w:r>
          <w:r>
            <w:instrText xml:space="preserve"> PAGEREF _Toc11130 \h </w:instrText>
          </w:r>
          <w:r>
            <w:fldChar w:fldCharType="separate"/>
          </w:r>
          <w:r>
            <w:t>72</w:t>
          </w:r>
          <w:r>
            <w:fldChar w:fldCharType="end"/>
          </w:r>
          <w:r>
            <w:fldChar w:fldCharType="end"/>
          </w:r>
        </w:p>
        <w:p w14:paraId="30B5BA76">
          <w:pPr>
            <w:pStyle w:val="18"/>
            <w:tabs>
              <w:tab w:val="right" w:leader="dot" w:pos="8306"/>
            </w:tabs>
          </w:pPr>
          <w:r>
            <w:fldChar w:fldCharType="begin"/>
          </w:r>
          <w:r>
            <w:instrText xml:space="preserve"> HYPERLINK \l _Toc24616 </w:instrText>
          </w:r>
          <w:r>
            <w:fldChar w:fldCharType="separate"/>
          </w:r>
          <w:r>
            <w:rPr>
              <w:rFonts w:hint="default"/>
              <w:bCs w:val="0"/>
            </w:rPr>
            <w:t xml:space="preserve">2.1.2.2. </w:t>
          </w:r>
          <w:r>
            <w:rPr>
              <w:bCs w:val="0"/>
            </w:rPr>
            <w:t>任务运行</w:t>
          </w:r>
          <w:r>
            <w:tab/>
          </w:r>
          <w:r>
            <w:fldChar w:fldCharType="begin"/>
          </w:r>
          <w:r>
            <w:instrText xml:space="preserve"> PAGEREF _Toc24616 \h </w:instrText>
          </w:r>
          <w:r>
            <w:fldChar w:fldCharType="separate"/>
          </w:r>
          <w:r>
            <w:t>72</w:t>
          </w:r>
          <w:r>
            <w:fldChar w:fldCharType="end"/>
          </w:r>
          <w:r>
            <w:fldChar w:fldCharType="end"/>
          </w:r>
        </w:p>
        <w:p w14:paraId="146AFE20">
          <w:pPr>
            <w:pStyle w:val="18"/>
            <w:tabs>
              <w:tab w:val="right" w:leader="dot" w:pos="8306"/>
            </w:tabs>
          </w:pPr>
          <w:r>
            <w:fldChar w:fldCharType="begin"/>
          </w:r>
          <w:r>
            <w:instrText xml:space="preserve"> HYPERLINK \l _Toc21245 </w:instrText>
          </w:r>
          <w:r>
            <w:fldChar w:fldCharType="separate"/>
          </w:r>
          <w:r>
            <w:rPr>
              <w:rFonts w:hint="default"/>
              <w:bCs w:val="0"/>
            </w:rPr>
            <w:t xml:space="preserve">2.1.2.3. </w:t>
          </w:r>
          <w:r>
            <w:rPr>
              <w:bCs w:val="0"/>
            </w:rPr>
            <w:t>任务定时</w:t>
          </w:r>
          <w:r>
            <w:tab/>
          </w:r>
          <w:r>
            <w:fldChar w:fldCharType="begin"/>
          </w:r>
          <w:r>
            <w:instrText xml:space="preserve"> PAGEREF _Toc21245 \h </w:instrText>
          </w:r>
          <w:r>
            <w:fldChar w:fldCharType="separate"/>
          </w:r>
          <w:r>
            <w:t>72</w:t>
          </w:r>
          <w:r>
            <w:fldChar w:fldCharType="end"/>
          </w:r>
          <w:r>
            <w:fldChar w:fldCharType="end"/>
          </w:r>
        </w:p>
        <w:p w14:paraId="38BECBD4">
          <w:pPr>
            <w:pStyle w:val="18"/>
            <w:tabs>
              <w:tab w:val="right" w:leader="dot" w:pos="8306"/>
            </w:tabs>
          </w:pPr>
          <w:r>
            <w:fldChar w:fldCharType="begin"/>
          </w:r>
          <w:r>
            <w:instrText xml:space="preserve"> HYPERLINK \l _Toc335 </w:instrText>
          </w:r>
          <w:r>
            <w:fldChar w:fldCharType="separate"/>
          </w:r>
          <w:r>
            <w:rPr>
              <w:rFonts w:hint="default"/>
              <w:bCs w:val="0"/>
            </w:rPr>
            <w:t xml:space="preserve">2.1.2.4. </w:t>
          </w:r>
          <w:r>
            <w:rPr>
              <w:bCs w:val="0"/>
            </w:rPr>
            <w:t>ETL监控</w:t>
          </w:r>
          <w:r>
            <w:tab/>
          </w:r>
          <w:r>
            <w:fldChar w:fldCharType="begin"/>
          </w:r>
          <w:r>
            <w:instrText xml:space="preserve"> PAGEREF _Toc335 \h </w:instrText>
          </w:r>
          <w:r>
            <w:fldChar w:fldCharType="separate"/>
          </w:r>
          <w:r>
            <w:t>72</w:t>
          </w:r>
          <w:r>
            <w:fldChar w:fldCharType="end"/>
          </w:r>
          <w:r>
            <w:fldChar w:fldCharType="end"/>
          </w:r>
        </w:p>
        <w:p w14:paraId="68BFDBE0">
          <w:pPr>
            <w:pStyle w:val="13"/>
            <w:tabs>
              <w:tab w:val="right" w:leader="dot" w:pos="8306"/>
            </w:tabs>
          </w:pPr>
          <w:r>
            <w:fldChar w:fldCharType="begin"/>
          </w:r>
          <w:r>
            <w:instrText xml:space="preserve"> HYPERLINK \l _Toc30103 </w:instrText>
          </w:r>
          <w:r>
            <w:fldChar w:fldCharType="separate"/>
          </w:r>
          <w:r>
            <w:rPr>
              <w:rFonts w:hint="default"/>
              <w:bCs w:val="0"/>
            </w:rPr>
            <w:t xml:space="preserve">2.1.2.4.1. </w:t>
          </w:r>
          <w:r>
            <w:rPr>
              <w:bCs w:val="0"/>
            </w:rPr>
            <w:t>任务监控</w:t>
          </w:r>
          <w:r>
            <w:tab/>
          </w:r>
          <w:r>
            <w:fldChar w:fldCharType="begin"/>
          </w:r>
          <w:r>
            <w:instrText xml:space="preserve"> PAGEREF _Toc30103 \h </w:instrText>
          </w:r>
          <w:r>
            <w:fldChar w:fldCharType="separate"/>
          </w:r>
          <w:r>
            <w:t>72</w:t>
          </w:r>
          <w:r>
            <w:fldChar w:fldCharType="end"/>
          </w:r>
          <w:r>
            <w:fldChar w:fldCharType="end"/>
          </w:r>
        </w:p>
        <w:p w14:paraId="0C5047A9">
          <w:pPr>
            <w:pStyle w:val="13"/>
            <w:tabs>
              <w:tab w:val="right" w:leader="dot" w:pos="8306"/>
            </w:tabs>
          </w:pPr>
          <w:r>
            <w:fldChar w:fldCharType="begin"/>
          </w:r>
          <w:r>
            <w:instrText xml:space="preserve"> HYPERLINK \l _Toc8184 </w:instrText>
          </w:r>
          <w:r>
            <w:fldChar w:fldCharType="separate"/>
          </w:r>
          <w:r>
            <w:rPr>
              <w:rFonts w:hint="default"/>
              <w:bCs w:val="0"/>
            </w:rPr>
            <w:t xml:space="preserve">2.1.2.4.2. </w:t>
          </w:r>
          <w:r>
            <w:rPr>
              <w:bCs w:val="0"/>
            </w:rPr>
            <w:t>节点日志查看</w:t>
          </w:r>
          <w:r>
            <w:tab/>
          </w:r>
          <w:r>
            <w:fldChar w:fldCharType="begin"/>
          </w:r>
          <w:r>
            <w:instrText xml:space="preserve"> PAGEREF _Toc8184 \h </w:instrText>
          </w:r>
          <w:r>
            <w:fldChar w:fldCharType="separate"/>
          </w:r>
          <w:r>
            <w:t>72</w:t>
          </w:r>
          <w:r>
            <w:fldChar w:fldCharType="end"/>
          </w:r>
          <w:r>
            <w:fldChar w:fldCharType="end"/>
          </w:r>
        </w:p>
        <w:p w14:paraId="39D9C0C2">
          <w:pPr>
            <w:pStyle w:val="18"/>
            <w:tabs>
              <w:tab w:val="right" w:leader="dot" w:pos="8306"/>
            </w:tabs>
          </w:pPr>
          <w:r>
            <w:fldChar w:fldCharType="begin"/>
          </w:r>
          <w:r>
            <w:instrText xml:space="preserve"> HYPERLINK \l _Toc15446 </w:instrText>
          </w:r>
          <w:r>
            <w:fldChar w:fldCharType="separate"/>
          </w:r>
          <w:r>
            <w:rPr>
              <w:rFonts w:hint="default"/>
              <w:bCs w:val="0"/>
            </w:rPr>
            <w:t xml:space="preserve">2.1.2.5. </w:t>
          </w:r>
          <w:r>
            <w:rPr>
              <w:bCs w:val="0"/>
            </w:rPr>
            <w:t>数据治理组件</w:t>
          </w:r>
          <w:r>
            <w:tab/>
          </w:r>
          <w:r>
            <w:fldChar w:fldCharType="begin"/>
          </w:r>
          <w:r>
            <w:instrText xml:space="preserve"> PAGEREF _Toc15446 \h </w:instrText>
          </w:r>
          <w:r>
            <w:fldChar w:fldCharType="separate"/>
          </w:r>
          <w:r>
            <w:t>73</w:t>
          </w:r>
          <w:r>
            <w:fldChar w:fldCharType="end"/>
          </w:r>
          <w:r>
            <w:fldChar w:fldCharType="end"/>
          </w:r>
        </w:p>
        <w:p w14:paraId="55119B8E">
          <w:pPr>
            <w:pStyle w:val="13"/>
            <w:tabs>
              <w:tab w:val="right" w:leader="dot" w:pos="8306"/>
            </w:tabs>
          </w:pPr>
          <w:r>
            <w:fldChar w:fldCharType="begin"/>
          </w:r>
          <w:r>
            <w:instrText xml:space="preserve"> HYPERLINK \l _Toc16683 </w:instrText>
          </w:r>
          <w:r>
            <w:fldChar w:fldCharType="separate"/>
          </w:r>
          <w:r>
            <w:rPr>
              <w:rFonts w:hint="default"/>
              <w:bCs w:val="0"/>
            </w:rPr>
            <w:t xml:space="preserve">2.1.2.5.1. </w:t>
          </w:r>
          <w:r>
            <w:rPr>
              <w:bCs w:val="0"/>
            </w:rPr>
            <w:t>过滤</w:t>
          </w:r>
          <w:r>
            <w:tab/>
          </w:r>
          <w:r>
            <w:fldChar w:fldCharType="begin"/>
          </w:r>
          <w:r>
            <w:instrText xml:space="preserve"> PAGEREF _Toc16683 \h </w:instrText>
          </w:r>
          <w:r>
            <w:fldChar w:fldCharType="separate"/>
          </w:r>
          <w:r>
            <w:t>73</w:t>
          </w:r>
          <w:r>
            <w:fldChar w:fldCharType="end"/>
          </w:r>
          <w:r>
            <w:fldChar w:fldCharType="end"/>
          </w:r>
        </w:p>
        <w:p w14:paraId="1C59E2B2">
          <w:pPr>
            <w:pStyle w:val="13"/>
            <w:tabs>
              <w:tab w:val="right" w:leader="dot" w:pos="8306"/>
            </w:tabs>
          </w:pPr>
          <w:r>
            <w:fldChar w:fldCharType="begin"/>
          </w:r>
          <w:r>
            <w:instrText xml:space="preserve"> HYPERLINK \l _Toc24463 </w:instrText>
          </w:r>
          <w:r>
            <w:fldChar w:fldCharType="separate"/>
          </w:r>
          <w:r>
            <w:rPr>
              <w:rFonts w:hint="default"/>
              <w:bCs w:val="0"/>
            </w:rPr>
            <w:t xml:space="preserve">2.1.2.5.2. </w:t>
          </w:r>
          <w:r>
            <w:rPr>
              <w:bCs w:val="0"/>
            </w:rPr>
            <w:t>字段处理</w:t>
          </w:r>
          <w:r>
            <w:tab/>
          </w:r>
          <w:r>
            <w:fldChar w:fldCharType="begin"/>
          </w:r>
          <w:r>
            <w:instrText xml:space="preserve"> PAGEREF _Toc24463 \h </w:instrText>
          </w:r>
          <w:r>
            <w:fldChar w:fldCharType="separate"/>
          </w:r>
          <w:r>
            <w:t>73</w:t>
          </w:r>
          <w:r>
            <w:fldChar w:fldCharType="end"/>
          </w:r>
          <w:r>
            <w:fldChar w:fldCharType="end"/>
          </w:r>
        </w:p>
        <w:p w14:paraId="3E3CF7C8">
          <w:pPr>
            <w:pStyle w:val="13"/>
            <w:tabs>
              <w:tab w:val="right" w:leader="dot" w:pos="8306"/>
            </w:tabs>
          </w:pPr>
          <w:r>
            <w:fldChar w:fldCharType="begin"/>
          </w:r>
          <w:r>
            <w:instrText xml:space="preserve"> HYPERLINK \l _Toc3497 </w:instrText>
          </w:r>
          <w:r>
            <w:fldChar w:fldCharType="separate"/>
          </w:r>
          <w:r>
            <w:rPr>
              <w:rFonts w:hint="default"/>
              <w:bCs w:val="0"/>
            </w:rPr>
            <w:t xml:space="preserve">2.1.2.5.3. </w:t>
          </w:r>
          <w:r>
            <w:rPr>
              <w:bCs w:val="0"/>
            </w:rPr>
            <w:t>去重</w:t>
          </w:r>
          <w:r>
            <w:tab/>
          </w:r>
          <w:r>
            <w:fldChar w:fldCharType="begin"/>
          </w:r>
          <w:r>
            <w:instrText xml:space="preserve"> PAGEREF _Toc3497 \h </w:instrText>
          </w:r>
          <w:r>
            <w:fldChar w:fldCharType="separate"/>
          </w:r>
          <w:r>
            <w:t>73</w:t>
          </w:r>
          <w:r>
            <w:fldChar w:fldCharType="end"/>
          </w:r>
          <w:r>
            <w:fldChar w:fldCharType="end"/>
          </w:r>
        </w:p>
        <w:p w14:paraId="7300306B">
          <w:pPr>
            <w:pStyle w:val="13"/>
            <w:tabs>
              <w:tab w:val="right" w:leader="dot" w:pos="8306"/>
            </w:tabs>
          </w:pPr>
          <w:r>
            <w:fldChar w:fldCharType="begin"/>
          </w:r>
          <w:r>
            <w:instrText xml:space="preserve"> HYPERLINK \l _Toc30649 </w:instrText>
          </w:r>
          <w:r>
            <w:fldChar w:fldCharType="separate"/>
          </w:r>
          <w:r>
            <w:rPr>
              <w:rFonts w:hint="default"/>
              <w:bCs w:val="0"/>
            </w:rPr>
            <w:t xml:space="preserve">2.1.2.5.4. </w:t>
          </w:r>
          <w:r>
            <w:rPr>
              <w:bCs w:val="0"/>
            </w:rPr>
            <w:t>脱敏</w:t>
          </w:r>
          <w:r>
            <w:tab/>
          </w:r>
          <w:r>
            <w:fldChar w:fldCharType="begin"/>
          </w:r>
          <w:r>
            <w:instrText xml:space="preserve"> PAGEREF _Toc30649 \h </w:instrText>
          </w:r>
          <w:r>
            <w:fldChar w:fldCharType="separate"/>
          </w:r>
          <w:r>
            <w:t>73</w:t>
          </w:r>
          <w:r>
            <w:fldChar w:fldCharType="end"/>
          </w:r>
          <w:r>
            <w:fldChar w:fldCharType="end"/>
          </w:r>
        </w:p>
        <w:p w14:paraId="25AF7290">
          <w:pPr>
            <w:pStyle w:val="14"/>
          </w:pPr>
          <w:r>
            <w:fldChar w:fldCharType="begin"/>
          </w:r>
          <w:r>
            <w:instrText xml:space="preserve"> HYPERLINK \l _Toc27619 </w:instrText>
          </w:r>
          <w:r>
            <w:fldChar w:fldCharType="separate"/>
          </w:r>
          <w:r>
            <w:rPr>
              <w:rFonts w:hint="default"/>
              <w:bCs/>
            </w:rPr>
            <w:t xml:space="preserve">2.1.3. </w:t>
          </w:r>
          <w:r>
            <w:rPr>
              <w:rFonts w:hint="eastAsia"/>
              <w:bCs/>
            </w:rPr>
            <w:t>数据质量管理系统</w:t>
          </w:r>
          <w:r>
            <w:tab/>
          </w:r>
          <w:r>
            <w:fldChar w:fldCharType="begin"/>
          </w:r>
          <w:r>
            <w:instrText xml:space="preserve"> PAGEREF _Toc27619 \h </w:instrText>
          </w:r>
          <w:r>
            <w:fldChar w:fldCharType="separate"/>
          </w:r>
          <w:r>
            <w:t>73</w:t>
          </w:r>
          <w:r>
            <w:fldChar w:fldCharType="end"/>
          </w:r>
          <w:r>
            <w:fldChar w:fldCharType="end"/>
          </w:r>
        </w:p>
        <w:p w14:paraId="049928A2">
          <w:pPr>
            <w:pStyle w:val="18"/>
            <w:tabs>
              <w:tab w:val="right" w:leader="dot" w:pos="8306"/>
            </w:tabs>
          </w:pPr>
          <w:r>
            <w:fldChar w:fldCharType="begin"/>
          </w:r>
          <w:r>
            <w:instrText xml:space="preserve"> HYPERLINK \l _Toc2570 </w:instrText>
          </w:r>
          <w:r>
            <w:fldChar w:fldCharType="separate"/>
          </w:r>
          <w:r>
            <w:rPr>
              <w:rFonts w:hint="default"/>
              <w:bCs w:val="0"/>
            </w:rPr>
            <w:t xml:space="preserve">2.1.3.1. </w:t>
          </w:r>
          <w:r>
            <w:rPr>
              <w:bCs w:val="0"/>
            </w:rPr>
            <w:t>数据标准体系</w:t>
          </w:r>
          <w:r>
            <w:tab/>
          </w:r>
          <w:r>
            <w:fldChar w:fldCharType="begin"/>
          </w:r>
          <w:r>
            <w:instrText xml:space="preserve"> PAGEREF _Toc2570 \h </w:instrText>
          </w:r>
          <w:r>
            <w:fldChar w:fldCharType="separate"/>
          </w:r>
          <w:r>
            <w:t>74</w:t>
          </w:r>
          <w:r>
            <w:fldChar w:fldCharType="end"/>
          </w:r>
          <w:r>
            <w:fldChar w:fldCharType="end"/>
          </w:r>
        </w:p>
        <w:p w14:paraId="21297E36">
          <w:pPr>
            <w:pStyle w:val="13"/>
            <w:tabs>
              <w:tab w:val="right" w:leader="dot" w:pos="8306"/>
            </w:tabs>
          </w:pPr>
          <w:r>
            <w:fldChar w:fldCharType="begin"/>
          </w:r>
          <w:r>
            <w:instrText xml:space="preserve"> HYPERLINK \l _Toc19089 </w:instrText>
          </w:r>
          <w:r>
            <w:fldChar w:fldCharType="separate"/>
          </w:r>
          <w:r>
            <w:rPr>
              <w:rFonts w:hint="default"/>
              <w:bCs w:val="0"/>
            </w:rPr>
            <w:t xml:space="preserve">2.1.3.1.1. </w:t>
          </w:r>
          <w:r>
            <w:rPr>
              <w:bCs w:val="0"/>
            </w:rPr>
            <w:t>标准文件管理</w:t>
          </w:r>
          <w:r>
            <w:tab/>
          </w:r>
          <w:r>
            <w:fldChar w:fldCharType="begin"/>
          </w:r>
          <w:r>
            <w:instrText xml:space="preserve"> PAGEREF _Toc19089 \h </w:instrText>
          </w:r>
          <w:r>
            <w:fldChar w:fldCharType="separate"/>
          </w:r>
          <w:r>
            <w:t>74</w:t>
          </w:r>
          <w:r>
            <w:fldChar w:fldCharType="end"/>
          </w:r>
          <w:r>
            <w:fldChar w:fldCharType="end"/>
          </w:r>
        </w:p>
        <w:p w14:paraId="057EB677">
          <w:pPr>
            <w:pStyle w:val="13"/>
            <w:tabs>
              <w:tab w:val="right" w:leader="dot" w:pos="8306"/>
            </w:tabs>
          </w:pPr>
          <w:r>
            <w:fldChar w:fldCharType="begin"/>
          </w:r>
          <w:r>
            <w:instrText xml:space="preserve"> HYPERLINK \l _Toc22322 </w:instrText>
          </w:r>
          <w:r>
            <w:fldChar w:fldCharType="separate"/>
          </w:r>
          <w:r>
            <w:rPr>
              <w:rFonts w:hint="default"/>
              <w:bCs w:val="0"/>
            </w:rPr>
            <w:t xml:space="preserve">2.1.3.1.2. </w:t>
          </w:r>
          <w:r>
            <w:rPr>
              <w:bCs w:val="0"/>
            </w:rPr>
            <w:t>信息数据元规范</w:t>
          </w:r>
          <w:r>
            <w:tab/>
          </w:r>
          <w:r>
            <w:fldChar w:fldCharType="begin"/>
          </w:r>
          <w:r>
            <w:instrText xml:space="preserve"> PAGEREF _Toc22322 \h </w:instrText>
          </w:r>
          <w:r>
            <w:fldChar w:fldCharType="separate"/>
          </w:r>
          <w:r>
            <w:t>76</w:t>
          </w:r>
          <w:r>
            <w:fldChar w:fldCharType="end"/>
          </w:r>
          <w:r>
            <w:fldChar w:fldCharType="end"/>
          </w:r>
        </w:p>
        <w:p w14:paraId="256523CF">
          <w:pPr>
            <w:pStyle w:val="13"/>
            <w:tabs>
              <w:tab w:val="right" w:leader="dot" w:pos="8306"/>
            </w:tabs>
          </w:pPr>
          <w:r>
            <w:fldChar w:fldCharType="begin"/>
          </w:r>
          <w:r>
            <w:instrText xml:space="preserve"> HYPERLINK \l _Toc10526 </w:instrText>
          </w:r>
          <w:r>
            <w:fldChar w:fldCharType="separate"/>
          </w:r>
          <w:r>
            <w:rPr>
              <w:rFonts w:hint="default"/>
              <w:bCs w:val="0"/>
            </w:rPr>
            <w:t xml:space="preserve">2.1.3.1.3. </w:t>
          </w:r>
          <w:r>
            <w:rPr>
              <w:bCs w:val="0"/>
            </w:rPr>
            <w:t>数据编码规范</w:t>
          </w:r>
          <w:r>
            <w:tab/>
          </w:r>
          <w:r>
            <w:fldChar w:fldCharType="begin"/>
          </w:r>
          <w:r>
            <w:instrText xml:space="preserve"> PAGEREF _Toc10526 \h </w:instrText>
          </w:r>
          <w:r>
            <w:fldChar w:fldCharType="separate"/>
          </w:r>
          <w:r>
            <w:t>77</w:t>
          </w:r>
          <w:r>
            <w:fldChar w:fldCharType="end"/>
          </w:r>
          <w:r>
            <w:fldChar w:fldCharType="end"/>
          </w:r>
        </w:p>
        <w:p w14:paraId="1860FCCB">
          <w:pPr>
            <w:pStyle w:val="13"/>
            <w:tabs>
              <w:tab w:val="right" w:leader="dot" w:pos="8306"/>
            </w:tabs>
          </w:pPr>
          <w:r>
            <w:fldChar w:fldCharType="begin"/>
          </w:r>
          <w:r>
            <w:instrText xml:space="preserve"> HYPERLINK \l _Toc25760 </w:instrText>
          </w:r>
          <w:r>
            <w:fldChar w:fldCharType="separate"/>
          </w:r>
          <w:r>
            <w:rPr>
              <w:rFonts w:hint="default"/>
              <w:bCs w:val="0"/>
            </w:rPr>
            <w:t xml:space="preserve">2.1.3.1.4. </w:t>
          </w:r>
          <w:r>
            <w:rPr>
              <w:bCs w:val="0"/>
            </w:rPr>
            <w:t>命名规范</w:t>
          </w:r>
          <w:r>
            <w:tab/>
          </w:r>
          <w:r>
            <w:fldChar w:fldCharType="begin"/>
          </w:r>
          <w:r>
            <w:instrText xml:space="preserve"> PAGEREF _Toc25760 \h </w:instrText>
          </w:r>
          <w:r>
            <w:fldChar w:fldCharType="separate"/>
          </w:r>
          <w:r>
            <w:t>78</w:t>
          </w:r>
          <w:r>
            <w:fldChar w:fldCharType="end"/>
          </w:r>
          <w:r>
            <w:fldChar w:fldCharType="end"/>
          </w:r>
        </w:p>
        <w:p w14:paraId="3A53E18B">
          <w:pPr>
            <w:pStyle w:val="18"/>
            <w:tabs>
              <w:tab w:val="right" w:leader="dot" w:pos="8306"/>
            </w:tabs>
          </w:pPr>
          <w:r>
            <w:fldChar w:fldCharType="begin"/>
          </w:r>
          <w:r>
            <w:instrText xml:space="preserve"> HYPERLINK \l _Toc5180 </w:instrText>
          </w:r>
          <w:r>
            <w:fldChar w:fldCharType="separate"/>
          </w:r>
          <w:r>
            <w:rPr>
              <w:rFonts w:hint="default"/>
              <w:bCs w:val="0"/>
            </w:rPr>
            <w:t xml:space="preserve">2.1.3.2. </w:t>
          </w:r>
          <w:r>
            <w:rPr>
              <w:bCs w:val="0"/>
            </w:rPr>
            <w:t>质量规则配置</w:t>
          </w:r>
          <w:r>
            <w:tab/>
          </w:r>
          <w:r>
            <w:fldChar w:fldCharType="begin"/>
          </w:r>
          <w:r>
            <w:instrText xml:space="preserve"> PAGEREF _Toc5180 \h </w:instrText>
          </w:r>
          <w:r>
            <w:fldChar w:fldCharType="separate"/>
          </w:r>
          <w:r>
            <w:t>79</w:t>
          </w:r>
          <w:r>
            <w:fldChar w:fldCharType="end"/>
          </w:r>
          <w:r>
            <w:fldChar w:fldCharType="end"/>
          </w:r>
        </w:p>
        <w:p w14:paraId="447CB399">
          <w:pPr>
            <w:pStyle w:val="18"/>
            <w:tabs>
              <w:tab w:val="right" w:leader="dot" w:pos="8306"/>
            </w:tabs>
          </w:pPr>
          <w:r>
            <w:fldChar w:fldCharType="begin"/>
          </w:r>
          <w:r>
            <w:instrText xml:space="preserve"> HYPERLINK \l _Toc15664 </w:instrText>
          </w:r>
          <w:r>
            <w:fldChar w:fldCharType="separate"/>
          </w:r>
          <w:r>
            <w:rPr>
              <w:rFonts w:hint="default"/>
              <w:bCs w:val="0"/>
            </w:rPr>
            <w:t xml:space="preserve">2.1.3.3. </w:t>
          </w:r>
          <w:r>
            <w:rPr>
              <w:bCs w:val="0"/>
            </w:rPr>
            <w:t>数据质量监控</w:t>
          </w:r>
          <w:r>
            <w:tab/>
          </w:r>
          <w:r>
            <w:fldChar w:fldCharType="begin"/>
          </w:r>
          <w:r>
            <w:instrText xml:space="preserve"> PAGEREF _Toc15664 \h </w:instrText>
          </w:r>
          <w:r>
            <w:fldChar w:fldCharType="separate"/>
          </w:r>
          <w:r>
            <w:t>83</w:t>
          </w:r>
          <w:r>
            <w:fldChar w:fldCharType="end"/>
          </w:r>
          <w:r>
            <w:fldChar w:fldCharType="end"/>
          </w:r>
        </w:p>
        <w:p w14:paraId="3ED74CB2">
          <w:pPr>
            <w:pStyle w:val="18"/>
            <w:tabs>
              <w:tab w:val="right" w:leader="dot" w:pos="8306"/>
            </w:tabs>
          </w:pPr>
          <w:r>
            <w:fldChar w:fldCharType="begin"/>
          </w:r>
          <w:r>
            <w:instrText xml:space="preserve"> HYPERLINK \l _Toc16484 </w:instrText>
          </w:r>
          <w:r>
            <w:fldChar w:fldCharType="separate"/>
          </w:r>
          <w:r>
            <w:rPr>
              <w:rFonts w:hint="default"/>
              <w:bCs w:val="0"/>
            </w:rPr>
            <w:t xml:space="preserve">2.1.3.4. </w:t>
          </w:r>
          <w:r>
            <w:rPr>
              <w:bCs w:val="0"/>
            </w:rPr>
            <w:t>数据质量评估</w:t>
          </w:r>
          <w:r>
            <w:tab/>
          </w:r>
          <w:r>
            <w:fldChar w:fldCharType="begin"/>
          </w:r>
          <w:r>
            <w:instrText xml:space="preserve"> PAGEREF _Toc16484 \h </w:instrText>
          </w:r>
          <w:r>
            <w:fldChar w:fldCharType="separate"/>
          </w:r>
          <w:r>
            <w:t>85</w:t>
          </w:r>
          <w:r>
            <w:fldChar w:fldCharType="end"/>
          </w:r>
          <w:r>
            <w:fldChar w:fldCharType="end"/>
          </w:r>
        </w:p>
        <w:p w14:paraId="0B1B8B1D">
          <w:pPr>
            <w:pStyle w:val="18"/>
            <w:tabs>
              <w:tab w:val="right" w:leader="dot" w:pos="8306"/>
            </w:tabs>
          </w:pPr>
          <w:r>
            <w:fldChar w:fldCharType="begin"/>
          </w:r>
          <w:r>
            <w:instrText xml:space="preserve"> HYPERLINK \l _Toc3144 </w:instrText>
          </w:r>
          <w:r>
            <w:fldChar w:fldCharType="separate"/>
          </w:r>
          <w:r>
            <w:rPr>
              <w:rFonts w:hint="default"/>
              <w:bCs w:val="0"/>
            </w:rPr>
            <w:t xml:space="preserve">2.1.3.5. </w:t>
          </w:r>
          <w:r>
            <w:rPr>
              <w:bCs w:val="0"/>
            </w:rPr>
            <w:t>数据质量分析报告</w:t>
          </w:r>
          <w:r>
            <w:tab/>
          </w:r>
          <w:r>
            <w:fldChar w:fldCharType="begin"/>
          </w:r>
          <w:r>
            <w:instrText xml:space="preserve"> PAGEREF _Toc3144 \h </w:instrText>
          </w:r>
          <w:r>
            <w:fldChar w:fldCharType="separate"/>
          </w:r>
          <w:r>
            <w:t>87</w:t>
          </w:r>
          <w:r>
            <w:fldChar w:fldCharType="end"/>
          </w:r>
          <w:r>
            <w:fldChar w:fldCharType="end"/>
          </w:r>
        </w:p>
        <w:p w14:paraId="4E637ADC">
          <w:pPr>
            <w:pStyle w:val="14"/>
          </w:pPr>
          <w:r>
            <w:fldChar w:fldCharType="begin"/>
          </w:r>
          <w:r>
            <w:instrText xml:space="preserve"> HYPERLINK \l _Toc30991 </w:instrText>
          </w:r>
          <w:r>
            <w:fldChar w:fldCharType="separate"/>
          </w:r>
          <w:r>
            <w:rPr>
              <w:rFonts w:hint="default"/>
              <w:bCs/>
            </w:rPr>
            <w:t xml:space="preserve">2.1.4. </w:t>
          </w:r>
          <w:r>
            <w:rPr>
              <w:rFonts w:hint="eastAsia"/>
              <w:bCs/>
            </w:rPr>
            <w:t>数据融合系统</w:t>
          </w:r>
          <w:r>
            <w:tab/>
          </w:r>
          <w:r>
            <w:fldChar w:fldCharType="begin"/>
          </w:r>
          <w:r>
            <w:instrText xml:space="preserve"> PAGEREF _Toc30991 \h </w:instrText>
          </w:r>
          <w:r>
            <w:fldChar w:fldCharType="separate"/>
          </w:r>
          <w:r>
            <w:t>87</w:t>
          </w:r>
          <w:r>
            <w:fldChar w:fldCharType="end"/>
          </w:r>
          <w:r>
            <w:fldChar w:fldCharType="end"/>
          </w:r>
        </w:p>
        <w:p w14:paraId="52047157">
          <w:pPr>
            <w:pStyle w:val="18"/>
            <w:tabs>
              <w:tab w:val="right" w:leader="dot" w:pos="8306"/>
            </w:tabs>
          </w:pPr>
          <w:r>
            <w:fldChar w:fldCharType="begin"/>
          </w:r>
          <w:r>
            <w:instrText xml:space="preserve"> HYPERLINK \l _Toc3733 </w:instrText>
          </w:r>
          <w:r>
            <w:fldChar w:fldCharType="separate"/>
          </w:r>
          <w:r>
            <w:rPr>
              <w:rFonts w:hint="default"/>
              <w:bCs w:val="0"/>
            </w:rPr>
            <w:t xml:space="preserve">2.1.4.1. </w:t>
          </w:r>
          <w:r>
            <w:rPr>
              <w:bCs w:val="0"/>
            </w:rPr>
            <w:t>数据仓库建设</w:t>
          </w:r>
          <w:r>
            <w:tab/>
          </w:r>
          <w:r>
            <w:fldChar w:fldCharType="begin"/>
          </w:r>
          <w:r>
            <w:instrText xml:space="preserve"> PAGEREF _Toc3733 \h </w:instrText>
          </w:r>
          <w:r>
            <w:fldChar w:fldCharType="separate"/>
          </w:r>
          <w:r>
            <w:t>87</w:t>
          </w:r>
          <w:r>
            <w:fldChar w:fldCharType="end"/>
          </w:r>
          <w:r>
            <w:fldChar w:fldCharType="end"/>
          </w:r>
        </w:p>
        <w:p w14:paraId="2CF86001">
          <w:pPr>
            <w:pStyle w:val="13"/>
            <w:tabs>
              <w:tab w:val="right" w:leader="dot" w:pos="8306"/>
            </w:tabs>
          </w:pPr>
          <w:r>
            <w:fldChar w:fldCharType="begin"/>
          </w:r>
          <w:r>
            <w:instrText xml:space="preserve"> HYPERLINK \l _Toc4833 </w:instrText>
          </w:r>
          <w:r>
            <w:fldChar w:fldCharType="separate"/>
          </w:r>
          <w:r>
            <w:rPr>
              <w:rFonts w:hint="default"/>
              <w:bCs w:val="0"/>
            </w:rPr>
            <w:t xml:space="preserve">2.1.4.1.1. </w:t>
          </w:r>
          <w:r>
            <w:rPr>
              <w:bCs w:val="0"/>
            </w:rPr>
            <w:t>逻辑模型</w:t>
          </w:r>
          <w:r>
            <w:tab/>
          </w:r>
          <w:r>
            <w:fldChar w:fldCharType="begin"/>
          </w:r>
          <w:r>
            <w:instrText xml:space="preserve"> PAGEREF _Toc4833 \h </w:instrText>
          </w:r>
          <w:r>
            <w:fldChar w:fldCharType="separate"/>
          </w:r>
          <w:r>
            <w:t>88</w:t>
          </w:r>
          <w:r>
            <w:fldChar w:fldCharType="end"/>
          </w:r>
          <w:r>
            <w:fldChar w:fldCharType="end"/>
          </w:r>
        </w:p>
        <w:p w14:paraId="678E5E6E">
          <w:pPr>
            <w:pStyle w:val="13"/>
            <w:tabs>
              <w:tab w:val="right" w:leader="dot" w:pos="8306"/>
            </w:tabs>
          </w:pPr>
          <w:r>
            <w:fldChar w:fldCharType="begin"/>
          </w:r>
          <w:r>
            <w:instrText xml:space="preserve"> HYPERLINK \l _Toc28179 </w:instrText>
          </w:r>
          <w:r>
            <w:fldChar w:fldCharType="separate"/>
          </w:r>
          <w:r>
            <w:rPr>
              <w:rFonts w:hint="default"/>
              <w:bCs w:val="0"/>
            </w:rPr>
            <w:t xml:space="preserve">2.1.4.1.2. </w:t>
          </w:r>
          <w:r>
            <w:rPr>
              <w:bCs w:val="0"/>
            </w:rPr>
            <w:t>物理模型</w:t>
          </w:r>
          <w:r>
            <w:tab/>
          </w:r>
          <w:r>
            <w:fldChar w:fldCharType="begin"/>
          </w:r>
          <w:r>
            <w:instrText xml:space="preserve"> PAGEREF _Toc28179 \h </w:instrText>
          </w:r>
          <w:r>
            <w:fldChar w:fldCharType="separate"/>
          </w:r>
          <w:r>
            <w:t>88</w:t>
          </w:r>
          <w:r>
            <w:fldChar w:fldCharType="end"/>
          </w:r>
          <w:r>
            <w:fldChar w:fldCharType="end"/>
          </w:r>
        </w:p>
        <w:p w14:paraId="2724A8C4">
          <w:pPr>
            <w:pStyle w:val="13"/>
            <w:tabs>
              <w:tab w:val="right" w:leader="dot" w:pos="8306"/>
            </w:tabs>
          </w:pPr>
          <w:r>
            <w:fldChar w:fldCharType="begin"/>
          </w:r>
          <w:r>
            <w:instrText xml:space="preserve"> HYPERLINK \l _Toc16427 </w:instrText>
          </w:r>
          <w:r>
            <w:fldChar w:fldCharType="separate"/>
          </w:r>
          <w:r>
            <w:rPr>
              <w:rFonts w:hint="default"/>
              <w:bCs w:val="0"/>
            </w:rPr>
            <w:t xml:space="preserve">2.1.4.1.3. </w:t>
          </w:r>
          <w:r>
            <w:rPr>
              <w:bCs w:val="0"/>
            </w:rPr>
            <w:t>模型报告</w:t>
          </w:r>
          <w:r>
            <w:tab/>
          </w:r>
          <w:r>
            <w:fldChar w:fldCharType="begin"/>
          </w:r>
          <w:r>
            <w:instrText xml:space="preserve"> PAGEREF _Toc16427 \h </w:instrText>
          </w:r>
          <w:r>
            <w:fldChar w:fldCharType="separate"/>
          </w:r>
          <w:r>
            <w:t>88</w:t>
          </w:r>
          <w:r>
            <w:fldChar w:fldCharType="end"/>
          </w:r>
          <w:r>
            <w:fldChar w:fldCharType="end"/>
          </w:r>
        </w:p>
        <w:p w14:paraId="2A525576">
          <w:pPr>
            <w:pStyle w:val="18"/>
            <w:tabs>
              <w:tab w:val="right" w:leader="dot" w:pos="8306"/>
            </w:tabs>
          </w:pPr>
          <w:r>
            <w:fldChar w:fldCharType="begin"/>
          </w:r>
          <w:r>
            <w:instrText xml:space="preserve"> HYPERLINK \l _Toc2826 </w:instrText>
          </w:r>
          <w:r>
            <w:fldChar w:fldCharType="separate"/>
          </w:r>
          <w:r>
            <w:rPr>
              <w:rFonts w:hint="default"/>
              <w:bCs w:val="0"/>
            </w:rPr>
            <w:t xml:space="preserve">2.1.4.2. </w:t>
          </w:r>
          <w:r>
            <w:rPr>
              <w:bCs w:val="0"/>
            </w:rPr>
            <w:t>数据融合处理</w:t>
          </w:r>
          <w:r>
            <w:tab/>
          </w:r>
          <w:r>
            <w:fldChar w:fldCharType="begin"/>
          </w:r>
          <w:r>
            <w:instrText xml:space="preserve"> PAGEREF _Toc2826 \h </w:instrText>
          </w:r>
          <w:r>
            <w:fldChar w:fldCharType="separate"/>
          </w:r>
          <w:r>
            <w:t>88</w:t>
          </w:r>
          <w:r>
            <w:fldChar w:fldCharType="end"/>
          </w:r>
          <w:r>
            <w:fldChar w:fldCharType="end"/>
          </w:r>
        </w:p>
        <w:p w14:paraId="2599C2C5">
          <w:pPr>
            <w:pStyle w:val="13"/>
            <w:tabs>
              <w:tab w:val="right" w:leader="dot" w:pos="8306"/>
            </w:tabs>
          </w:pPr>
          <w:r>
            <w:fldChar w:fldCharType="begin"/>
          </w:r>
          <w:r>
            <w:instrText xml:space="preserve"> HYPERLINK \l _Toc25190 </w:instrText>
          </w:r>
          <w:r>
            <w:fldChar w:fldCharType="separate"/>
          </w:r>
          <w:r>
            <w:rPr>
              <w:rFonts w:hint="default"/>
              <w:bCs w:val="0"/>
            </w:rPr>
            <w:t xml:space="preserve">2.1.4.2.1. </w:t>
          </w:r>
          <w:r>
            <w:rPr>
              <w:bCs w:val="0"/>
            </w:rPr>
            <w:t>脚本开发</w:t>
          </w:r>
          <w:r>
            <w:tab/>
          </w:r>
          <w:r>
            <w:fldChar w:fldCharType="begin"/>
          </w:r>
          <w:r>
            <w:instrText xml:space="preserve"> PAGEREF _Toc25190 \h </w:instrText>
          </w:r>
          <w:r>
            <w:fldChar w:fldCharType="separate"/>
          </w:r>
          <w:r>
            <w:t>88</w:t>
          </w:r>
          <w:r>
            <w:fldChar w:fldCharType="end"/>
          </w:r>
          <w:r>
            <w:fldChar w:fldCharType="end"/>
          </w:r>
        </w:p>
        <w:p w14:paraId="5DE1778A">
          <w:pPr>
            <w:pStyle w:val="13"/>
            <w:tabs>
              <w:tab w:val="right" w:leader="dot" w:pos="8306"/>
            </w:tabs>
          </w:pPr>
          <w:r>
            <w:fldChar w:fldCharType="begin"/>
          </w:r>
          <w:r>
            <w:instrText xml:space="preserve"> HYPERLINK \l _Toc538 </w:instrText>
          </w:r>
          <w:r>
            <w:fldChar w:fldCharType="separate"/>
          </w:r>
          <w:r>
            <w:rPr>
              <w:rFonts w:hint="default"/>
              <w:bCs w:val="0"/>
            </w:rPr>
            <w:t xml:space="preserve">2.1.4.2.2. </w:t>
          </w:r>
          <w:r>
            <w:rPr>
              <w:bCs w:val="0"/>
            </w:rPr>
            <w:t>数据清洗</w:t>
          </w:r>
          <w:r>
            <w:tab/>
          </w:r>
          <w:r>
            <w:fldChar w:fldCharType="begin"/>
          </w:r>
          <w:r>
            <w:instrText xml:space="preserve"> PAGEREF _Toc538 \h </w:instrText>
          </w:r>
          <w:r>
            <w:fldChar w:fldCharType="separate"/>
          </w:r>
          <w:r>
            <w:t>89</w:t>
          </w:r>
          <w:r>
            <w:fldChar w:fldCharType="end"/>
          </w:r>
          <w:r>
            <w:fldChar w:fldCharType="end"/>
          </w:r>
        </w:p>
        <w:p w14:paraId="19508BF2">
          <w:pPr>
            <w:pStyle w:val="13"/>
            <w:tabs>
              <w:tab w:val="right" w:leader="dot" w:pos="8306"/>
            </w:tabs>
          </w:pPr>
          <w:r>
            <w:fldChar w:fldCharType="begin"/>
          </w:r>
          <w:r>
            <w:instrText xml:space="preserve"> HYPERLINK \l _Toc2197 </w:instrText>
          </w:r>
          <w:r>
            <w:fldChar w:fldCharType="separate"/>
          </w:r>
          <w:r>
            <w:rPr>
              <w:rFonts w:hint="default"/>
              <w:bCs w:val="0"/>
            </w:rPr>
            <w:t xml:space="preserve">2.1.4.2.3. </w:t>
          </w:r>
          <w:r>
            <w:rPr>
              <w:bCs w:val="0"/>
            </w:rPr>
            <w:t>工作流调度</w:t>
          </w:r>
          <w:r>
            <w:tab/>
          </w:r>
          <w:r>
            <w:fldChar w:fldCharType="begin"/>
          </w:r>
          <w:r>
            <w:instrText xml:space="preserve"> PAGEREF _Toc2197 \h </w:instrText>
          </w:r>
          <w:r>
            <w:fldChar w:fldCharType="separate"/>
          </w:r>
          <w:r>
            <w:t>89</w:t>
          </w:r>
          <w:r>
            <w:fldChar w:fldCharType="end"/>
          </w:r>
          <w:r>
            <w:fldChar w:fldCharType="end"/>
          </w:r>
        </w:p>
        <w:p w14:paraId="3F4DB690">
          <w:pPr>
            <w:pStyle w:val="13"/>
            <w:tabs>
              <w:tab w:val="right" w:leader="dot" w:pos="8306"/>
            </w:tabs>
          </w:pPr>
          <w:r>
            <w:fldChar w:fldCharType="begin"/>
          </w:r>
          <w:r>
            <w:instrText xml:space="preserve"> HYPERLINK \l _Toc32661 </w:instrText>
          </w:r>
          <w:r>
            <w:fldChar w:fldCharType="separate"/>
          </w:r>
          <w:r>
            <w:rPr>
              <w:rFonts w:hint="default"/>
              <w:bCs w:val="0"/>
            </w:rPr>
            <w:t xml:space="preserve">2.1.4.2.4. </w:t>
          </w:r>
          <w:r>
            <w:rPr>
              <w:bCs w:val="0"/>
            </w:rPr>
            <w:t>任务执行</w:t>
          </w:r>
          <w:r>
            <w:tab/>
          </w:r>
          <w:r>
            <w:fldChar w:fldCharType="begin"/>
          </w:r>
          <w:r>
            <w:instrText xml:space="preserve"> PAGEREF _Toc32661 \h </w:instrText>
          </w:r>
          <w:r>
            <w:fldChar w:fldCharType="separate"/>
          </w:r>
          <w:r>
            <w:t>90</w:t>
          </w:r>
          <w:r>
            <w:fldChar w:fldCharType="end"/>
          </w:r>
          <w:r>
            <w:fldChar w:fldCharType="end"/>
          </w:r>
        </w:p>
        <w:p w14:paraId="707CB46B">
          <w:pPr>
            <w:pStyle w:val="13"/>
            <w:tabs>
              <w:tab w:val="right" w:leader="dot" w:pos="8306"/>
            </w:tabs>
          </w:pPr>
          <w:r>
            <w:fldChar w:fldCharType="begin"/>
          </w:r>
          <w:r>
            <w:instrText xml:space="preserve"> HYPERLINK \l _Toc2481 </w:instrText>
          </w:r>
          <w:r>
            <w:fldChar w:fldCharType="separate"/>
          </w:r>
          <w:r>
            <w:rPr>
              <w:rFonts w:hint="default"/>
              <w:bCs w:val="0"/>
            </w:rPr>
            <w:t xml:space="preserve">2.1.4.2.5. </w:t>
          </w:r>
          <w:r>
            <w:rPr>
              <w:bCs w:val="0"/>
            </w:rPr>
            <w:t>版本管理</w:t>
          </w:r>
          <w:r>
            <w:tab/>
          </w:r>
          <w:r>
            <w:fldChar w:fldCharType="begin"/>
          </w:r>
          <w:r>
            <w:instrText xml:space="preserve"> PAGEREF _Toc2481 \h </w:instrText>
          </w:r>
          <w:r>
            <w:fldChar w:fldCharType="separate"/>
          </w:r>
          <w:r>
            <w:t>90</w:t>
          </w:r>
          <w:r>
            <w:fldChar w:fldCharType="end"/>
          </w:r>
          <w:r>
            <w:fldChar w:fldCharType="end"/>
          </w:r>
        </w:p>
        <w:p w14:paraId="1D1AC726">
          <w:pPr>
            <w:pStyle w:val="18"/>
            <w:tabs>
              <w:tab w:val="right" w:leader="dot" w:pos="8306"/>
            </w:tabs>
          </w:pPr>
          <w:r>
            <w:fldChar w:fldCharType="begin"/>
          </w:r>
          <w:r>
            <w:instrText xml:space="preserve"> HYPERLINK \l _Toc12980 </w:instrText>
          </w:r>
          <w:r>
            <w:fldChar w:fldCharType="separate"/>
          </w:r>
          <w:r>
            <w:rPr>
              <w:rFonts w:hint="default"/>
              <w:bCs w:val="0"/>
            </w:rPr>
            <w:t xml:space="preserve">2.1.4.3. </w:t>
          </w:r>
          <w:r>
            <w:rPr>
              <w:bCs w:val="0"/>
            </w:rPr>
            <w:t>数据融合组件</w:t>
          </w:r>
          <w:r>
            <w:tab/>
          </w:r>
          <w:r>
            <w:fldChar w:fldCharType="begin"/>
          </w:r>
          <w:r>
            <w:instrText xml:space="preserve"> PAGEREF _Toc12980 \h </w:instrText>
          </w:r>
          <w:r>
            <w:fldChar w:fldCharType="separate"/>
          </w:r>
          <w:r>
            <w:t>91</w:t>
          </w:r>
          <w:r>
            <w:fldChar w:fldCharType="end"/>
          </w:r>
          <w:r>
            <w:fldChar w:fldCharType="end"/>
          </w:r>
        </w:p>
        <w:p w14:paraId="67A924A8">
          <w:pPr>
            <w:pStyle w:val="13"/>
            <w:tabs>
              <w:tab w:val="right" w:leader="dot" w:pos="8306"/>
            </w:tabs>
          </w:pPr>
          <w:r>
            <w:fldChar w:fldCharType="begin"/>
          </w:r>
          <w:r>
            <w:instrText xml:space="preserve"> HYPERLINK \l _Toc25491 </w:instrText>
          </w:r>
          <w:r>
            <w:fldChar w:fldCharType="separate"/>
          </w:r>
          <w:r>
            <w:rPr>
              <w:rFonts w:hint="default"/>
              <w:bCs/>
            </w:rPr>
            <w:t xml:space="preserve">2.1.4.3.1. </w:t>
          </w:r>
          <w:r>
            <w:rPr>
              <w:bCs/>
            </w:rPr>
            <w:t>表单输入</w:t>
          </w:r>
          <w:r>
            <w:tab/>
          </w:r>
          <w:r>
            <w:fldChar w:fldCharType="begin"/>
          </w:r>
          <w:r>
            <w:instrText xml:space="preserve"> PAGEREF _Toc25491 \h </w:instrText>
          </w:r>
          <w:r>
            <w:fldChar w:fldCharType="separate"/>
          </w:r>
          <w:r>
            <w:t>91</w:t>
          </w:r>
          <w:r>
            <w:fldChar w:fldCharType="end"/>
          </w:r>
          <w:r>
            <w:fldChar w:fldCharType="end"/>
          </w:r>
        </w:p>
        <w:p w14:paraId="0B2A5751">
          <w:pPr>
            <w:pStyle w:val="13"/>
            <w:tabs>
              <w:tab w:val="right" w:leader="dot" w:pos="8306"/>
            </w:tabs>
          </w:pPr>
          <w:r>
            <w:fldChar w:fldCharType="begin"/>
          </w:r>
          <w:r>
            <w:instrText xml:space="preserve"> HYPERLINK \l _Toc1901 </w:instrText>
          </w:r>
          <w:r>
            <w:fldChar w:fldCharType="separate"/>
          </w:r>
          <w:r>
            <w:rPr>
              <w:rFonts w:hint="default"/>
              <w:bCs w:val="0"/>
            </w:rPr>
            <w:t xml:space="preserve">2.1.4.3.2. </w:t>
          </w:r>
          <w:r>
            <w:rPr>
              <w:bCs w:val="0"/>
            </w:rPr>
            <w:t>横连接</w:t>
          </w:r>
          <w:r>
            <w:tab/>
          </w:r>
          <w:r>
            <w:fldChar w:fldCharType="begin"/>
          </w:r>
          <w:r>
            <w:instrText xml:space="preserve"> PAGEREF _Toc1901 \h </w:instrText>
          </w:r>
          <w:r>
            <w:fldChar w:fldCharType="separate"/>
          </w:r>
          <w:r>
            <w:t>91</w:t>
          </w:r>
          <w:r>
            <w:fldChar w:fldCharType="end"/>
          </w:r>
          <w:r>
            <w:fldChar w:fldCharType="end"/>
          </w:r>
        </w:p>
        <w:p w14:paraId="6BEB72A4">
          <w:pPr>
            <w:pStyle w:val="13"/>
            <w:tabs>
              <w:tab w:val="right" w:leader="dot" w:pos="8306"/>
            </w:tabs>
          </w:pPr>
          <w:r>
            <w:fldChar w:fldCharType="begin"/>
          </w:r>
          <w:r>
            <w:instrText xml:space="preserve"> HYPERLINK \l _Toc2542 </w:instrText>
          </w:r>
          <w:r>
            <w:fldChar w:fldCharType="separate"/>
          </w:r>
          <w:r>
            <w:rPr>
              <w:rFonts w:hint="default"/>
              <w:bCs w:val="0"/>
            </w:rPr>
            <w:t xml:space="preserve">2.1.4.3.3. </w:t>
          </w:r>
          <w:r>
            <w:rPr>
              <w:bCs w:val="0"/>
            </w:rPr>
            <w:t>纵连接</w:t>
          </w:r>
          <w:r>
            <w:tab/>
          </w:r>
          <w:r>
            <w:fldChar w:fldCharType="begin"/>
          </w:r>
          <w:r>
            <w:instrText xml:space="preserve"> PAGEREF _Toc2542 \h </w:instrText>
          </w:r>
          <w:r>
            <w:fldChar w:fldCharType="separate"/>
          </w:r>
          <w:r>
            <w:t>91</w:t>
          </w:r>
          <w:r>
            <w:fldChar w:fldCharType="end"/>
          </w:r>
          <w:r>
            <w:fldChar w:fldCharType="end"/>
          </w:r>
        </w:p>
        <w:p w14:paraId="06339792">
          <w:pPr>
            <w:pStyle w:val="13"/>
            <w:tabs>
              <w:tab w:val="right" w:leader="dot" w:pos="8306"/>
            </w:tabs>
          </w:pPr>
          <w:r>
            <w:fldChar w:fldCharType="begin"/>
          </w:r>
          <w:r>
            <w:instrText xml:space="preserve"> HYPERLINK \l _Toc17389 </w:instrText>
          </w:r>
          <w:r>
            <w:fldChar w:fldCharType="separate"/>
          </w:r>
          <w:r>
            <w:rPr>
              <w:rFonts w:hint="default"/>
              <w:bCs w:val="0"/>
            </w:rPr>
            <w:t xml:space="preserve">2.1.4.3.4. </w:t>
          </w:r>
          <w:r>
            <w:rPr>
              <w:bCs w:val="0"/>
            </w:rPr>
            <w:t>过滤</w:t>
          </w:r>
          <w:r>
            <w:tab/>
          </w:r>
          <w:r>
            <w:fldChar w:fldCharType="begin"/>
          </w:r>
          <w:r>
            <w:instrText xml:space="preserve"> PAGEREF _Toc17389 \h </w:instrText>
          </w:r>
          <w:r>
            <w:fldChar w:fldCharType="separate"/>
          </w:r>
          <w:r>
            <w:t>91</w:t>
          </w:r>
          <w:r>
            <w:fldChar w:fldCharType="end"/>
          </w:r>
          <w:r>
            <w:fldChar w:fldCharType="end"/>
          </w:r>
        </w:p>
        <w:p w14:paraId="3A32D3CB">
          <w:pPr>
            <w:pStyle w:val="13"/>
            <w:tabs>
              <w:tab w:val="right" w:leader="dot" w:pos="8306"/>
            </w:tabs>
          </w:pPr>
          <w:r>
            <w:fldChar w:fldCharType="begin"/>
          </w:r>
          <w:r>
            <w:instrText xml:space="preserve"> HYPERLINK \l _Toc28249 </w:instrText>
          </w:r>
          <w:r>
            <w:fldChar w:fldCharType="separate"/>
          </w:r>
          <w:r>
            <w:rPr>
              <w:rFonts w:hint="default"/>
              <w:bCs w:val="0"/>
            </w:rPr>
            <w:t xml:space="preserve">2.1.4.3.5. </w:t>
          </w:r>
          <w:r>
            <w:rPr>
              <w:bCs w:val="0"/>
            </w:rPr>
            <w:t>字段处理</w:t>
          </w:r>
          <w:r>
            <w:tab/>
          </w:r>
          <w:r>
            <w:fldChar w:fldCharType="begin"/>
          </w:r>
          <w:r>
            <w:instrText xml:space="preserve"> PAGEREF _Toc28249 \h </w:instrText>
          </w:r>
          <w:r>
            <w:fldChar w:fldCharType="separate"/>
          </w:r>
          <w:r>
            <w:t>91</w:t>
          </w:r>
          <w:r>
            <w:fldChar w:fldCharType="end"/>
          </w:r>
          <w:r>
            <w:fldChar w:fldCharType="end"/>
          </w:r>
        </w:p>
        <w:p w14:paraId="13189B82">
          <w:pPr>
            <w:pStyle w:val="13"/>
            <w:tabs>
              <w:tab w:val="right" w:leader="dot" w:pos="8306"/>
            </w:tabs>
          </w:pPr>
          <w:r>
            <w:fldChar w:fldCharType="begin"/>
          </w:r>
          <w:r>
            <w:instrText xml:space="preserve"> HYPERLINK \l _Toc20237 </w:instrText>
          </w:r>
          <w:r>
            <w:fldChar w:fldCharType="separate"/>
          </w:r>
          <w:r>
            <w:rPr>
              <w:rFonts w:hint="default"/>
              <w:bCs w:val="0"/>
            </w:rPr>
            <w:t xml:space="preserve">2.1.4.3.6. </w:t>
          </w:r>
          <w:r>
            <w:rPr>
              <w:bCs w:val="0"/>
            </w:rPr>
            <w:t>高级运算</w:t>
          </w:r>
          <w:r>
            <w:tab/>
          </w:r>
          <w:r>
            <w:fldChar w:fldCharType="begin"/>
          </w:r>
          <w:r>
            <w:instrText xml:space="preserve"> PAGEREF _Toc20237 \h </w:instrText>
          </w:r>
          <w:r>
            <w:fldChar w:fldCharType="separate"/>
          </w:r>
          <w:r>
            <w:t>91</w:t>
          </w:r>
          <w:r>
            <w:fldChar w:fldCharType="end"/>
          </w:r>
          <w:r>
            <w:fldChar w:fldCharType="end"/>
          </w:r>
        </w:p>
        <w:p w14:paraId="16F6277A">
          <w:pPr>
            <w:pStyle w:val="13"/>
            <w:tabs>
              <w:tab w:val="right" w:leader="dot" w:pos="8306"/>
            </w:tabs>
          </w:pPr>
          <w:r>
            <w:fldChar w:fldCharType="begin"/>
          </w:r>
          <w:r>
            <w:instrText xml:space="preserve"> HYPERLINK \l _Toc4478 </w:instrText>
          </w:r>
          <w:r>
            <w:fldChar w:fldCharType="separate"/>
          </w:r>
          <w:r>
            <w:rPr>
              <w:rFonts w:hint="default"/>
              <w:bCs w:val="0"/>
            </w:rPr>
            <w:t xml:space="preserve">2.1.4.3.7. </w:t>
          </w:r>
          <w:r>
            <w:rPr>
              <w:bCs w:val="0"/>
            </w:rPr>
            <w:t>汇总</w:t>
          </w:r>
          <w:r>
            <w:tab/>
          </w:r>
          <w:r>
            <w:fldChar w:fldCharType="begin"/>
          </w:r>
          <w:r>
            <w:instrText xml:space="preserve"> PAGEREF _Toc4478 \h </w:instrText>
          </w:r>
          <w:r>
            <w:fldChar w:fldCharType="separate"/>
          </w:r>
          <w:r>
            <w:t>92</w:t>
          </w:r>
          <w:r>
            <w:fldChar w:fldCharType="end"/>
          </w:r>
          <w:r>
            <w:fldChar w:fldCharType="end"/>
          </w:r>
        </w:p>
        <w:p w14:paraId="417ECD49">
          <w:pPr>
            <w:pStyle w:val="13"/>
            <w:tabs>
              <w:tab w:val="right" w:leader="dot" w:pos="8306"/>
            </w:tabs>
          </w:pPr>
          <w:r>
            <w:fldChar w:fldCharType="begin"/>
          </w:r>
          <w:r>
            <w:instrText xml:space="preserve"> HYPERLINK \l _Toc20276 </w:instrText>
          </w:r>
          <w:r>
            <w:fldChar w:fldCharType="separate"/>
          </w:r>
          <w:r>
            <w:rPr>
              <w:rFonts w:hint="default"/>
              <w:bCs w:val="0"/>
            </w:rPr>
            <w:t xml:space="preserve">2.1.4.3.8. </w:t>
          </w:r>
          <w:r>
            <w:rPr>
              <w:bCs w:val="0"/>
            </w:rPr>
            <w:t>排序</w:t>
          </w:r>
          <w:r>
            <w:tab/>
          </w:r>
          <w:r>
            <w:fldChar w:fldCharType="begin"/>
          </w:r>
          <w:r>
            <w:instrText xml:space="preserve"> PAGEREF _Toc20276 \h </w:instrText>
          </w:r>
          <w:r>
            <w:fldChar w:fldCharType="separate"/>
          </w:r>
          <w:r>
            <w:t>92</w:t>
          </w:r>
          <w:r>
            <w:fldChar w:fldCharType="end"/>
          </w:r>
          <w:r>
            <w:fldChar w:fldCharType="end"/>
          </w:r>
        </w:p>
        <w:p w14:paraId="4653A521">
          <w:pPr>
            <w:pStyle w:val="13"/>
            <w:tabs>
              <w:tab w:val="right" w:leader="dot" w:pos="8306"/>
            </w:tabs>
          </w:pPr>
          <w:r>
            <w:fldChar w:fldCharType="begin"/>
          </w:r>
          <w:r>
            <w:instrText xml:space="preserve"> HYPERLINK \l _Toc12004 </w:instrText>
          </w:r>
          <w:r>
            <w:fldChar w:fldCharType="separate"/>
          </w:r>
          <w:r>
            <w:rPr>
              <w:rFonts w:hint="default"/>
              <w:bCs w:val="0"/>
            </w:rPr>
            <w:t xml:space="preserve">2.1.4.3.9. </w:t>
          </w:r>
          <w:r>
            <w:rPr>
              <w:bCs w:val="0"/>
            </w:rPr>
            <w:t>去重</w:t>
          </w:r>
          <w:r>
            <w:tab/>
          </w:r>
          <w:r>
            <w:fldChar w:fldCharType="begin"/>
          </w:r>
          <w:r>
            <w:instrText xml:space="preserve"> PAGEREF _Toc12004 \h </w:instrText>
          </w:r>
          <w:r>
            <w:fldChar w:fldCharType="separate"/>
          </w:r>
          <w:r>
            <w:t>92</w:t>
          </w:r>
          <w:r>
            <w:fldChar w:fldCharType="end"/>
          </w:r>
          <w:r>
            <w:fldChar w:fldCharType="end"/>
          </w:r>
        </w:p>
        <w:p w14:paraId="545B2AB3">
          <w:pPr>
            <w:pStyle w:val="13"/>
            <w:tabs>
              <w:tab w:val="right" w:leader="dot" w:pos="8306"/>
            </w:tabs>
          </w:pPr>
          <w:r>
            <w:fldChar w:fldCharType="begin"/>
          </w:r>
          <w:r>
            <w:instrText xml:space="preserve"> HYPERLINK \l _Toc3463 </w:instrText>
          </w:r>
          <w:r>
            <w:fldChar w:fldCharType="separate"/>
          </w:r>
          <w:r>
            <w:rPr>
              <w:rFonts w:hint="default"/>
              <w:bCs w:val="0"/>
            </w:rPr>
            <w:t xml:space="preserve">2.1.4.3.10. </w:t>
          </w:r>
          <w:r>
            <w:rPr>
              <w:bCs w:val="0"/>
            </w:rPr>
            <w:t>脱敏</w:t>
          </w:r>
          <w:r>
            <w:tab/>
          </w:r>
          <w:r>
            <w:fldChar w:fldCharType="begin"/>
          </w:r>
          <w:r>
            <w:instrText xml:space="preserve"> PAGEREF _Toc3463 \h </w:instrText>
          </w:r>
          <w:r>
            <w:fldChar w:fldCharType="separate"/>
          </w:r>
          <w:r>
            <w:t>92</w:t>
          </w:r>
          <w:r>
            <w:fldChar w:fldCharType="end"/>
          </w:r>
          <w:r>
            <w:fldChar w:fldCharType="end"/>
          </w:r>
        </w:p>
        <w:p w14:paraId="0678FA59">
          <w:pPr>
            <w:pStyle w:val="13"/>
            <w:tabs>
              <w:tab w:val="right" w:leader="dot" w:pos="8306"/>
            </w:tabs>
          </w:pPr>
          <w:r>
            <w:fldChar w:fldCharType="begin"/>
          </w:r>
          <w:r>
            <w:instrText xml:space="preserve"> HYPERLINK \l _Toc24566 </w:instrText>
          </w:r>
          <w:r>
            <w:fldChar w:fldCharType="separate"/>
          </w:r>
          <w:r>
            <w:rPr>
              <w:rFonts w:hint="default"/>
              <w:bCs w:val="0"/>
            </w:rPr>
            <w:t xml:space="preserve">2.1.4.3.11. </w:t>
          </w:r>
          <w:r>
            <w:rPr>
              <w:bCs w:val="0"/>
            </w:rPr>
            <w:t>行转列</w:t>
          </w:r>
          <w:r>
            <w:tab/>
          </w:r>
          <w:r>
            <w:fldChar w:fldCharType="begin"/>
          </w:r>
          <w:r>
            <w:instrText xml:space="preserve"> PAGEREF _Toc24566 \h </w:instrText>
          </w:r>
          <w:r>
            <w:fldChar w:fldCharType="separate"/>
          </w:r>
          <w:r>
            <w:t>92</w:t>
          </w:r>
          <w:r>
            <w:fldChar w:fldCharType="end"/>
          </w:r>
          <w:r>
            <w:fldChar w:fldCharType="end"/>
          </w:r>
        </w:p>
        <w:p w14:paraId="4964CE70">
          <w:pPr>
            <w:pStyle w:val="13"/>
            <w:tabs>
              <w:tab w:val="right" w:leader="dot" w:pos="8306"/>
            </w:tabs>
          </w:pPr>
          <w:r>
            <w:fldChar w:fldCharType="begin"/>
          </w:r>
          <w:r>
            <w:instrText xml:space="preserve"> HYPERLINK \l _Toc10068 </w:instrText>
          </w:r>
          <w:r>
            <w:fldChar w:fldCharType="separate"/>
          </w:r>
          <w:r>
            <w:rPr>
              <w:rFonts w:hint="default"/>
              <w:bCs w:val="0"/>
            </w:rPr>
            <w:t xml:space="preserve">2.1.4.3.12. </w:t>
          </w:r>
          <w:r>
            <w:rPr>
              <w:bCs w:val="0"/>
            </w:rPr>
            <w:t>列转行</w:t>
          </w:r>
          <w:r>
            <w:tab/>
          </w:r>
          <w:r>
            <w:fldChar w:fldCharType="begin"/>
          </w:r>
          <w:r>
            <w:instrText xml:space="preserve"> PAGEREF _Toc10068 \h </w:instrText>
          </w:r>
          <w:r>
            <w:fldChar w:fldCharType="separate"/>
          </w:r>
          <w:r>
            <w:t>93</w:t>
          </w:r>
          <w:r>
            <w:fldChar w:fldCharType="end"/>
          </w:r>
          <w:r>
            <w:fldChar w:fldCharType="end"/>
          </w:r>
        </w:p>
        <w:p w14:paraId="4A2D0651">
          <w:pPr>
            <w:pStyle w:val="13"/>
            <w:tabs>
              <w:tab w:val="right" w:leader="dot" w:pos="8306"/>
            </w:tabs>
          </w:pPr>
          <w:r>
            <w:fldChar w:fldCharType="begin"/>
          </w:r>
          <w:r>
            <w:instrText xml:space="preserve"> HYPERLINK \l _Toc14375 </w:instrText>
          </w:r>
          <w:r>
            <w:fldChar w:fldCharType="separate"/>
          </w:r>
          <w:r>
            <w:rPr>
              <w:rFonts w:hint="default"/>
              <w:bCs w:val="0"/>
            </w:rPr>
            <w:t xml:space="preserve">2.1.4.3.13. </w:t>
          </w:r>
          <w:r>
            <w:rPr>
              <w:bCs w:val="0"/>
            </w:rPr>
            <w:t>输出表</w:t>
          </w:r>
          <w:r>
            <w:tab/>
          </w:r>
          <w:r>
            <w:fldChar w:fldCharType="begin"/>
          </w:r>
          <w:r>
            <w:instrText xml:space="preserve"> PAGEREF _Toc14375 \h </w:instrText>
          </w:r>
          <w:r>
            <w:fldChar w:fldCharType="separate"/>
          </w:r>
          <w:r>
            <w:t>93</w:t>
          </w:r>
          <w:r>
            <w:fldChar w:fldCharType="end"/>
          </w:r>
          <w:r>
            <w:fldChar w:fldCharType="end"/>
          </w:r>
        </w:p>
        <w:p w14:paraId="47449D7D">
          <w:pPr>
            <w:pStyle w:val="13"/>
            <w:tabs>
              <w:tab w:val="right" w:leader="dot" w:pos="8306"/>
            </w:tabs>
          </w:pPr>
          <w:r>
            <w:fldChar w:fldCharType="begin"/>
          </w:r>
          <w:r>
            <w:instrText xml:space="preserve"> HYPERLINK \l _Toc10267 </w:instrText>
          </w:r>
          <w:r>
            <w:fldChar w:fldCharType="separate"/>
          </w:r>
          <w:r>
            <w:rPr>
              <w:rFonts w:hint="default"/>
              <w:bCs w:val="0"/>
            </w:rPr>
            <w:t xml:space="preserve">2.1.4.3.14. </w:t>
          </w:r>
          <w:r>
            <w:rPr>
              <w:bCs w:val="0"/>
            </w:rPr>
            <w:t>参数组件</w:t>
          </w:r>
          <w:r>
            <w:tab/>
          </w:r>
          <w:r>
            <w:fldChar w:fldCharType="begin"/>
          </w:r>
          <w:r>
            <w:instrText xml:space="preserve"> PAGEREF _Toc10267 \h </w:instrText>
          </w:r>
          <w:r>
            <w:fldChar w:fldCharType="separate"/>
          </w:r>
          <w:r>
            <w:t>93</w:t>
          </w:r>
          <w:r>
            <w:fldChar w:fldCharType="end"/>
          </w:r>
          <w:r>
            <w:fldChar w:fldCharType="end"/>
          </w:r>
        </w:p>
        <w:p w14:paraId="30501396">
          <w:pPr>
            <w:pStyle w:val="14"/>
          </w:pPr>
          <w:r>
            <w:fldChar w:fldCharType="begin"/>
          </w:r>
          <w:r>
            <w:instrText xml:space="preserve"> HYPERLINK \l _Toc11115 </w:instrText>
          </w:r>
          <w:r>
            <w:fldChar w:fldCharType="separate"/>
          </w:r>
          <w:r>
            <w:rPr>
              <w:rFonts w:hint="default"/>
              <w:bCs/>
            </w:rPr>
            <w:t xml:space="preserve">2.1.5. </w:t>
          </w:r>
          <w:r>
            <w:rPr>
              <w:rFonts w:hint="eastAsia"/>
              <w:bCs/>
            </w:rPr>
            <w:t>数据目录管理系统</w:t>
          </w:r>
          <w:r>
            <w:tab/>
          </w:r>
          <w:r>
            <w:fldChar w:fldCharType="begin"/>
          </w:r>
          <w:r>
            <w:instrText xml:space="preserve"> PAGEREF _Toc11115 \h </w:instrText>
          </w:r>
          <w:r>
            <w:fldChar w:fldCharType="separate"/>
          </w:r>
          <w:r>
            <w:t>94</w:t>
          </w:r>
          <w:r>
            <w:fldChar w:fldCharType="end"/>
          </w:r>
          <w:r>
            <w:fldChar w:fldCharType="end"/>
          </w:r>
        </w:p>
        <w:p w14:paraId="5A381839">
          <w:pPr>
            <w:pStyle w:val="18"/>
            <w:tabs>
              <w:tab w:val="right" w:leader="dot" w:pos="8306"/>
            </w:tabs>
          </w:pPr>
          <w:r>
            <w:fldChar w:fldCharType="begin"/>
          </w:r>
          <w:r>
            <w:instrText xml:space="preserve"> HYPERLINK \l _Toc14502 </w:instrText>
          </w:r>
          <w:r>
            <w:fldChar w:fldCharType="separate"/>
          </w:r>
          <w:r>
            <w:rPr>
              <w:rFonts w:hint="default"/>
              <w:bCs w:val="0"/>
            </w:rPr>
            <w:t xml:space="preserve">2.1.5.1. </w:t>
          </w:r>
          <w:r>
            <w:rPr>
              <w:bCs w:val="0"/>
            </w:rPr>
            <w:t>资源目录编制</w:t>
          </w:r>
          <w:r>
            <w:tab/>
          </w:r>
          <w:r>
            <w:fldChar w:fldCharType="begin"/>
          </w:r>
          <w:r>
            <w:instrText xml:space="preserve"> PAGEREF _Toc14502 \h </w:instrText>
          </w:r>
          <w:r>
            <w:fldChar w:fldCharType="separate"/>
          </w:r>
          <w:r>
            <w:t>94</w:t>
          </w:r>
          <w:r>
            <w:fldChar w:fldCharType="end"/>
          </w:r>
          <w:r>
            <w:fldChar w:fldCharType="end"/>
          </w:r>
        </w:p>
        <w:p w14:paraId="0D8E7120">
          <w:pPr>
            <w:pStyle w:val="18"/>
            <w:tabs>
              <w:tab w:val="right" w:leader="dot" w:pos="8306"/>
            </w:tabs>
          </w:pPr>
          <w:r>
            <w:fldChar w:fldCharType="begin"/>
          </w:r>
          <w:r>
            <w:instrText xml:space="preserve"> HYPERLINK \l _Toc22885 </w:instrText>
          </w:r>
          <w:r>
            <w:fldChar w:fldCharType="separate"/>
          </w:r>
          <w:r>
            <w:rPr>
              <w:rFonts w:hint="default"/>
              <w:bCs w:val="0"/>
            </w:rPr>
            <w:t xml:space="preserve">2.1.5.2. </w:t>
          </w:r>
          <w:r>
            <w:rPr>
              <w:bCs w:val="0"/>
            </w:rPr>
            <w:t>目录注册发布</w:t>
          </w:r>
          <w:r>
            <w:tab/>
          </w:r>
          <w:r>
            <w:fldChar w:fldCharType="begin"/>
          </w:r>
          <w:r>
            <w:instrText xml:space="preserve"> PAGEREF _Toc22885 \h </w:instrText>
          </w:r>
          <w:r>
            <w:fldChar w:fldCharType="separate"/>
          </w:r>
          <w:r>
            <w:t>96</w:t>
          </w:r>
          <w:r>
            <w:fldChar w:fldCharType="end"/>
          </w:r>
          <w:r>
            <w:fldChar w:fldCharType="end"/>
          </w:r>
        </w:p>
        <w:p w14:paraId="37F3A50C">
          <w:pPr>
            <w:pStyle w:val="18"/>
            <w:tabs>
              <w:tab w:val="right" w:leader="dot" w:pos="8306"/>
            </w:tabs>
          </w:pPr>
          <w:r>
            <w:fldChar w:fldCharType="begin"/>
          </w:r>
          <w:r>
            <w:instrText xml:space="preserve"> HYPERLINK \l _Toc13320 </w:instrText>
          </w:r>
          <w:r>
            <w:fldChar w:fldCharType="separate"/>
          </w:r>
          <w:r>
            <w:rPr>
              <w:rFonts w:hint="default"/>
              <w:bCs w:val="0"/>
            </w:rPr>
            <w:t xml:space="preserve">2.1.5.3. </w:t>
          </w:r>
          <w:r>
            <w:rPr>
              <w:bCs w:val="0"/>
            </w:rPr>
            <w:t>资源目录审批</w:t>
          </w:r>
          <w:r>
            <w:tab/>
          </w:r>
          <w:r>
            <w:fldChar w:fldCharType="begin"/>
          </w:r>
          <w:r>
            <w:instrText xml:space="preserve"> PAGEREF _Toc13320 \h </w:instrText>
          </w:r>
          <w:r>
            <w:fldChar w:fldCharType="separate"/>
          </w:r>
          <w:r>
            <w:t>97</w:t>
          </w:r>
          <w:r>
            <w:fldChar w:fldCharType="end"/>
          </w:r>
          <w:r>
            <w:fldChar w:fldCharType="end"/>
          </w:r>
        </w:p>
        <w:p w14:paraId="47ED24EB">
          <w:pPr>
            <w:pStyle w:val="18"/>
            <w:tabs>
              <w:tab w:val="right" w:leader="dot" w:pos="8306"/>
            </w:tabs>
          </w:pPr>
          <w:r>
            <w:fldChar w:fldCharType="begin"/>
          </w:r>
          <w:r>
            <w:instrText xml:space="preserve"> HYPERLINK \l _Toc27373 </w:instrText>
          </w:r>
          <w:r>
            <w:fldChar w:fldCharType="separate"/>
          </w:r>
          <w:r>
            <w:rPr>
              <w:rFonts w:hint="default"/>
              <w:bCs w:val="0"/>
            </w:rPr>
            <w:t xml:space="preserve">2.1.5.4. </w:t>
          </w:r>
          <w:r>
            <w:rPr>
              <w:bCs w:val="0"/>
            </w:rPr>
            <w:t>资源目录门户</w:t>
          </w:r>
          <w:r>
            <w:tab/>
          </w:r>
          <w:r>
            <w:fldChar w:fldCharType="begin"/>
          </w:r>
          <w:r>
            <w:instrText xml:space="preserve"> PAGEREF _Toc27373 \h </w:instrText>
          </w:r>
          <w:r>
            <w:fldChar w:fldCharType="separate"/>
          </w:r>
          <w:r>
            <w:t>98</w:t>
          </w:r>
          <w:r>
            <w:fldChar w:fldCharType="end"/>
          </w:r>
          <w:r>
            <w:fldChar w:fldCharType="end"/>
          </w:r>
        </w:p>
        <w:p w14:paraId="3FCA4578">
          <w:pPr>
            <w:pStyle w:val="13"/>
            <w:tabs>
              <w:tab w:val="right" w:leader="dot" w:pos="8306"/>
            </w:tabs>
          </w:pPr>
          <w:r>
            <w:fldChar w:fldCharType="begin"/>
          </w:r>
          <w:r>
            <w:instrText xml:space="preserve"> HYPERLINK \l _Toc14724 </w:instrText>
          </w:r>
          <w:r>
            <w:fldChar w:fldCharType="separate"/>
          </w:r>
          <w:r>
            <w:rPr>
              <w:rFonts w:hint="default"/>
              <w:bCs w:val="0"/>
            </w:rPr>
            <w:t xml:space="preserve">2.1.5.4.1. </w:t>
          </w:r>
          <w:r>
            <w:rPr>
              <w:bCs w:val="0"/>
            </w:rPr>
            <w:t>资源申请订阅</w:t>
          </w:r>
          <w:r>
            <w:tab/>
          </w:r>
          <w:r>
            <w:fldChar w:fldCharType="begin"/>
          </w:r>
          <w:r>
            <w:instrText xml:space="preserve"> PAGEREF _Toc14724 \h </w:instrText>
          </w:r>
          <w:r>
            <w:fldChar w:fldCharType="separate"/>
          </w:r>
          <w:r>
            <w:t>98</w:t>
          </w:r>
          <w:r>
            <w:fldChar w:fldCharType="end"/>
          </w:r>
          <w:r>
            <w:fldChar w:fldCharType="end"/>
          </w:r>
        </w:p>
        <w:p w14:paraId="0CA75E6A">
          <w:pPr>
            <w:pStyle w:val="13"/>
            <w:tabs>
              <w:tab w:val="right" w:leader="dot" w:pos="8306"/>
            </w:tabs>
          </w:pPr>
          <w:r>
            <w:fldChar w:fldCharType="begin"/>
          </w:r>
          <w:r>
            <w:instrText xml:space="preserve"> HYPERLINK \l _Toc23774 </w:instrText>
          </w:r>
          <w:r>
            <w:fldChar w:fldCharType="separate"/>
          </w:r>
          <w:r>
            <w:rPr>
              <w:rFonts w:hint="default"/>
              <w:bCs w:val="0"/>
            </w:rPr>
            <w:t xml:space="preserve">2.1.5.4.2. </w:t>
          </w:r>
          <w:r>
            <w:rPr>
              <w:bCs w:val="0"/>
            </w:rPr>
            <w:t>资源订阅审批</w:t>
          </w:r>
          <w:r>
            <w:tab/>
          </w:r>
          <w:r>
            <w:fldChar w:fldCharType="begin"/>
          </w:r>
          <w:r>
            <w:instrText xml:space="preserve"> PAGEREF _Toc23774 \h </w:instrText>
          </w:r>
          <w:r>
            <w:fldChar w:fldCharType="separate"/>
          </w:r>
          <w:r>
            <w:t>98</w:t>
          </w:r>
          <w:r>
            <w:fldChar w:fldCharType="end"/>
          </w:r>
          <w:r>
            <w:fldChar w:fldCharType="end"/>
          </w:r>
        </w:p>
        <w:p w14:paraId="0EE8A7B9">
          <w:pPr>
            <w:pStyle w:val="13"/>
            <w:tabs>
              <w:tab w:val="right" w:leader="dot" w:pos="8306"/>
            </w:tabs>
          </w:pPr>
          <w:r>
            <w:fldChar w:fldCharType="begin"/>
          </w:r>
          <w:r>
            <w:instrText xml:space="preserve"> HYPERLINK \l _Toc19106 </w:instrText>
          </w:r>
          <w:r>
            <w:fldChar w:fldCharType="separate"/>
          </w:r>
          <w:r>
            <w:rPr>
              <w:rFonts w:hint="default"/>
              <w:bCs w:val="0"/>
            </w:rPr>
            <w:t xml:space="preserve">2.1.5.4.3. </w:t>
          </w:r>
          <w:r>
            <w:rPr>
              <w:bCs w:val="0"/>
            </w:rPr>
            <w:t>资源订阅分发</w:t>
          </w:r>
          <w:r>
            <w:tab/>
          </w:r>
          <w:r>
            <w:fldChar w:fldCharType="begin"/>
          </w:r>
          <w:r>
            <w:instrText xml:space="preserve"> PAGEREF _Toc19106 \h </w:instrText>
          </w:r>
          <w:r>
            <w:fldChar w:fldCharType="separate"/>
          </w:r>
          <w:r>
            <w:t>99</w:t>
          </w:r>
          <w:r>
            <w:fldChar w:fldCharType="end"/>
          </w:r>
          <w:r>
            <w:fldChar w:fldCharType="end"/>
          </w:r>
        </w:p>
        <w:p w14:paraId="4ADC4C20">
          <w:pPr>
            <w:pStyle w:val="19"/>
            <w:tabs>
              <w:tab w:val="right" w:leader="dot" w:pos="8306"/>
            </w:tabs>
          </w:pPr>
          <w:r>
            <w:fldChar w:fldCharType="begin"/>
          </w:r>
          <w:r>
            <w:instrText xml:space="preserve"> HYPERLINK \l _Toc10833 </w:instrText>
          </w:r>
          <w:r>
            <w:fldChar w:fldCharType="separate"/>
          </w:r>
          <w:r>
            <w:rPr>
              <w:rFonts w:hint="default" w:ascii="楷体" w:hAnsi="楷体" w:eastAsia="楷体" w:cs="楷体"/>
              <w:bCs/>
            </w:rPr>
            <w:t xml:space="preserve">2.2. </w:t>
          </w:r>
          <w:r>
            <w:rPr>
              <w:rFonts w:hint="eastAsia" w:ascii="楷体" w:hAnsi="楷体" w:eastAsia="楷体" w:cs="楷体"/>
              <w:bCs/>
            </w:rPr>
            <w:t>非结构数据融合治理平台</w:t>
          </w:r>
          <w:r>
            <w:tab/>
          </w:r>
          <w:r>
            <w:fldChar w:fldCharType="begin"/>
          </w:r>
          <w:r>
            <w:instrText xml:space="preserve"> PAGEREF _Toc10833 \h </w:instrText>
          </w:r>
          <w:r>
            <w:fldChar w:fldCharType="separate"/>
          </w:r>
          <w:r>
            <w:t>99</w:t>
          </w:r>
          <w:r>
            <w:fldChar w:fldCharType="end"/>
          </w:r>
          <w:r>
            <w:fldChar w:fldCharType="end"/>
          </w:r>
        </w:p>
        <w:p w14:paraId="6645DE86">
          <w:pPr>
            <w:pStyle w:val="14"/>
          </w:pPr>
          <w:r>
            <w:fldChar w:fldCharType="begin"/>
          </w:r>
          <w:r>
            <w:instrText xml:space="preserve"> HYPERLINK \l _Toc16128 </w:instrText>
          </w:r>
          <w:r>
            <w:fldChar w:fldCharType="separate"/>
          </w:r>
          <w:r>
            <w:rPr>
              <w:rFonts w:hint="default"/>
              <w:bCs/>
            </w:rPr>
            <w:t xml:space="preserve">2.2.1. </w:t>
          </w:r>
          <w:r>
            <w:rPr>
              <w:rFonts w:hint="eastAsia"/>
              <w:bCs/>
            </w:rPr>
            <w:t>文件资源管理</w:t>
          </w:r>
          <w:r>
            <w:tab/>
          </w:r>
          <w:r>
            <w:fldChar w:fldCharType="begin"/>
          </w:r>
          <w:r>
            <w:instrText xml:space="preserve"> PAGEREF _Toc16128 \h </w:instrText>
          </w:r>
          <w:r>
            <w:fldChar w:fldCharType="separate"/>
          </w:r>
          <w:r>
            <w:t>99</w:t>
          </w:r>
          <w:r>
            <w:fldChar w:fldCharType="end"/>
          </w:r>
          <w:r>
            <w:fldChar w:fldCharType="end"/>
          </w:r>
        </w:p>
        <w:p w14:paraId="39DB1F53">
          <w:pPr>
            <w:pStyle w:val="14"/>
          </w:pPr>
          <w:r>
            <w:fldChar w:fldCharType="begin"/>
          </w:r>
          <w:r>
            <w:instrText xml:space="preserve"> HYPERLINK \l _Toc6573 </w:instrText>
          </w:r>
          <w:r>
            <w:fldChar w:fldCharType="separate"/>
          </w:r>
          <w:r>
            <w:rPr>
              <w:rFonts w:hint="default"/>
              <w:bCs/>
            </w:rPr>
            <w:t xml:space="preserve">2.2.2. </w:t>
          </w:r>
          <w:r>
            <w:rPr>
              <w:rFonts w:hint="eastAsia"/>
              <w:bCs/>
            </w:rPr>
            <w:t>数据分类管理</w:t>
          </w:r>
          <w:r>
            <w:tab/>
          </w:r>
          <w:r>
            <w:fldChar w:fldCharType="begin"/>
          </w:r>
          <w:r>
            <w:instrText xml:space="preserve"> PAGEREF _Toc6573 \h </w:instrText>
          </w:r>
          <w:r>
            <w:fldChar w:fldCharType="separate"/>
          </w:r>
          <w:r>
            <w:t>99</w:t>
          </w:r>
          <w:r>
            <w:fldChar w:fldCharType="end"/>
          </w:r>
          <w:r>
            <w:fldChar w:fldCharType="end"/>
          </w:r>
        </w:p>
        <w:p w14:paraId="76BD008D">
          <w:pPr>
            <w:pStyle w:val="14"/>
          </w:pPr>
          <w:r>
            <w:fldChar w:fldCharType="begin"/>
          </w:r>
          <w:r>
            <w:instrText xml:space="preserve"> HYPERLINK \l _Toc25509 </w:instrText>
          </w:r>
          <w:r>
            <w:fldChar w:fldCharType="separate"/>
          </w:r>
          <w:r>
            <w:rPr>
              <w:rFonts w:hint="default"/>
              <w:bCs/>
            </w:rPr>
            <w:t xml:space="preserve">2.2.3. </w:t>
          </w:r>
          <w:r>
            <w:rPr>
              <w:rFonts w:hint="eastAsia"/>
              <w:bCs/>
            </w:rPr>
            <w:t>文件资源检索</w:t>
          </w:r>
          <w:r>
            <w:tab/>
          </w:r>
          <w:r>
            <w:fldChar w:fldCharType="begin"/>
          </w:r>
          <w:r>
            <w:instrText xml:space="preserve"> PAGEREF _Toc25509 \h </w:instrText>
          </w:r>
          <w:r>
            <w:fldChar w:fldCharType="separate"/>
          </w:r>
          <w:r>
            <w:t>100</w:t>
          </w:r>
          <w:r>
            <w:fldChar w:fldCharType="end"/>
          </w:r>
          <w:r>
            <w:fldChar w:fldCharType="end"/>
          </w:r>
        </w:p>
        <w:p w14:paraId="13D5DBA6">
          <w:pPr>
            <w:pStyle w:val="14"/>
          </w:pPr>
          <w:r>
            <w:fldChar w:fldCharType="begin"/>
          </w:r>
          <w:r>
            <w:instrText xml:space="preserve"> HYPERLINK \l _Toc19252 </w:instrText>
          </w:r>
          <w:r>
            <w:fldChar w:fldCharType="separate"/>
          </w:r>
          <w:r>
            <w:rPr>
              <w:rFonts w:hint="default"/>
              <w:bCs/>
            </w:rPr>
            <w:t xml:space="preserve">2.2.4. </w:t>
          </w:r>
          <w:r>
            <w:rPr>
              <w:rFonts w:hint="eastAsia"/>
              <w:bCs/>
            </w:rPr>
            <w:t>非结构化元数据管理</w:t>
          </w:r>
          <w:r>
            <w:tab/>
          </w:r>
          <w:r>
            <w:fldChar w:fldCharType="begin"/>
          </w:r>
          <w:r>
            <w:instrText xml:space="preserve"> PAGEREF _Toc19252 \h </w:instrText>
          </w:r>
          <w:r>
            <w:fldChar w:fldCharType="separate"/>
          </w:r>
          <w:r>
            <w:t>100</w:t>
          </w:r>
          <w:r>
            <w:fldChar w:fldCharType="end"/>
          </w:r>
          <w:r>
            <w:fldChar w:fldCharType="end"/>
          </w:r>
        </w:p>
        <w:p w14:paraId="56AD1AEB">
          <w:pPr>
            <w:pStyle w:val="14"/>
          </w:pPr>
          <w:r>
            <w:fldChar w:fldCharType="begin"/>
          </w:r>
          <w:r>
            <w:instrText xml:space="preserve"> HYPERLINK \l _Toc2518 </w:instrText>
          </w:r>
          <w:r>
            <w:fldChar w:fldCharType="separate"/>
          </w:r>
          <w:r>
            <w:rPr>
              <w:rFonts w:hint="default"/>
              <w:bCs/>
            </w:rPr>
            <w:t xml:space="preserve">2.2.5. </w:t>
          </w:r>
          <w:r>
            <w:rPr>
              <w:rFonts w:hint="eastAsia"/>
              <w:bCs/>
            </w:rPr>
            <w:t>非结构化数据处理</w:t>
          </w:r>
          <w:r>
            <w:tab/>
          </w:r>
          <w:r>
            <w:fldChar w:fldCharType="begin"/>
          </w:r>
          <w:r>
            <w:instrText xml:space="preserve"> PAGEREF _Toc2518 \h </w:instrText>
          </w:r>
          <w:r>
            <w:fldChar w:fldCharType="separate"/>
          </w:r>
          <w:r>
            <w:t>101</w:t>
          </w:r>
          <w:r>
            <w:fldChar w:fldCharType="end"/>
          </w:r>
          <w:r>
            <w:fldChar w:fldCharType="end"/>
          </w:r>
        </w:p>
        <w:p w14:paraId="5E3414E5">
          <w:pPr>
            <w:pStyle w:val="18"/>
            <w:tabs>
              <w:tab w:val="right" w:leader="dot" w:pos="8306"/>
            </w:tabs>
          </w:pPr>
          <w:r>
            <w:fldChar w:fldCharType="begin"/>
          </w:r>
          <w:r>
            <w:instrText xml:space="preserve"> HYPERLINK \l _Toc23793 </w:instrText>
          </w:r>
          <w:r>
            <w:fldChar w:fldCharType="separate"/>
          </w:r>
          <w:r>
            <w:rPr>
              <w:rFonts w:hint="default"/>
              <w:bCs w:val="0"/>
            </w:rPr>
            <w:t xml:space="preserve">2.2.5.1. </w:t>
          </w:r>
          <w:r>
            <w:rPr>
              <w:bCs w:val="0"/>
            </w:rPr>
            <w:t>非结构化数据清洗转换处理</w:t>
          </w:r>
          <w:r>
            <w:tab/>
          </w:r>
          <w:r>
            <w:fldChar w:fldCharType="begin"/>
          </w:r>
          <w:r>
            <w:instrText xml:space="preserve"> PAGEREF _Toc23793 \h </w:instrText>
          </w:r>
          <w:r>
            <w:fldChar w:fldCharType="separate"/>
          </w:r>
          <w:r>
            <w:t>101</w:t>
          </w:r>
          <w:r>
            <w:fldChar w:fldCharType="end"/>
          </w:r>
          <w:r>
            <w:fldChar w:fldCharType="end"/>
          </w:r>
        </w:p>
        <w:p w14:paraId="385AD394">
          <w:pPr>
            <w:pStyle w:val="18"/>
            <w:tabs>
              <w:tab w:val="right" w:leader="dot" w:pos="8306"/>
            </w:tabs>
          </w:pPr>
          <w:r>
            <w:fldChar w:fldCharType="begin"/>
          </w:r>
          <w:r>
            <w:instrText xml:space="preserve"> HYPERLINK \l _Toc10697 </w:instrText>
          </w:r>
          <w:r>
            <w:fldChar w:fldCharType="separate"/>
          </w:r>
          <w:r>
            <w:rPr>
              <w:rFonts w:hint="default"/>
              <w:bCs w:val="0"/>
            </w:rPr>
            <w:t xml:space="preserve">2.2.5.2. </w:t>
          </w:r>
          <w:r>
            <w:rPr>
              <w:bCs w:val="0"/>
            </w:rPr>
            <w:t>非结构化数据标识处理</w:t>
          </w:r>
          <w:r>
            <w:tab/>
          </w:r>
          <w:r>
            <w:fldChar w:fldCharType="begin"/>
          </w:r>
          <w:r>
            <w:instrText xml:space="preserve"> PAGEREF _Toc10697 \h </w:instrText>
          </w:r>
          <w:r>
            <w:fldChar w:fldCharType="separate"/>
          </w:r>
          <w:r>
            <w:t>103</w:t>
          </w:r>
          <w:r>
            <w:fldChar w:fldCharType="end"/>
          </w:r>
          <w:r>
            <w:fldChar w:fldCharType="end"/>
          </w:r>
        </w:p>
        <w:p w14:paraId="7388D43F">
          <w:pPr>
            <w:pStyle w:val="18"/>
            <w:tabs>
              <w:tab w:val="right" w:leader="dot" w:pos="8306"/>
            </w:tabs>
          </w:pPr>
          <w:r>
            <w:fldChar w:fldCharType="begin"/>
          </w:r>
          <w:r>
            <w:instrText xml:space="preserve"> HYPERLINK \l _Toc22332 </w:instrText>
          </w:r>
          <w:r>
            <w:fldChar w:fldCharType="separate"/>
          </w:r>
          <w:r>
            <w:rPr>
              <w:rFonts w:hint="default"/>
              <w:bCs w:val="0"/>
            </w:rPr>
            <w:t xml:space="preserve">2.2.5.3. </w:t>
          </w:r>
          <w:r>
            <w:rPr>
              <w:bCs w:val="0"/>
            </w:rPr>
            <w:t>非结构化数据关联处理</w:t>
          </w:r>
          <w:r>
            <w:tab/>
          </w:r>
          <w:r>
            <w:fldChar w:fldCharType="begin"/>
          </w:r>
          <w:r>
            <w:instrText xml:space="preserve"> PAGEREF _Toc22332 \h </w:instrText>
          </w:r>
          <w:r>
            <w:fldChar w:fldCharType="separate"/>
          </w:r>
          <w:r>
            <w:t>103</w:t>
          </w:r>
          <w:r>
            <w:fldChar w:fldCharType="end"/>
          </w:r>
          <w:r>
            <w:fldChar w:fldCharType="end"/>
          </w:r>
        </w:p>
        <w:p w14:paraId="11B6308D">
          <w:pPr>
            <w:pStyle w:val="19"/>
            <w:tabs>
              <w:tab w:val="right" w:leader="dot" w:pos="8306"/>
            </w:tabs>
          </w:pPr>
          <w:r>
            <w:fldChar w:fldCharType="begin"/>
          </w:r>
          <w:r>
            <w:instrText xml:space="preserve"> HYPERLINK \l _Toc8096 </w:instrText>
          </w:r>
          <w:r>
            <w:fldChar w:fldCharType="separate"/>
          </w:r>
          <w:r>
            <w:rPr>
              <w:rFonts w:hint="default" w:ascii="楷体" w:hAnsi="楷体" w:eastAsia="楷体" w:cs="楷体"/>
              <w:bCs/>
            </w:rPr>
            <w:t xml:space="preserve">2.3. </w:t>
          </w:r>
          <w:r>
            <w:rPr>
              <w:rFonts w:hint="eastAsia" w:ascii="楷体" w:hAnsi="楷体" w:eastAsia="楷体" w:cs="楷体"/>
              <w:bCs/>
            </w:rPr>
            <w:t>大数据平台资源中心</w:t>
          </w:r>
          <w:r>
            <w:tab/>
          </w:r>
          <w:r>
            <w:fldChar w:fldCharType="begin"/>
          </w:r>
          <w:r>
            <w:instrText xml:space="preserve"> PAGEREF _Toc8096 \h </w:instrText>
          </w:r>
          <w:r>
            <w:fldChar w:fldCharType="separate"/>
          </w:r>
          <w:r>
            <w:t>104</w:t>
          </w:r>
          <w:r>
            <w:fldChar w:fldCharType="end"/>
          </w:r>
          <w:r>
            <w:fldChar w:fldCharType="end"/>
          </w:r>
        </w:p>
        <w:p w14:paraId="477DFF20">
          <w:pPr>
            <w:pStyle w:val="14"/>
          </w:pPr>
          <w:r>
            <w:fldChar w:fldCharType="begin"/>
          </w:r>
          <w:r>
            <w:instrText xml:space="preserve"> HYPERLINK \l _Toc28203 </w:instrText>
          </w:r>
          <w:r>
            <w:fldChar w:fldCharType="separate"/>
          </w:r>
          <w:r>
            <w:rPr>
              <w:rFonts w:hint="default"/>
              <w:bCs/>
            </w:rPr>
            <w:t xml:space="preserve">2.3.1. </w:t>
          </w:r>
          <w:r>
            <w:rPr>
              <w:rFonts w:hint="eastAsia"/>
              <w:bCs/>
            </w:rPr>
            <w:t>数据资产区</w:t>
          </w:r>
          <w:r>
            <w:tab/>
          </w:r>
          <w:r>
            <w:fldChar w:fldCharType="begin"/>
          </w:r>
          <w:r>
            <w:instrText xml:space="preserve"> PAGEREF _Toc28203 \h </w:instrText>
          </w:r>
          <w:r>
            <w:fldChar w:fldCharType="separate"/>
          </w:r>
          <w:r>
            <w:t>104</w:t>
          </w:r>
          <w:r>
            <w:fldChar w:fldCharType="end"/>
          </w:r>
          <w:r>
            <w:fldChar w:fldCharType="end"/>
          </w:r>
        </w:p>
        <w:p w14:paraId="30ECCE1D">
          <w:pPr>
            <w:pStyle w:val="14"/>
          </w:pPr>
          <w:r>
            <w:fldChar w:fldCharType="begin"/>
          </w:r>
          <w:r>
            <w:instrText xml:space="preserve"> HYPERLINK \l _Toc32150 </w:instrText>
          </w:r>
          <w:r>
            <w:fldChar w:fldCharType="separate"/>
          </w:r>
          <w:r>
            <w:rPr>
              <w:rFonts w:hint="default"/>
              <w:bCs/>
            </w:rPr>
            <w:t xml:space="preserve">2.3.2. </w:t>
          </w:r>
          <w:r>
            <w:rPr>
              <w:rFonts w:hint="eastAsia"/>
              <w:bCs/>
            </w:rPr>
            <w:t>资源中心管理</w:t>
          </w:r>
          <w:r>
            <w:tab/>
          </w:r>
          <w:r>
            <w:fldChar w:fldCharType="begin"/>
          </w:r>
          <w:r>
            <w:instrText xml:space="preserve"> PAGEREF _Toc32150 \h </w:instrText>
          </w:r>
          <w:r>
            <w:fldChar w:fldCharType="separate"/>
          </w:r>
          <w:r>
            <w:t>105</w:t>
          </w:r>
          <w:r>
            <w:fldChar w:fldCharType="end"/>
          </w:r>
          <w:r>
            <w:fldChar w:fldCharType="end"/>
          </w:r>
        </w:p>
        <w:p w14:paraId="2A171314">
          <w:pPr>
            <w:pStyle w:val="18"/>
            <w:tabs>
              <w:tab w:val="right" w:leader="dot" w:pos="8306"/>
            </w:tabs>
          </w:pPr>
          <w:r>
            <w:fldChar w:fldCharType="begin"/>
          </w:r>
          <w:r>
            <w:instrText xml:space="preserve"> HYPERLINK \l _Toc18337 </w:instrText>
          </w:r>
          <w:r>
            <w:fldChar w:fldCharType="separate"/>
          </w:r>
          <w:r>
            <w:rPr>
              <w:rFonts w:hint="default"/>
              <w:bCs w:val="0"/>
            </w:rPr>
            <w:t xml:space="preserve">2.3.2.1. </w:t>
          </w:r>
          <w:r>
            <w:rPr>
              <w:bCs w:val="0"/>
            </w:rPr>
            <w:t>分区设计管理</w:t>
          </w:r>
          <w:r>
            <w:tab/>
          </w:r>
          <w:r>
            <w:fldChar w:fldCharType="begin"/>
          </w:r>
          <w:r>
            <w:instrText xml:space="preserve"> PAGEREF _Toc18337 \h </w:instrText>
          </w:r>
          <w:r>
            <w:fldChar w:fldCharType="separate"/>
          </w:r>
          <w:r>
            <w:t>105</w:t>
          </w:r>
          <w:r>
            <w:fldChar w:fldCharType="end"/>
          </w:r>
          <w:r>
            <w:fldChar w:fldCharType="end"/>
          </w:r>
        </w:p>
        <w:p w14:paraId="2F1E7877">
          <w:pPr>
            <w:pStyle w:val="18"/>
            <w:tabs>
              <w:tab w:val="right" w:leader="dot" w:pos="8306"/>
            </w:tabs>
          </w:pPr>
          <w:r>
            <w:fldChar w:fldCharType="begin"/>
          </w:r>
          <w:r>
            <w:instrText xml:space="preserve"> HYPERLINK \l _Toc1097 </w:instrText>
          </w:r>
          <w:r>
            <w:fldChar w:fldCharType="separate"/>
          </w:r>
          <w:r>
            <w:rPr>
              <w:rFonts w:hint="default"/>
              <w:bCs w:val="0"/>
            </w:rPr>
            <w:t xml:space="preserve">2.3.2.2. </w:t>
          </w:r>
          <w:r>
            <w:rPr>
              <w:bCs w:val="0"/>
            </w:rPr>
            <w:t>数据库存储管理</w:t>
          </w:r>
          <w:r>
            <w:tab/>
          </w:r>
          <w:r>
            <w:fldChar w:fldCharType="begin"/>
          </w:r>
          <w:r>
            <w:instrText xml:space="preserve"> PAGEREF _Toc1097 \h </w:instrText>
          </w:r>
          <w:r>
            <w:fldChar w:fldCharType="separate"/>
          </w:r>
          <w:r>
            <w:t>106</w:t>
          </w:r>
          <w:r>
            <w:fldChar w:fldCharType="end"/>
          </w:r>
          <w:r>
            <w:fldChar w:fldCharType="end"/>
          </w:r>
        </w:p>
        <w:p w14:paraId="6F0025DA">
          <w:pPr>
            <w:pStyle w:val="13"/>
            <w:tabs>
              <w:tab w:val="right" w:leader="dot" w:pos="8306"/>
            </w:tabs>
          </w:pPr>
          <w:r>
            <w:fldChar w:fldCharType="begin"/>
          </w:r>
          <w:r>
            <w:instrText xml:space="preserve"> HYPERLINK \l _Toc13031 </w:instrText>
          </w:r>
          <w:r>
            <w:fldChar w:fldCharType="separate"/>
          </w:r>
          <w:r>
            <w:rPr>
              <w:rFonts w:hint="default"/>
              <w:bCs w:val="0"/>
            </w:rPr>
            <w:t xml:space="preserve">2.3.2.2.1. </w:t>
          </w:r>
          <w:r>
            <w:rPr>
              <w:bCs w:val="0"/>
            </w:rPr>
            <w:t>数据备份</w:t>
          </w:r>
          <w:r>
            <w:tab/>
          </w:r>
          <w:r>
            <w:fldChar w:fldCharType="begin"/>
          </w:r>
          <w:r>
            <w:instrText xml:space="preserve"> PAGEREF _Toc13031 \h </w:instrText>
          </w:r>
          <w:r>
            <w:fldChar w:fldCharType="separate"/>
          </w:r>
          <w:r>
            <w:t>106</w:t>
          </w:r>
          <w:r>
            <w:fldChar w:fldCharType="end"/>
          </w:r>
          <w:r>
            <w:fldChar w:fldCharType="end"/>
          </w:r>
        </w:p>
        <w:p w14:paraId="2B4F6847">
          <w:pPr>
            <w:pStyle w:val="13"/>
            <w:tabs>
              <w:tab w:val="right" w:leader="dot" w:pos="8306"/>
            </w:tabs>
          </w:pPr>
          <w:r>
            <w:fldChar w:fldCharType="begin"/>
          </w:r>
          <w:r>
            <w:instrText xml:space="preserve"> HYPERLINK \l _Toc6778 </w:instrText>
          </w:r>
          <w:r>
            <w:fldChar w:fldCharType="separate"/>
          </w:r>
          <w:r>
            <w:rPr>
              <w:rFonts w:hint="default"/>
              <w:bCs w:val="0"/>
            </w:rPr>
            <w:t xml:space="preserve">2.3.2.2.2. </w:t>
          </w:r>
          <w:r>
            <w:rPr>
              <w:bCs w:val="0"/>
            </w:rPr>
            <w:t>数据归档</w:t>
          </w:r>
          <w:r>
            <w:tab/>
          </w:r>
          <w:r>
            <w:fldChar w:fldCharType="begin"/>
          </w:r>
          <w:r>
            <w:instrText xml:space="preserve"> PAGEREF _Toc6778 \h </w:instrText>
          </w:r>
          <w:r>
            <w:fldChar w:fldCharType="separate"/>
          </w:r>
          <w:r>
            <w:t>106</w:t>
          </w:r>
          <w:r>
            <w:fldChar w:fldCharType="end"/>
          </w:r>
          <w:r>
            <w:fldChar w:fldCharType="end"/>
          </w:r>
        </w:p>
        <w:p w14:paraId="0604A1E3">
          <w:pPr>
            <w:pStyle w:val="13"/>
            <w:tabs>
              <w:tab w:val="right" w:leader="dot" w:pos="8306"/>
            </w:tabs>
          </w:pPr>
          <w:r>
            <w:fldChar w:fldCharType="begin"/>
          </w:r>
          <w:r>
            <w:instrText xml:space="preserve"> HYPERLINK \l _Toc26092 </w:instrText>
          </w:r>
          <w:r>
            <w:fldChar w:fldCharType="separate"/>
          </w:r>
          <w:r>
            <w:rPr>
              <w:rFonts w:hint="default"/>
              <w:bCs w:val="0"/>
            </w:rPr>
            <w:t xml:space="preserve">2.3.2.2.3. </w:t>
          </w:r>
          <w:r>
            <w:rPr>
              <w:bCs w:val="0"/>
            </w:rPr>
            <w:t>数据销毁</w:t>
          </w:r>
          <w:r>
            <w:tab/>
          </w:r>
          <w:r>
            <w:fldChar w:fldCharType="begin"/>
          </w:r>
          <w:r>
            <w:instrText xml:space="preserve"> PAGEREF _Toc26092 \h </w:instrText>
          </w:r>
          <w:r>
            <w:fldChar w:fldCharType="separate"/>
          </w:r>
          <w:r>
            <w:t>106</w:t>
          </w:r>
          <w:r>
            <w:fldChar w:fldCharType="end"/>
          </w:r>
          <w:r>
            <w:fldChar w:fldCharType="end"/>
          </w:r>
        </w:p>
        <w:p w14:paraId="122C994F">
          <w:pPr>
            <w:pStyle w:val="13"/>
            <w:tabs>
              <w:tab w:val="right" w:leader="dot" w:pos="8306"/>
            </w:tabs>
          </w:pPr>
          <w:r>
            <w:fldChar w:fldCharType="begin"/>
          </w:r>
          <w:r>
            <w:instrText xml:space="preserve"> HYPERLINK \l _Toc10180 </w:instrText>
          </w:r>
          <w:r>
            <w:fldChar w:fldCharType="separate"/>
          </w:r>
          <w:r>
            <w:rPr>
              <w:rFonts w:hint="default"/>
              <w:bCs w:val="0"/>
            </w:rPr>
            <w:t xml:space="preserve">2.3.2.2.4. </w:t>
          </w:r>
          <w:r>
            <w:rPr>
              <w:bCs w:val="0"/>
            </w:rPr>
            <w:t>执行策略管理</w:t>
          </w:r>
          <w:r>
            <w:tab/>
          </w:r>
          <w:r>
            <w:fldChar w:fldCharType="begin"/>
          </w:r>
          <w:r>
            <w:instrText xml:space="preserve"> PAGEREF _Toc10180 \h </w:instrText>
          </w:r>
          <w:r>
            <w:fldChar w:fldCharType="separate"/>
          </w:r>
          <w:r>
            <w:t>106</w:t>
          </w:r>
          <w:r>
            <w:fldChar w:fldCharType="end"/>
          </w:r>
          <w:r>
            <w:fldChar w:fldCharType="end"/>
          </w:r>
        </w:p>
        <w:p w14:paraId="0C0911B5">
          <w:pPr>
            <w:pStyle w:val="13"/>
            <w:tabs>
              <w:tab w:val="right" w:leader="dot" w:pos="8306"/>
            </w:tabs>
          </w:pPr>
          <w:r>
            <w:fldChar w:fldCharType="begin"/>
          </w:r>
          <w:r>
            <w:instrText xml:space="preserve"> HYPERLINK \l _Toc13727 </w:instrText>
          </w:r>
          <w:r>
            <w:fldChar w:fldCharType="separate"/>
          </w:r>
          <w:r>
            <w:rPr>
              <w:rFonts w:hint="default"/>
              <w:bCs w:val="0"/>
            </w:rPr>
            <w:t xml:space="preserve">2.3.2.2.5. </w:t>
          </w:r>
          <w:r>
            <w:rPr>
              <w:bCs w:val="0"/>
            </w:rPr>
            <w:t>执行策略监控</w:t>
          </w:r>
          <w:r>
            <w:tab/>
          </w:r>
          <w:r>
            <w:fldChar w:fldCharType="begin"/>
          </w:r>
          <w:r>
            <w:instrText xml:space="preserve"> PAGEREF _Toc13727 \h </w:instrText>
          </w:r>
          <w:r>
            <w:fldChar w:fldCharType="separate"/>
          </w:r>
          <w:r>
            <w:t>106</w:t>
          </w:r>
          <w:r>
            <w:fldChar w:fldCharType="end"/>
          </w:r>
          <w:r>
            <w:fldChar w:fldCharType="end"/>
          </w:r>
        </w:p>
        <w:p w14:paraId="5060C95D">
          <w:pPr>
            <w:pStyle w:val="18"/>
            <w:tabs>
              <w:tab w:val="right" w:leader="dot" w:pos="8306"/>
            </w:tabs>
          </w:pPr>
          <w:r>
            <w:fldChar w:fldCharType="begin"/>
          </w:r>
          <w:r>
            <w:instrText xml:space="preserve"> HYPERLINK \l _Toc4633 </w:instrText>
          </w:r>
          <w:r>
            <w:fldChar w:fldCharType="separate"/>
          </w:r>
          <w:r>
            <w:rPr>
              <w:rFonts w:hint="default"/>
              <w:bCs w:val="0"/>
            </w:rPr>
            <w:t xml:space="preserve">2.3.2.3. </w:t>
          </w:r>
          <w:r>
            <w:rPr>
              <w:bCs w:val="0"/>
            </w:rPr>
            <w:t>资产目录管理</w:t>
          </w:r>
          <w:r>
            <w:tab/>
          </w:r>
          <w:r>
            <w:fldChar w:fldCharType="begin"/>
          </w:r>
          <w:r>
            <w:instrText xml:space="preserve"> PAGEREF _Toc4633 \h </w:instrText>
          </w:r>
          <w:r>
            <w:fldChar w:fldCharType="separate"/>
          </w:r>
          <w:r>
            <w:t>107</w:t>
          </w:r>
          <w:r>
            <w:fldChar w:fldCharType="end"/>
          </w:r>
          <w:r>
            <w:fldChar w:fldCharType="end"/>
          </w:r>
        </w:p>
        <w:p w14:paraId="767C8D16">
          <w:pPr>
            <w:pStyle w:val="18"/>
            <w:tabs>
              <w:tab w:val="right" w:leader="dot" w:pos="8306"/>
            </w:tabs>
          </w:pPr>
          <w:r>
            <w:fldChar w:fldCharType="begin"/>
          </w:r>
          <w:r>
            <w:instrText xml:space="preserve"> HYPERLINK \l _Toc10751 </w:instrText>
          </w:r>
          <w:r>
            <w:fldChar w:fldCharType="separate"/>
          </w:r>
          <w:r>
            <w:rPr>
              <w:rFonts w:hint="default"/>
              <w:bCs w:val="0"/>
            </w:rPr>
            <w:t xml:space="preserve">2.3.2.4. </w:t>
          </w:r>
          <w:r>
            <w:rPr>
              <w:bCs w:val="0"/>
            </w:rPr>
            <w:t>数据库检索查询</w:t>
          </w:r>
          <w:r>
            <w:tab/>
          </w:r>
          <w:r>
            <w:fldChar w:fldCharType="begin"/>
          </w:r>
          <w:r>
            <w:instrText xml:space="preserve"> PAGEREF _Toc10751 \h </w:instrText>
          </w:r>
          <w:r>
            <w:fldChar w:fldCharType="separate"/>
          </w:r>
          <w:r>
            <w:t>107</w:t>
          </w:r>
          <w:r>
            <w:fldChar w:fldCharType="end"/>
          </w:r>
          <w:r>
            <w:fldChar w:fldCharType="end"/>
          </w:r>
        </w:p>
        <w:p w14:paraId="30A937BB">
          <w:pPr>
            <w:pStyle w:val="13"/>
            <w:tabs>
              <w:tab w:val="right" w:leader="dot" w:pos="8306"/>
            </w:tabs>
          </w:pPr>
          <w:r>
            <w:fldChar w:fldCharType="begin"/>
          </w:r>
          <w:r>
            <w:instrText xml:space="preserve"> HYPERLINK \l _Toc23550 </w:instrText>
          </w:r>
          <w:r>
            <w:fldChar w:fldCharType="separate"/>
          </w:r>
          <w:r>
            <w:rPr>
              <w:rFonts w:hint="default"/>
              <w:bCs w:val="0"/>
            </w:rPr>
            <w:t xml:space="preserve">2.3.2.4.1. </w:t>
          </w:r>
          <w:r>
            <w:rPr>
              <w:bCs w:val="0"/>
            </w:rPr>
            <w:t>数据全文检索</w:t>
          </w:r>
          <w:r>
            <w:tab/>
          </w:r>
          <w:r>
            <w:fldChar w:fldCharType="begin"/>
          </w:r>
          <w:r>
            <w:instrText xml:space="preserve"> PAGEREF _Toc23550 \h </w:instrText>
          </w:r>
          <w:r>
            <w:fldChar w:fldCharType="separate"/>
          </w:r>
          <w:r>
            <w:t>107</w:t>
          </w:r>
          <w:r>
            <w:fldChar w:fldCharType="end"/>
          </w:r>
          <w:r>
            <w:fldChar w:fldCharType="end"/>
          </w:r>
        </w:p>
        <w:p w14:paraId="3605603B">
          <w:pPr>
            <w:pStyle w:val="13"/>
            <w:tabs>
              <w:tab w:val="right" w:leader="dot" w:pos="8306"/>
            </w:tabs>
          </w:pPr>
          <w:r>
            <w:fldChar w:fldCharType="begin"/>
          </w:r>
          <w:r>
            <w:instrText xml:space="preserve"> HYPERLINK \l _Toc5084 </w:instrText>
          </w:r>
          <w:r>
            <w:fldChar w:fldCharType="separate"/>
          </w:r>
          <w:r>
            <w:rPr>
              <w:rFonts w:hint="default"/>
              <w:bCs w:val="0"/>
            </w:rPr>
            <w:t xml:space="preserve">2.3.2.4.2. </w:t>
          </w:r>
          <w:r>
            <w:rPr>
              <w:bCs w:val="0"/>
            </w:rPr>
            <w:t>元数据检索</w:t>
          </w:r>
          <w:r>
            <w:tab/>
          </w:r>
          <w:r>
            <w:fldChar w:fldCharType="begin"/>
          </w:r>
          <w:r>
            <w:instrText xml:space="preserve"> PAGEREF _Toc5084 \h </w:instrText>
          </w:r>
          <w:r>
            <w:fldChar w:fldCharType="separate"/>
          </w:r>
          <w:r>
            <w:t>107</w:t>
          </w:r>
          <w:r>
            <w:fldChar w:fldCharType="end"/>
          </w:r>
          <w:r>
            <w:fldChar w:fldCharType="end"/>
          </w:r>
        </w:p>
        <w:p w14:paraId="5F7CC3C2">
          <w:pPr>
            <w:pStyle w:val="18"/>
            <w:tabs>
              <w:tab w:val="right" w:leader="dot" w:pos="8306"/>
            </w:tabs>
          </w:pPr>
          <w:r>
            <w:fldChar w:fldCharType="begin"/>
          </w:r>
          <w:r>
            <w:instrText xml:space="preserve"> HYPERLINK \l _Toc4580 </w:instrText>
          </w:r>
          <w:r>
            <w:fldChar w:fldCharType="separate"/>
          </w:r>
          <w:r>
            <w:rPr>
              <w:rFonts w:hint="default"/>
              <w:bCs w:val="0"/>
            </w:rPr>
            <w:t xml:space="preserve">2.3.2.5. </w:t>
          </w:r>
          <w:r>
            <w:rPr>
              <w:bCs w:val="0"/>
            </w:rPr>
            <w:t>数据库统计分析</w:t>
          </w:r>
          <w:r>
            <w:tab/>
          </w:r>
          <w:r>
            <w:fldChar w:fldCharType="begin"/>
          </w:r>
          <w:r>
            <w:instrText xml:space="preserve"> PAGEREF _Toc4580 \h </w:instrText>
          </w:r>
          <w:r>
            <w:fldChar w:fldCharType="separate"/>
          </w:r>
          <w:r>
            <w:t>108</w:t>
          </w:r>
          <w:r>
            <w:fldChar w:fldCharType="end"/>
          </w:r>
          <w:r>
            <w:fldChar w:fldCharType="end"/>
          </w:r>
        </w:p>
        <w:p w14:paraId="5A9D2C78">
          <w:pPr>
            <w:pStyle w:val="18"/>
            <w:tabs>
              <w:tab w:val="right" w:leader="dot" w:pos="8306"/>
            </w:tabs>
          </w:pPr>
          <w:r>
            <w:fldChar w:fldCharType="begin"/>
          </w:r>
          <w:r>
            <w:instrText xml:space="preserve"> HYPERLINK \l _Toc14678 </w:instrText>
          </w:r>
          <w:r>
            <w:fldChar w:fldCharType="separate"/>
          </w:r>
          <w:r>
            <w:rPr>
              <w:rFonts w:hint="default"/>
              <w:bCs w:val="0"/>
            </w:rPr>
            <w:t xml:space="preserve">2.3.2.6. </w:t>
          </w:r>
          <w:r>
            <w:rPr>
              <w:bCs w:val="0"/>
            </w:rPr>
            <w:t>资源监控管理</w:t>
          </w:r>
          <w:r>
            <w:tab/>
          </w:r>
          <w:r>
            <w:fldChar w:fldCharType="begin"/>
          </w:r>
          <w:r>
            <w:instrText xml:space="preserve"> PAGEREF _Toc14678 \h </w:instrText>
          </w:r>
          <w:r>
            <w:fldChar w:fldCharType="separate"/>
          </w:r>
          <w:r>
            <w:t>108</w:t>
          </w:r>
          <w:r>
            <w:fldChar w:fldCharType="end"/>
          </w:r>
          <w:r>
            <w:fldChar w:fldCharType="end"/>
          </w:r>
        </w:p>
        <w:p w14:paraId="4784264E">
          <w:pPr>
            <w:pStyle w:val="17"/>
            <w:tabs>
              <w:tab w:val="right" w:leader="dot" w:pos="8306"/>
            </w:tabs>
          </w:pPr>
          <w:r>
            <w:fldChar w:fldCharType="begin"/>
          </w:r>
          <w:r>
            <w:instrText xml:space="preserve"> HYPERLINK \l _Toc26385 </w:instrText>
          </w:r>
          <w:r>
            <w:fldChar w:fldCharType="separate"/>
          </w:r>
          <w:r>
            <w:rPr>
              <w:rFonts w:hint="default" w:ascii="黑体" w:hAnsi="黑体" w:eastAsia="黑体" w:cs="黑体"/>
              <w:bCs/>
              <w:szCs w:val="18"/>
            </w:rPr>
            <w:t xml:space="preserve">3. </w:t>
          </w:r>
          <w:r>
            <w:rPr>
              <w:rFonts w:hint="eastAsia" w:ascii="黑体" w:hAnsi="黑体" w:eastAsia="黑体" w:cs="黑体"/>
              <w:bCs/>
              <w:szCs w:val="18"/>
            </w:rPr>
            <w:t>大数据挖掘分析平台</w:t>
          </w:r>
          <w:r>
            <w:tab/>
          </w:r>
          <w:r>
            <w:fldChar w:fldCharType="begin"/>
          </w:r>
          <w:r>
            <w:instrText xml:space="preserve"> PAGEREF _Toc26385 \h </w:instrText>
          </w:r>
          <w:r>
            <w:fldChar w:fldCharType="separate"/>
          </w:r>
          <w:r>
            <w:t>109</w:t>
          </w:r>
          <w:r>
            <w:fldChar w:fldCharType="end"/>
          </w:r>
          <w:r>
            <w:fldChar w:fldCharType="end"/>
          </w:r>
        </w:p>
        <w:p w14:paraId="4818FA07">
          <w:pPr>
            <w:pStyle w:val="19"/>
            <w:tabs>
              <w:tab w:val="right" w:leader="dot" w:pos="8306"/>
            </w:tabs>
          </w:pPr>
          <w:r>
            <w:fldChar w:fldCharType="begin"/>
          </w:r>
          <w:r>
            <w:instrText xml:space="preserve"> HYPERLINK \l _Toc6046 </w:instrText>
          </w:r>
          <w:r>
            <w:fldChar w:fldCharType="separate"/>
          </w:r>
          <w:r>
            <w:rPr>
              <w:rFonts w:hint="default" w:ascii="楷体" w:hAnsi="楷体" w:eastAsia="楷体" w:cs="楷体"/>
              <w:bCs/>
            </w:rPr>
            <w:t xml:space="preserve">3.1. </w:t>
          </w:r>
          <w:r>
            <w:rPr>
              <w:rFonts w:hint="eastAsia" w:ascii="楷体" w:hAnsi="楷体" w:eastAsia="楷体" w:cs="楷体"/>
              <w:bCs/>
            </w:rPr>
            <w:t>通用支撑平台</w:t>
          </w:r>
          <w:r>
            <w:tab/>
          </w:r>
          <w:r>
            <w:fldChar w:fldCharType="begin"/>
          </w:r>
          <w:r>
            <w:instrText xml:space="preserve"> PAGEREF _Toc6046 \h </w:instrText>
          </w:r>
          <w:r>
            <w:fldChar w:fldCharType="separate"/>
          </w:r>
          <w:r>
            <w:t>109</w:t>
          </w:r>
          <w:r>
            <w:fldChar w:fldCharType="end"/>
          </w:r>
          <w:r>
            <w:fldChar w:fldCharType="end"/>
          </w:r>
        </w:p>
        <w:p w14:paraId="39CFAEA8">
          <w:pPr>
            <w:pStyle w:val="14"/>
          </w:pPr>
          <w:r>
            <w:fldChar w:fldCharType="begin"/>
          </w:r>
          <w:r>
            <w:instrText xml:space="preserve"> HYPERLINK \l _Toc9965 </w:instrText>
          </w:r>
          <w:r>
            <w:fldChar w:fldCharType="separate"/>
          </w:r>
          <w:r>
            <w:rPr>
              <w:rFonts w:hint="default"/>
              <w:bCs/>
            </w:rPr>
            <w:t xml:space="preserve">3.1.1. </w:t>
          </w:r>
          <w:r>
            <w:rPr>
              <w:rFonts w:hint="eastAsia"/>
              <w:bCs/>
            </w:rPr>
            <w:t>统一用户管理系统</w:t>
          </w:r>
          <w:r>
            <w:tab/>
          </w:r>
          <w:r>
            <w:fldChar w:fldCharType="begin"/>
          </w:r>
          <w:r>
            <w:instrText xml:space="preserve"> PAGEREF _Toc9965 \h </w:instrText>
          </w:r>
          <w:r>
            <w:fldChar w:fldCharType="separate"/>
          </w:r>
          <w:r>
            <w:t>109</w:t>
          </w:r>
          <w:r>
            <w:fldChar w:fldCharType="end"/>
          </w:r>
          <w:r>
            <w:fldChar w:fldCharType="end"/>
          </w:r>
        </w:p>
        <w:p w14:paraId="1AF1CDAB">
          <w:pPr>
            <w:pStyle w:val="18"/>
            <w:tabs>
              <w:tab w:val="right" w:leader="dot" w:pos="8306"/>
            </w:tabs>
          </w:pPr>
          <w:r>
            <w:fldChar w:fldCharType="begin"/>
          </w:r>
          <w:r>
            <w:instrText xml:space="preserve"> HYPERLINK \l _Toc27532 </w:instrText>
          </w:r>
          <w:r>
            <w:fldChar w:fldCharType="separate"/>
          </w:r>
          <w:r>
            <w:rPr>
              <w:rFonts w:hint="default"/>
              <w:bCs w:val="0"/>
            </w:rPr>
            <w:t xml:space="preserve">3.1.1.1. </w:t>
          </w:r>
          <w:r>
            <w:rPr>
              <w:bCs w:val="0"/>
            </w:rPr>
            <w:t>用户中心</w:t>
          </w:r>
          <w:r>
            <w:tab/>
          </w:r>
          <w:r>
            <w:fldChar w:fldCharType="begin"/>
          </w:r>
          <w:r>
            <w:instrText xml:space="preserve"> PAGEREF _Toc27532 \h </w:instrText>
          </w:r>
          <w:r>
            <w:fldChar w:fldCharType="separate"/>
          </w:r>
          <w:r>
            <w:t>109</w:t>
          </w:r>
          <w:r>
            <w:fldChar w:fldCharType="end"/>
          </w:r>
          <w:r>
            <w:fldChar w:fldCharType="end"/>
          </w:r>
        </w:p>
        <w:p w14:paraId="779D3776">
          <w:pPr>
            <w:pStyle w:val="18"/>
            <w:tabs>
              <w:tab w:val="right" w:leader="dot" w:pos="8306"/>
            </w:tabs>
          </w:pPr>
          <w:r>
            <w:fldChar w:fldCharType="begin"/>
          </w:r>
          <w:r>
            <w:instrText xml:space="preserve"> HYPERLINK \l _Toc1466 </w:instrText>
          </w:r>
          <w:r>
            <w:fldChar w:fldCharType="separate"/>
          </w:r>
          <w:r>
            <w:rPr>
              <w:rFonts w:hint="default"/>
              <w:bCs w:val="0"/>
            </w:rPr>
            <w:t xml:space="preserve">3.1.1.2. </w:t>
          </w:r>
          <w:r>
            <w:rPr>
              <w:bCs w:val="0"/>
            </w:rPr>
            <w:t>应用中心</w:t>
          </w:r>
          <w:r>
            <w:tab/>
          </w:r>
          <w:r>
            <w:fldChar w:fldCharType="begin"/>
          </w:r>
          <w:r>
            <w:instrText xml:space="preserve"> PAGEREF _Toc1466 \h </w:instrText>
          </w:r>
          <w:r>
            <w:fldChar w:fldCharType="separate"/>
          </w:r>
          <w:r>
            <w:t>109</w:t>
          </w:r>
          <w:r>
            <w:fldChar w:fldCharType="end"/>
          </w:r>
          <w:r>
            <w:fldChar w:fldCharType="end"/>
          </w:r>
        </w:p>
        <w:p w14:paraId="1D8AB047">
          <w:pPr>
            <w:pStyle w:val="18"/>
            <w:tabs>
              <w:tab w:val="right" w:leader="dot" w:pos="8306"/>
            </w:tabs>
          </w:pPr>
          <w:r>
            <w:fldChar w:fldCharType="begin"/>
          </w:r>
          <w:r>
            <w:instrText xml:space="preserve"> HYPERLINK \l _Toc32766 </w:instrText>
          </w:r>
          <w:r>
            <w:fldChar w:fldCharType="separate"/>
          </w:r>
          <w:r>
            <w:rPr>
              <w:rFonts w:hint="default"/>
              <w:bCs w:val="0"/>
            </w:rPr>
            <w:t xml:space="preserve">3.1.1.3. </w:t>
          </w:r>
          <w:r>
            <w:rPr>
              <w:bCs w:val="0"/>
            </w:rPr>
            <w:t>认证中心</w:t>
          </w:r>
          <w:r>
            <w:tab/>
          </w:r>
          <w:r>
            <w:fldChar w:fldCharType="begin"/>
          </w:r>
          <w:r>
            <w:instrText xml:space="preserve"> PAGEREF _Toc32766 \h </w:instrText>
          </w:r>
          <w:r>
            <w:fldChar w:fldCharType="separate"/>
          </w:r>
          <w:r>
            <w:t>109</w:t>
          </w:r>
          <w:r>
            <w:fldChar w:fldCharType="end"/>
          </w:r>
          <w:r>
            <w:fldChar w:fldCharType="end"/>
          </w:r>
        </w:p>
        <w:p w14:paraId="2D1E84D0">
          <w:pPr>
            <w:pStyle w:val="18"/>
            <w:tabs>
              <w:tab w:val="right" w:leader="dot" w:pos="8306"/>
            </w:tabs>
          </w:pPr>
          <w:r>
            <w:fldChar w:fldCharType="begin"/>
          </w:r>
          <w:r>
            <w:instrText xml:space="preserve"> HYPERLINK \l _Toc29689 </w:instrText>
          </w:r>
          <w:r>
            <w:fldChar w:fldCharType="separate"/>
          </w:r>
          <w:r>
            <w:rPr>
              <w:rFonts w:hint="default"/>
              <w:bCs w:val="0"/>
            </w:rPr>
            <w:t xml:space="preserve">3.1.1.4. </w:t>
          </w:r>
          <w:r>
            <w:rPr>
              <w:bCs w:val="0"/>
            </w:rPr>
            <w:t>服务中心</w:t>
          </w:r>
          <w:r>
            <w:tab/>
          </w:r>
          <w:r>
            <w:fldChar w:fldCharType="begin"/>
          </w:r>
          <w:r>
            <w:instrText xml:space="preserve"> PAGEREF _Toc29689 \h </w:instrText>
          </w:r>
          <w:r>
            <w:fldChar w:fldCharType="separate"/>
          </w:r>
          <w:r>
            <w:t>110</w:t>
          </w:r>
          <w:r>
            <w:fldChar w:fldCharType="end"/>
          </w:r>
          <w:r>
            <w:fldChar w:fldCharType="end"/>
          </w:r>
        </w:p>
        <w:p w14:paraId="178A1ADE">
          <w:pPr>
            <w:pStyle w:val="18"/>
            <w:tabs>
              <w:tab w:val="right" w:leader="dot" w:pos="8306"/>
            </w:tabs>
          </w:pPr>
          <w:r>
            <w:fldChar w:fldCharType="begin"/>
          </w:r>
          <w:r>
            <w:instrText xml:space="preserve"> HYPERLINK \l _Toc30753 </w:instrText>
          </w:r>
          <w:r>
            <w:fldChar w:fldCharType="separate"/>
          </w:r>
          <w:r>
            <w:rPr>
              <w:rFonts w:hint="default"/>
              <w:bCs w:val="0"/>
            </w:rPr>
            <w:t xml:space="preserve">3.1.1.5. </w:t>
          </w:r>
          <w:r>
            <w:rPr>
              <w:bCs w:val="0"/>
            </w:rPr>
            <w:t>系统管理</w:t>
          </w:r>
          <w:r>
            <w:tab/>
          </w:r>
          <w:r>
            <w:fldChar w:fldCharType="begin"/>
          </w:r>
          <w:r>
            <w:instrText xml:space="preserve"> PAGEREF _Toc30753 \h </w:instrText>
          </w:r>
          <w:r>
            <w:fldChar w:fldCharType="separate"/>
          </w:r>
          <w:r>
            <w:t>110</w:t>
          </w:r>
          <w:r>
            <w:fldChar w:fldCharType="end"/>
          </w:r>
          <w:r>
            <w:fldChar w:fldCharType="end"/>
          </w:r>
        </w:p>
        <w:p w14:paraId="52273C35">
          <w:pPr>
            <w:pStyle w:val="18"/>
            <w:tabs>
              <w:tab w:val="right" w:leader="dot" w:pos="8306"/>
            </w:tabs>
          </w:pPr>
          <w:r>
            <w:fldChar w:fldCharType="begin"/>
          </w:r>
          <w:r>
            <w:instrText xml:space="preserve"> HYPERLINK \l _Toc29197 </w:instrText>
          </w:r>
          <w:r>
            <w:fldChar w:fldCharType="separate"/>
          </w:r>
          <w:r>
            <w:rPr>
              <w:rFonts w:hint="default"/>
              <w:bCs w:val="0"/>
            </w:rPr>
            <w:t xml:space="preserve">3.1.1.6. </w:t>
          </w:r>
          <w:r>
            <w:rPr>
              <w:bCs w:val="0"/>
            </w:rPr>
            <w:t>日志审计</w:t>
          </w:r>
          <w:r>
            <w:tab/>
          </w:r>
          <w:r>
            <w:fldChar w:fldCharType="begin"/>
          </w:r>
          <w:r>
            <w:instrText xml:space="preserve"> PAGEREF _Toc29197 \h </w:instrText>
          </w:r>
          <w:r>
            <w:fldChar w:fldCharType="separate"/>
          </w:r>
          <w:r>
            <w:t>110</w:t>
          </w:r>
          <w:r>
            <w:fldChar w:fldCharType="end"/>
          </w:r>
          <w:r>
            <w:fldChar w:fldCharType="end"/>
          </w:r>
        </w:p>
        <w:p w14:paraId="05E46060">
          <w:pPr>
            <w:pStyle w:val="18"/>
            <w:tabs>
              <w:tab w:val="right" w:leader="dot" w:pos="8306"/>
            </w:tabs>
          </w:pPr>
          <w:r>
            <w:fldChar w:fldCharType="begin"/>
          </w:r>
          <w:r>
            <w:instrText xml:space="preserve"> HYPERLINK \l _Toc3543 </w:instrText>
          </w:r>
          <w:r>
            <w:fldChar w:fldCharType="separate"/>
          </w:r>
          <w:r>
            <w:rPr>
              <w:rFonts w:hint="default"/>
              <w:bCs w:val="0"/>
            </w:rPr>
            <w:t xml:space="preserve">3.1.1.7. </w:t>
          </w:r>
          <w:r>
            <w:rPr>
              <w:bCs w:val="0"/>
            </w:rPr>
            <w:t>系统对接</w:t>
          </w:r>
          <w:r>
            <w:tab/>
          </w:r>
          <w:r>
            <w:fldChar w:fldCharType="begin"/>
          </w:r>
          <w:r>
            <w:instrText xml:space="preserve"> PAGEREF _Toc3543 \h </w:instrText>
          </w:r>
          <w:r>
            <w:fldChar w:fldCharType="separate"/>
          </w:r>
          <w:r>
            <w:t>110</w:t>
          </w:r>
          <w:r>
            <w:fldChar w:fldCharType="end"/>
          </w:r>
          <w:r>
            <w:fldChar w:fldCharType="end"/>
          </w:r>
        </w:p>
        <w:p w14:paraId="659DF78D">
          <w:pPr>
            <w:pStyle w:val="14"/>
          </w:pPr>
          <w:r>
            <w:fldChar w:fldCharType="begin"/>
          </w:r>
          <w:r>
            <w:instrText xml:space="preserve"> HYPERLINK \l _Toc12666 </w:instrText>
          </w:r>
          <w:r>
            <w:fldChar w:fldCharType="separate"/>
          </w:r>
          <w:r>
            <w:rPr>
              <w:rFonts w:hint="default"/>
              <w:bCs/>
            </w:rPr>
            <w:t xml:space="preserve">3.1.2. </w:t>
          </w:r>
          <w:r>
            <w:rPr>
              <w:rFonts w:hint="eastAsia"/>
              <w:bCs/>
            </w:rPr>
            <w:t>智能BI平台</w:t>
          </w:r>
          <w:r>
            <w:tab/>
          </w:r>
          <w:r>
            <w:fldChar w:fldCharType="begin"/>
          </w:r>
          <w:r>
            <w:instrText xml:space="preserve"> PAGEREF _Toc12666 \h </w:instrText>
          </w:r>
          <w:r>
            <w:fldChar w:fldCharType="separate"/>
          </w:r>
          <w:r>
            <w:t>110</w:t>
          </w:r>
          <w:r>
            <w:fldChar w:fldCharType="end"/>
          </w:r>
          <w:r>
            <w:fldChar w:fldCharType="end"/>
          </w:r>
        </w:p>
        <w:p w14:paraId="24EFC506">
          <w:pPr>
            <w:pStyle w:val="19"/>
            <w:tabs>
              <w:tab w:val="right" w:leader="dot" w:pos="8306"/>
            </w:tabs>
          </w:pPr>
          <w:r>
            <w:fldChar w:fldCharType="begin"/>
          </w:r>
          <w:r>
            <w:instrText xml:space="preserve"> HYPERLINK \l _Toc16999 </w:instrText>
          </w:r>
          <w:r>
            <w:fldChar w:fldCharType="separate"/>
          </w:r>
          <w:r>
            <w:rPr>
              <w:rFonts w:hint="default" w:ascii="楷体" w:hAnsi="楷体" w:eastAsia="楷体" w:cs="楷体"/>
              <w:bCs/>
            </w:rPr>
            <w:t xml:space="preserve">3.2. </w:t>
          </w:r>
          <w:r>
            <w:rPr>
              <w:rFonts w:hint="eastAsia" w:ascii="楷体" w:hAnsi="楷体" w:eastAsia="楷体" w:cs="楷体"/>
              <w:bCs/>
            </w:rPr>
            <w:t>业务支撑平台</w:t>
          </w:r>
          <w:r>
            <w:tab/>
          </w:r>
          <w:r>
            <w:fldChar w:fldCharType="begin"/>
          </w:r>
          <w:r>
            <w:instrText xml:space="preserve"> PAGEREF _Toc16999 \h </w:instrText>
          </w:r>
          <w:r>
            <w:fldChar w:fldCharType="separate"/>
          </w:r>
          <w:r>
            <w:t>111</w:t>
          </w:r>
          <w:r>
            <w:fldChar w:fldCharType="end"/>
          </w:r>
          <w:r>
            <w:fldChar w:fldCharType="end"/>
          </w:r>
        </w:p>
        <w:p w14:paraId="2377DA14">
          <w:pPr>
            <w:pStyle w:val="14"/>
          </w:pPr>
          <w:r>
            <w:fldChar w:fldCharType="begin"/>
          </w:r>
          <w:r>
            <w:instrText xml:space="preserve"> HYPERLINK \l _Toc8977 </w:instrText>
          </w:r>
          <w:r>
            <w:fldChar w:fldCharType="separate"/>
          </w:r>
          <w:r>
            <w:rPr>
              <w:rFonts w:hint="default"/>
              <w:bCs/>
            </w:rPr>
            <w:t xml:space="preserve">3.2.1. </w:t>
          </w:r>
          <w:r>
            <w:rPr>
              <w:rFonts w:hint="eastAsia"/>
              <w:bCs/>
            </w:rPr>
            <w:t>人口大数据支撑系统</w:t>
          </w:r>
          <w:r>
            <w:tab/>
          </w:r>
          <w:r>
            <w:fldChar w:fldCharType="begin"/>
          </w:r>
          <w:r>
            <w:instrText xml:space="preserve"> PAGEREF _Toc8977 \h </w:instrText>
          </w:r>
          <w:r>
            <w:fldChar w:fldCharType="separate"/>
          </w:r>
          <w:r>
            <w:t>111</w:t>
          </w:r>
          <w:r>
            <w:fldChar w:fldCharType="end"/>
          </w:r>
          <w:r>
            <w:fldChar w:fldCharType="end"/>
          </w:r>
        </w:p>
        <w:p w14:paraId="5585310B">
          <w:pPr>
            <w:pStyle w:val="18"/>
            <w:tabs>
              <w:tab w:val="right" w:leader="dot" w:pos="8306"/>
            </w:tabs>
          </w:pPr>
          <w:r>
            <w:fldChar w:fldCharType="begin"/>
          </w:r>
          <w:r>
            <w:instrText xml:space="preserve"> HYPERLINK \l _Toc29169 </w:instrText>
          </w:r>
          <w:r>
            <w:fldChar w:fldCharType="separate"/>
          </w:r>
          <w:r>
            <w:rPr>
              <w:rFonts w:hint="default"/>
              <w:bCs w:val="0"/>
            </w:rPr>
            <w:t xml:space="preserve">3.2.1.1. </w:t>
          </w:r>
          <w:r>
            <w:rPr>
              <w:rFonts w:hint="eastAsia"/>
              <w:bCs w:val="0"/>
            </w:rPr>
            <w:t>整体建设框架设计</w:t>
          </w:r>
          <w:r>
            <w:tab/>
          </w:r>
          <w:r>
            <w:fldChar w:fldCharType="begin"/>
          </w:r>
          <w:r>
            <w:instrText xml:space="preserve"> PAGEREF _Toc29169 \h </w:instrText>
          </w:r>
          <w:r>
            <w:fldChar w:fldCharType="separate"/>
          </w:r>
          <w:r>
            <w:t>111</w:t>
          </w:r>
          <w:r>
            <w:fldChar w:fldCharType="end"/>
          </w:r>
          <w:r>
            <w:fldChar w:fldCharType="end"/>
          </w:r>
        </w:p>
        <w:p w14:paraId="46917AA1">
          <w:pPr>
            <w:pStyle w:val="18"/>
            <w:tabs>
              <w:tab w:val="right" w:leader="dot" w:pos="8306"/>
            </w:tabs>
          </w:pPr>
          <w:r>
            <w:fldChar w:fldCharType="begin"/>
          </w:r>
          <w:r>
            <w:instrText xml:space="preserve"> HYPERLINK \l _Toc28969 </w:instrText>
          </w:r>
          <w:r>
            <w:fldChar w:fldCharType="separate"/>
          </w:r>
          <w:r>
            <w:rPr>
              <w:rFonts w:hint="default"/>
              <w:bCs w:val="0"/>
            </w:rPr>
            <w:t xml:space="preserve">3.2.1.2. </w:t>
          </w:r>
          <w:r>
            <w:rPr>
              <w:rFonts w:hint="eastAsia"/>
              <w:bCs w:val="0"/>
            </w:rPr>
            <w:t>人口数据采集区设计</w:t>
          </w:r>
          <w:r>
            <w:tab/>
          </w:r>
          <w:r>
            <w:fldChar w:fldCharType="begin"/>
          </w:r>
          <w:r>
            <w:instrText xml:space="preserve"> PAGEREF _Toc28969 \h </w:instrText>
          </w:r>
          <w:r>
            <w:fldChar w:fldCharType="separate"/>
          </w:r>
          <w:r>
            <w:t>114</w:t>
          </w:r>
          <w:r>
            <w:fldChar w:fldCharType="end"/>
          </w:r>
          <w:r>
            <w:fldChar w:fldCharType="end"/>
          </w:r>
        </w:p>
        <w:p w14:paraId="3EE99C33">
          <w:pPr>
            <w:pStyle w:val="18"/>
            <w:tabs>
              <w:tab w:val="right" w:leader="dot" w:pos="8306"/>
            </w:tabs>
          </w:pPr>
          <w:r>
            <w:fldChar w:fldCharType="begin"/>
          </w:r>
          <w:r>
            <w:instrText xml:space="preserve"> HYPERLINK \l _Toc13477 </w:instrText>
          </w:r>
          <w:r>
            <w:fldChar w:fldCharType="separate"/>
          </w:r>
          <w:r>
            <w:rPr>
              <w:rFonts w:hint="default"/>
              <w:bCs w:val="0"/>
            </w:rPr>
            <w:t xml:space="preserve">3.2.1.3. </w:t>
          </w:r>
          <w:r>
            <w:rPr>
              <w:rFonts w:hint="eastAsia"/>
              <w:bCs w:val="0"/>
            </w:rPr>
            <w:t>人口数据治理及反馈区设计</w:t>
          </w:r>
          <w:r>
            <w:tab/>
          </w:r>
          <w:r>
            <w:fldChar w:fldCharType="begin"/>
          </w:r>
          <w:r>
            <w:instrText xml:space="preserve"> PAGEREF _Toc13477 \h </w:instrText>
          </w:r>
          <w:r>
            <w:fldChar w:fldCharType="separate"/>
          </w:r>
          <w:r>
            <w:t>114</w:t>
          </w:r>
          <w:r>
            <w:fldChar w:fldCharType="end"/>
          </w:r>
          <w:r>
            <w:fldChar w:fldCharType="end"/>
          </w:r>
        </w:p>
        <w:p w14:paraId="753B0981">
          <w:pPr>
            <w:pStyle w:val="13"/>
            <w:tabs>
              <w:tab w:val="right" w:leader="dot" w:pos="8306"/>
            </w:tabs>
          </w:pPr>
          <w:r>
            <w:fldChar w:fldCharType="begin"/>
          </w:r>
          <w:r>
            <w:instrText xml:space="preserve"> HYPERLINK \l _Toc22711 </w:instrText>
          </w:r>
          <w:r>
            <w:fldChar w:fldCharType="separate"/>
          </w:r>
          <w:r>
            <w:rPr>
              <w:rFonts w:hint="default"/>
              <w:bCs w:val="0"/>
            </w:rPr>
            <w:t xml:space="preserve">3.2.1.3.1. </w:t>
          </w:r>
          <w:r>
            <w:rPr>
              <w:bCs w:val="0"/>
            </w:rPr>
            <w:t>定位</w:t>
          </w:r>
          <w:r>
            <w:tab/>
          </w:r>
          <w:r>
            <w:fldChar w:fldCharType="begin"/>
          </w:r>
          <w:r>
            <w:instrText xml:space="preserve"> PAGEREF _Toc22711 \h </w:instrText>
          </w:r>
          <w:r>
            <w:fldChar w:fldCharType="separate"/>
          </w:r>
          <w:r>
            <w:t>114</w:t>
          </w:r>
          <w:r>
            <w:fldChar w:fldCharType="end"/>
          </w:r>
          <w:r>
            <w:fldChar w:fldCharType="end"/>
          </w:r>
        </w:p>
        <w:p w14:paraId="00C1F869">
          <w:pPr>
            <w:pStyle w:val="13"/>
            <w:tabs>
              <w:tab w:val="right" w:leader="dot" w:pos="8306"/>
            </w:tabs>
          </w:pPr>
          <w:r>
            <w:fldChar w:fldCharType="begin"/>
          </w:r>
          <w:r>
            <w:instrText xml:space="preserve"> HYPERLINK \l _Toc19233 </w:instrText>
          </w:r>
          <w:r>
            <w:fldChar w:fldCharType="separate"/>
          </w:r>
          <w:r>
            <w:rPr>
              <w:rFonts w:hint="default"/>
              <w:bCs w:val="0"/>
            </w:rPr>
            <w:t xml:space="preserve">3.2.1.3.2. </w:t>
          </w:r>
          <w:r>
            <w:rPr>
              <w:bCs w:val="0"/>
            </w:rPr>
            <w:t>数据模型</w:t>
          </w:r>
          <w:r>
            <w:tab/>
          </w:r>
          <w:r>
            <w:fldChar w:fldCharType="begin"/>
          </w:r>
          <w:r>
            <w:instrText xml:space="preserve"> PAGEREF _Toc19233 \h </w:instrText>
          </w:r>
          <w:r>
            <w:fldChar w:fldCharType="separate"/>
          </w:r>
          <w:r>
            <w:t>114</w:t>
          </w:r>
          <w:r>
            <w:fldChar w:fldCharType="end"/>
          </w:r>
          <w:r>
            <w:fldChar w:fldCharType="end"/>
          </w:r>
        </w:p>
        <w:p w14:paraId="540FEAAC">
          <w:pPr>
            <w:pStyle w:val="13"/>
            <w:tabs>
              <w:tab w:val="right" w:leader="dot" w:pos="8306"/>
            </w:tabs>
          </w:pPr>
          <w:r>
            <w:fldChar w:fldCharType="begin"/>
          </w:r>
          <w:r>
            <w:instrText xml:space="preserve"> HYPERLINK \l _Toc6511 </w:instrText>
          </w:r>
          <w:r>
            <w:fldChar w:fldCharType="separate"/>
          </w:r>
          <w:r>
            <w:rPr>
              <w:rFonts w:hint="default"/>
              <w:bCs w:val="0"/>
            </w:rPr>
            <w:t xml:space="preserve">3.2.1.3.3. </w:t>
          </w:r>
          <w:r>
            <w:rPr>
              <w:bCs w:val="0"/>
            </w:rPr>
            <w:t>加工处理</w:t>
          </w:r>
          <w:r>
            <w:tab/>
          </w:r>
          <w:r>
            <w:fldChar w:fldCharType="begin"/>
          </w:r>
          <w:r>
            <w:instrText xml:space="preserve"> PAGEREF _Toc6511 \h </w:instrText>
          </w:r>
          <w:r>
            <w:fldChar w:fldCharType="separate"/>
          </w:r>
          <w:r>
            <w:t>114</w:t>
          </w:r>
          <w:r>
            <w:fldChar w:fldCharType="end"/>
          </w:r>
          <w:r>
            <w:fldChar w:fldCharType="end"/>
          </w:r>
        </w:p>
        <w:p w14:paraId="0D606D4F">
          <w:pPr>
            <w:pStyle w:val="13"/>
            <w:tabs>
              <w:tab w:val="right" w:leader="dot" w:pos="8306"/>
            </w:tabs>
          </w:pPr>
          <w:r>
            <w:fldChar w:fldCharType="begin"/>
          </w:r>
          <w:r>
            <w:instrText xml:space="preserve"> HYPERLINK \l _Toc14739 </w:instrText>
          </w:r>
          <w:r>
            <w:fldChar w:fldCharType="separate"/>
          </w:r>
          <w:r>
            <w:rPr>
              <w:rFonts w:hint="default"/>
              <w:bCs w:val="0"/>
            </w:rPr>
            <w:t xml:space="preserve">3.2.1.3.4. </w:t>
          </w:r>
          <w:r>
            <w:rPr>
              <w:bCs w:val="0"/>
            </w:rPr>
            <w:t>存储周期</w:t>
          </w:r>
          <w:r>
            <w:tab/>
          </w:r>
          <w:r>
            <w:fldChar w:fldCharType="begin"/>
          </w:r>
          <w:r>
            <w:instrText xml:space="preserve"> PAGEREF _Toc14739 \h </w:instrText>
          </w:r>
          <w:r>
            <w:fldChar w:fldCharType="separate"/>
          </w:r>
          <w:r>
            <w:t>115</w:t>
          </w:r>
          <w:r>
            <w:fldChar w:fldCharType="end"/>
          </w:r>
          <w:r>
            <w:fldChar w:fldCharType="end"/>
          </w:r>
        </w:p>
        <w:p w14:paraId="637CBE5B">
          <w:pPr>
            <w:pStyle w:val="13"/>
            <w:tabs>
              <w:tab w:val="right" w:leader="dot" w:pos="8306"/>
            </w:tabs>
          </w:pPr>
          <w:r>
            <w:fldChar w:fldCharType="begin"/>
          </w:r>
          <w:r>
            <w:instrText xml:space="preserve"> HYPERLINK \l _Toc1259 </w:instrText>
          </w:r>
          <w:r>
            <w:fldChar w:fldCharType="separate"/>
          </w:r>
          <w:r>
            <w:rPr>
              <w:rFonts w:hint="default"/>
              <w:bCs w:val="0"/>
            </w:rPr>
            <w:t xml:space="preserve">3.2.1.3.5. </w:t>
          </w:r>
          <w:r>
            <w:rPr>
              <w:bCs w:val="0"/>
            </w:rPr>
            <w:t>数据来源</w:t>
          </w:r>
          <w:r>
            <w:tab/>
          </w:r>
          <w:r>
            <w:fldChar w:fldCharType="begin"/>
          </w:r>
          <w:r>
            <w:instrText xml:space="preserve"> PAGEREF _Toc1259 \h </w:instrText>
          </w:r>
          <w:r>
            <w:fldChar w:fldCharType="separate"/>
          </w:r>
          <w:r>
            <w:t>115</w:t>
          </w:r>
          <w:r>
            <w:fldChar w:fldCharType="end"/>
          </w:r>
          <w:r>
            <w:fldChar w:fldCharType="end"/>
          </w:r>
        </w:p>
        <w:p w14:paraId="5DAC5B27">
          <w:pPr>
            <w:pStyle w:val="13"/>
            <w:tabs>
              <w:tab w:val="right" w:leader="dot" w:pos="8306"/>
            </w:tabs>
          </w:pPr>
          <w:r>
            <w:fldChar w:fldCharType="begin"/>
          </w:r>
          <w:r>
            <w:instrText xml:space="preserve"> HYPERLINK \l _Toc30918 </w:instrText>
          </w:r>
          <w:r>
            <w:fldChar w:fldCharType="separate"/>
          </w:r>
          <w:r>
            <w:rPr>
              <w:rFonts w:hint="default"/>
              <w:bCs w:val="0"/>
            </w:rPr>
            <w:t xml:space="preserve">3.2.1.3.6. </w:t>
          </w:r>
          <w:r>
            <w:rPr>
              <w:bCs w:val="0"/>
            </w:rPr>
            <w:t>数据使用者</w:t>
          </w:r>
          <w:r>
            <w:tab/>
          </w:r>
          <w:r>
            <w:fldChar w:fldCharType="begin"/>
          </w:r>
          <w:r>
            <w:instrText xml:space="preserve"> PAGEREF _Toc30918 \h </w:instrText>
          </w:r>
          <w:r>
            <w:fldChar w:fldCharType="separate"/>
          </w:r>
          <w:r>
            <w:t>115</w:t>
          </w:r>
          <w:r>
            <w:fldChar w:fldCharType="end"/>
          </w:r>
          <w:r>
            <w:fldChar w:fldCharType="end"/>
          </w:r>
        </w:p>
        <w:p w14:paraId="7B34515C">
          <w:pPr>
            <w:pStyle w:val="13"/>
            <w:tabs>
              <w:tab w:val="right" w:leader="dot" w:pos="8306"/>
            </w:tabs>
          </w:pPr>
          <w:r>
            <w:fldChar w:fldCharType="begin"/>
          </w:r>
          <w:r>
            <w:instrText xml:space="preserve"> HYPERLINK \l _Toc20479 </w:instrText>
          </w:r>
          <w:r>
            <w:fldChar w:fldCharType="separate"/>
          </w:r>
          <w:r>
            <w:rPr>
              <w:rFonts w:hint="default"/>
              <w:bCs w:val="0"/>
            </w:rPr>
            <w:t xml:space="preserve">3.2.1.3.7. </w:t>
          </w:r>
          <w:r>
            <w:rPr>
              <w:bCs w:val="0"/>
            </w:rPr>
            <w:t>更新频度</w:t>
          </w:r>
          <w:r>
            <w:tab/>
          </w:r>
          <w:r>
            <w:fldChar w:fldCharType="begin"/>
          </w:r>
          <w:r>
            <w:instrText xml:space="preserve"> PAGEREF _Toc20479 \h </w:instrText>
          </w:r>
          <w:r>
            <w:fldChar w:fldCharType="separate"/>
          </w:r>
          <w:r>
            <w:t>115</w:t>
          </w:r>
          <w:r>
            <w:fldChar w:fldCharType="end"/>
          </w:r>
          <w:r>
            <w:fldChar w:fldCharType="end"/>
          </w:r>
        </w:p>
        <w:p w14:paraId="2CF4BA0D">
          <w:pPr>
            <w:pStyle w:val="18"/>
            <w:tabs>
              <w:tab w:val="right" w:leader="dot" w:pos="8306"/>
            </w:tabs>
          </w:pPr>
          <w:r>
            <w:fldChar w:fldCharType="begin"/>
          </w:r>
          <w:r>
            <w:instrText xml:space="preserve"> HYPERLINK \l _Toc21671 </w:instrText>
          </w:r>
          <w:r>
            <w:fldChar w:fldCharType="separate"/>
          </w:r>
          <w:r>
            <w:rPr>
              <w:rFonts w:hint="default"/>
              <w:bCs w:val="0"/>
            </w:rPr>
            <w:t xml:space="preserve">3.2.1.4. </w:t>
          </w:r>
          <w:r>
            <w:rPr>
              <w:rFonts w:hint="eastAsia"/>
              <w:bCs w:val="0"/>
            </w:rPr>
            <w:t>人口核心数据区设计</w:t>
          </w:r>
          <w:r>
            <w:tab/>
          </w:r>
          <w:r>
            <w:fldChar w:fldCharType="begin"/>
          </w:r>
          <w:r>
            <w:instrText xml:space="preserve"> PAGEREF _Toc21671 \h </w:instrText>
          </w:r>
          <w:r>
            <w:fldChar w:fldCharType="separate"/>
          </w:r>
          <w:r>
            <w:t>115</w:t>
          </w:r>
          <w:r>
            <w:fldChar w:fldCharType="end"/>
          </w:r>
          <w:r>
            <w:fldChar w:fldCharType="end"/>
          </w:r>
        </w:p>
        <w:p w14:paraId="0E2720CE">
          <w:pPr>
            <w:pStyle w:val="13"/>
            <w:tabs>
              <w:tab w:val="right" w:leader="dot" w:pos="8306"/>
            </w:tabs>
          </w:pPr>
          <w:r>
            <w:fldChar w:fldCharType="begin"/>
          </w:r>
          <w:r>
            <w:instrText xml:space="preserve"> HYPERLINK \l _Toc32672 </w:instrText>
          </w:r>
          <w:r>
            <w:fldChar w:fldCharType="separate"/>
          </w:r>
          <w:r>
            <w:rPr>
              <w:rFonts w:hint="default"/>
              <w:bCs w:val="0"/>
            </w:rPr>
            <w:t xml:space="preserve">3.2.1.4.1. </w:t>
          </w:r>
          <w:r>
            <w:rPr>
              <w:bCs w:val="0"/>
            </w:rPr>
            <w:t>定位</w:t>
          </w:r>
          <w:r>
            <w:tab/>
          </w:r>
          <w:r>
            <w:fldChar w:fldCharType="begin"/>
          </w:r>
          <w:r>
            <w:instrText xml:space="preserve"> PAGEREF _Toc32672 \h </w:instrText>
          </w:r>
          <w:r>
            <w:fldChar w:fldCharType="separate"/>
          </w:r>
          <w:r>
            <w:t>116</w:t>
          </w:r>
          <w:r>
            <w:fldChar w:fldCharType="end"/>
          </w:r>
          <w:r>
            <w:fldChar w:fldCharType="end"/>
          </w:r>
        </w:p>
        <w:p w14:paraId="7ABA4D1B">
          <w:pPr>
            <w:pStyle w:val="13"/>
            <w:tabs>
              <w:tab w:val="right" w:leader="dot" w:pos="8306"/>
            </w:tabs>
          </w:pPr>
          <w:r>
            <w:fldChar w:fldCharType="begin"/>
          </w:r>
          <w:r>
            <w:instrText xml:space="preserve"> HYPERLINK \l _Toc3094 </w:instrText>
          </w:r>
          <w:r>
            <w:fldChar w:fldCharType="separate"/>
          </w:r>
          <w:r>
            <w:rPr>
              <w:rFonts w:hint="default"/>
              <w:bCs w:val="0"/>
            </w:rPr>
            <w:t xml:space="preserve">3.2.1.4.2. </w:t>
          </w:r>
          <w:r>
            <w:rPr>
              <w:bCs w:val="0"/>
            </w:rPr>
            <w:t>数据模型</w:t>
          </w:r>
          <w:r>
            <w:tab/>
          </w:r>
          <w:r>
            <w:fldChar w:fldCharType="begin"/>
          </w:r>
          <w:r>
            <w:instrText xml:space="preserve"> PAGEREF _Toc3094 \h </w:instrText>
          </w:r>
          <w:r>
            <w:fldChar w:fldCharType="separate"/>
          </w:r>
          <w:r>
            <w:t>116</w:t>
          </w:r>
          <w:r>
            <w:fldChar w:fldCharType="end"/>
          </w:r>
          <w:r>
            <w:fldChar w:fldCharType="end"/>
          </w:r>
        </w:p>
        <w:p w14:paraId="0AF9A054">
          <w:pPr>
            <w:pStyle w:val="13"/>
            <w:tabs>
              <w:tab w:val="right" w:leader="dot" w:pos="8306"/>
            </w:tabs>
          </w:pPr>
          <w:r>
            <w:fldChar w:fldCharType="begin"/>
          </w:r>
          <w:r>
            <w:instrText xml:space="preserve"> HYPERLINK \l _Toc22021 </w:instrText>
          </w:r>
          <w:r>
            <w:fldChar w:fldCharType="separate"/>
          </w:r>
          <w:r>
            <w:rPr>
              <w:rFonts w:hint="default"/>
              <w:bCs w:val="0"/>
            </w:rPr>
            <w:t xml:space="preserve">3.2.1.4.3. </w:t>
          </w:r>
          <w:r>
            <w:rPr>
              <w:bCs w:val="0"/>
            </w:rPr>
            <w:t>加工处理</w:t>
          </w:r>
          <w:r>
            <w:tab/>
          </w:r>
          <w:r>
            <w:fldChar w:fldCharType="begin"/>
          </w:r>
          <w:r>
            <w:instrText xml:space="preserve"> PAGEREF _Toc22021 \h </w:instrText>
          </w:r>
          <w:r>
            <w:fldChar w:fldCharType="separate"/>
          </w:r>
          <w:r>
            <w:t>116</w:t>
          </w:r>
          <w:r>
            <w:fldChar w:fldCharType="end"/>
          </w:r>
          <w:r>
            <w:fldChar w:fldCharType="end"/>
          </w:r>
        </w:p>
        <w:p w14:paraId="4B613492">
          <w:pPr>
            <w:pStyle w:val="13"/>
            <w:tabs>
              <w:tab w:val="right" w:leader="dot" w:pos="8306"/>
            </w:tabs>
          </w:pPr>
          <w:r>
            <w:fldChar w:fldCharType="begin"/>
          </w:r>
          <w:r>
            <w:instrText xml:space="preserve"> HYPERLINK \l _Toc9200 </w:instrText>
          </w:r>
          <w:r>
            <w:fldChar w:fldCharType="separate"/>
          </w:r>
          <w:r>
            <w:rPr>
              <w:rFonts w:hint="default"/>
              <w:bCs w:val="0"/>
            </w:rPr>
            <w:t xml:space="preserve">3.2.1.4.4. </w:t>
          </w:r>
          <w:r>
            <w:rPr>
              <w:bCs w:val="0"/>
            </w:rPr>
            <w:t>存储周期</w:t>
          </w:r>
          <w:r>
            <w:tab/>
          </w:r>
          <w:r>
            <w:fldChar w:fldCharType="begin"/>
          </w:r>
          <w:r>
            <w:instrText xml:space="preserve"> PAGEREF _Toc9200 \h </w:instrText>
          </w:r>
          <w:r>
            <w:fldChar w:fldCharType="separate"/>
          </w:r>
          <w:r>
            <w:t>116</w:t>
          </w:r>
          <w:r>
            <w:fldChar w:fldCharType="end"/>
          </w:r>
          <w:r>
            <w:fldChar w:fldCharType="end"/>
          </w:r>
        </w:p>
        <w:p w14:paraId="3289BE70">
          <w:pPr>
            <w:pStyle w:val="13"/>
            <w:tabs>
              <w:tab w:val="right" w:leader="dot" w:pos="8306"/>
            </w:tabs>
          </w:pPr>
          <w:r>
            <w:fldChar w:fldCharType="begin"/>
          </w:r>
          <w:r>
            <w:instrText xml:space="preserve"> HYPERLINK \l _Toc2553 </w:instrText>
          </w:r>
          <w:r>
            <w:fldChar w:fldCharType="separate"/>
          </w:r>
          <w:r>
            <w:rPr>
              <w:rFonts w:hint="default"/>
              <w:bCs w:val="0"/>
            </w:rPr>
            <w:t xml:space="preserve">3.2.1.4.5. </w:t>
          </w:r>
          <w:r>
            <w:rPr>
              <w:bCs w:val="0"/>
            </w:rPr>
            <w:t>数据来源</w:t>
          </w:r>
          <w:r>
            <w:tab/>
          </w:r>
          <w:r>
            <w:fldChar w:fldCharType="begin"/>
          </w:r>
          <w:r>
            <w:instrText xml:space="preserve"> PAGEREF _Toc2553 \h </w:instrText>
          </w:r>
          <w:r>
            <w:fldChar w:fldCharType="separate"/>
          </w:r>
          <w:r>
            <w:t>116</w:t>
          </w:r>
          <w:r>
            <w:fldChar w:fldCharType="end"/>
          </w:r>
          <w:r>
            <w:fldChar w:fldCharType="end"/>
          </w:r>
        </w:p>
        <w:p w14:paraId="5D92DCE9">
          <w:pPr>
            <w:pStyle w:val="13"/>
            <w:tabs>
              <w:tab w:val="right" w:leader="dot" w:pos="8306"/>
            </w:tabs>
          </w:pPr>
          <w:r>
            <w:fldChar w:fldCharType="begin"/>
          </w:r>
          <w:r>
            <w:instrText xml:space="preserve"> HYPERLINK \l _Toc12214 </w:instrText>
          </w:r>
          <w:r>
            <w:fldChar w:fldCharType="separate"/>
          </w:r>
          <w:r>
            <w:rPr>
              <w:rFonts w:hint="default"/>
              <w:bCs w:val="0"/>
            </w:rPr>
            <w:t xml:space="preserve">3.2.1.4.6. </w:t>
          </w:r>
          <w:r>
            <w:rPr>
              <w:bCs w:val="0"/>
            </w:rPr>
            <w:t>数据使用者</w:t>
          </w:r>
          <w:r>
            <w:tab/>
          </w:r>
          <w:r>
            <w:fldChar w:fldCharType="begin"/>
          </w:r>
          <w:r>
            <w:instrText xml:space="preserve"> PAGEREF _Toc12214 \h </w:instrText>
          </w:r>
          <w:r>
            <w:fldChar w:fldCharType="separate"/>
          </w:r>
          <w:r>
            <w:t>116</w:t>
          </w:r>
          <w:r>
            <w:fldChar w:fldCharType="end"/>
          </w:r>
          <w:r>
            <w:fldChar w:fldCharType="end"/>
          </w:r>
        </w:p>
        <w:p w14:paraId="6E594185">
          <w:pPr>
            <w:pStyle w:val="13"/>
            <w:tabs>
              <w:tab w:val="right" w:leader="dot" w:pos="8306"/>
            </w:tabs>
          </w:pPr>
          <w:r>
            <w:fldChar w:fldCharType="begin"/>
          </w:r>
          <w:r>
            <w:instrText xml:space="preserve"> HYPERLINK \l _Toc8551 </w:instrText>
          </w:r>
          <w:r>
            <w:fldChar w:fldCharType="separate"/>
          </w:r>
          <w:r>
            <w:rPr>
              <w:rFonts w:hint="default"/>
              <w:bCs w:val="0"/>
            </w:rPr>
            <w:t xml:space="preserve">3.2.1.4.7. </w:t>
          </w:r>
          <w:r>
            <w:rPr>
              <w:bCs w:val="0"/>
            </w:rPr>
            <w:t>更新频度</w:t>
          </w:r>
          <w:r>
            <w:tab/>
          </w:r>
          <w:r>
            <w:fldChar w:fldCharType="begin"/>
          </w:r>
          <w:r>
            <w:instrText xml:space="preserve"> PAGEREF _Toc8551 \h </w:instrText>
          </w:r>
          <w:r>
            <w:fldChar w:fldCharType="separate"/>
          </w:r>
          <w:r>
            <w:t>116</w:t>
          </w:r>
          <w:r>
            <w:fldChar w:fldCharType="end"/>
          </w:r>
          <w:r>
            <w:fldChar w:fldCharType="end"/>
          </w:r>
        </w:p>
        <w:p w14:paraId="5D5D7807">
          <w:pPr>
            <w:pStyle w:val="18"/>
            <w:tabs>
              <w:tab w:val="right" w:leader="dot" w:pos="8306"/>
            </w:tabs>
          </w:pPr>
          <w:r>
            <w:fldChar w:fldCharType="begin"/>
          </w:r>
          <w:r>
            <w:instrText xml:space="preserve"> HYPERLINK \l _Toc9289 </w:instrText>
          </w:r>
          <w:r>
            <w:fldChar w:fldCharType="separate"/>
          </w:r>
          <w:r>
            <w:rPr>
              <w:rFonts w:hint="default"/>
              <w:bCs w:val="0"/>
            </w:rPr>
            <w:t xml:space="preserve">3.2.1.5. </w:t>
          </w:r>
          <w:r>
            <w:rPr>
              <w:rFonts w:hint="eastAsia"/>
              <w:bCs w:val="0"/>
            </w:rPr>
            <w:t>人口数据内部服务区设计</w:t>
          </w:r>
          <w:r>
            <w:tab/>
          </w:r>
          <w:r>
            <w:fldChar w:fldCharType="begin"/>
          </w:r>
          <w:r>
            <w:instrText xml:space="preserve"> PAGEREF _Toc9289 \h </w:instrText>
          </w:r>
          <w:r>
            <w:fldChar w:fldCharType="separate"/>
          </w:r>
          <w:r>
            <w:t>117</w:t>
          </w:r>
          <w:r>
            <w:fldChar w:fldCharType="end"/>
          </w:r>
          <w:r>
            <w:fldChar w:fldCharType="end"/>
          </w:r>
        </w:p>
        <w:p w14:paraId="3D8F512F">
          <w:pPr>
            <w:pStyle w:val="18"/>
            <w:tabs>
              <w:tab w:val="right" w:leader="dot" w:pos="8306"/>
            </w:tabs>
          </w:pPr>
          <w:r>
            <w:fldChar w:fldCharType="begin"/>
          </w:r>
          <w:r>
            <w:instrText xml:space="preserve"> HYPERLINK \l _Toc20912 </w:instrText>
          </w:r>
          <w:r>
            <w:fldChar w:fldCharType="separate"/>
          </w:r>
          <w:r>
            <w:rPr>
              <w:rFonts w:hint="default"/>
              <w:bCs w:val="0"/>
            </w:rPr>
            <w:t xml:space="preserve">3.2.1.6. </w:t>
          </w:r>
          <w:r>
            <w:rPr>
              <w:rFonts w:hint="eastAsia"/>
              <w:bCs w:val="0"/>
            </w:rPr>
            <w:t>人口数据共享服务区设计</w:t>
          </w:r>
          <w:r>
            <w:tab/>
          </w:r>
          <w:r>
            <w:fldChar w:fldCharType="begin"/>
          </w:r>
          <w:r>
            <w:instrText xml:space="preserve"> PAGEREF _Toc20912 \h </w:instrText>
          </w:r>
          <w:r>
            <w:fldChar w:fldCharType="separate"/>
          </w:r>
          <w:r>
            <w:t>117</w:t>
          </w:r>
          <w:r>
            <w:fldChar w:fldCharType="end"/>
          </w:r>
          <w:r>
            <w:fldChar w:fldCharType="end"/>
          </w:r>
        </w:p>
        <w:p w14:paraId="08F45A43">
          <w:pPr>
            <w:pStyle w:val="14"/>
          </w:pPr>
          <w:r>
            <w:fldChar w:fldCharType="begin"/>
          </w:r>
          <w:r>
            <w:instrText xml:space="preserve"> HYPERLINK \l _Toc11656 </w:instrText>
          </w:r>
          <w:r>
            <w:fldChar w:fldCharType="separate"/>
          </w:r>
          <w:r>
            <w:rPr>
              <w:rFonts w:hint="default"/>
              <w:bCs/>
            </w:rPr>
            <w:t xml:space="preserve">3.2.2. </w:t>
          </w:r>
          <w:r>
            <w:rPr>
              <w:rFonts w:hint="eastAsia"/>
              <w:bCs/>
            </w:rPr>
            <w:t>法人大数据支撑系统</w:t>
          </w:r>
          <w:r>
            <w:tab/>
          </w:r>
          <w:r>
            <w:fldChar w:fldCharType="begin"/>
          </w:r>
          <w:r>
            <w:instrText xml:space="preserve"> PAGEREF _Toc11656 \h </w:instrText>
          </w:r>
          <w:r>
            <w:fldChar w:fldCharType="separate"/>
          </w:r>
          <w:r>
            <w:t>119</w:t>
          </w:r>
          <w:r>
            <w:fldChar w:fldCharType="end"/>
          </w:r>
          <w:r>
            <w:fldChar w:fldCharType="end"/>
          </w:r>
        </w:p>
        <w:p w14:paraId="1D13C663">
          <w:pPr>
            <w:pStyle w:val="18"/>
            <w:tabs>
              <w:tab w:val="right" w:leader="dot" w:pos="8306"/>
            </w:tabs>
          </w:pPr>
          <w:r>
            <w:fldChar w:fldCharType="begin"/>
          </w:r>
          <w:r>
            <w:instrText xml:space="preserve"> HYPERLINK \l _Toc6987 </w:instrText>
          </w:r>
          <w:r>
            <w:fldChar w:fldCharType="separate"/>
          </w:r>
          <w:r>
            <w:rPr>
              <w:rFonts w:hint="default"/>
              <w:bCs w:val="0"/>
            </w:rPr>
            <w:t xml:space="preserve">3.2.2.1. </w:t>
          </w:r>
          <w:r>
            <w:rPr>
              <w:bCs w:val="0"/>
            </w:rPr>
            <w:t>整体建设框架设计</w:t>
          </w:r>
          <w:r>
            <w:tab/>
          </w:r>
          <w:r>
            <w:fldChar w:fldCharType="begin"/>
          </w:r>
          <w:r>
            <w:instrText xml:space="preserve"> PAGEREF _Toc6987 \h </w:instrText>
          </w:r>
          <w:r>
            <w:fldChar w:fldCharType="separate"/>
          </w:r>
          <w:r>
            <w:t>119</w:t>
          </w:r>
          <w:r>
            <w:fldChar w:fldCharType="end"/>
          </w:r>
          <w:r>
            <w:fldChar w:fldCharType="end"/>
          </w:r>
        </w:p>
        <w:p w14:paraId="753DC494">
          <w:pPr>
            <w:pStyle w:val="18"/>
            <w:tabs>
              <w:tab w:val="right" w:leader="dot" w:pos="8306"/>
            </w:tabs>
          </w:pPr>
          <w:r>
            <w:fldChar w:fldCharType="begin"/>
          </w:r>
          <w:r>
            <w:instrText xml:space="preserve"> HYPERLINK \l _Toc1490 </w:instrText>
          </w:r>
          <w:r>
            <w:fldChar w:fldCharType="separate"/>
          </w:r>
          <w:r>
            <w:rPr>
              <w:rFonts w:hint="default"/>
              <w:bCs w:val="0"/>
            </w:rPr>
            <w:t xml:space="preserve">3.2.2.2. </w:t>
          </w:r>
          <w:r>
            <w:rPr>
              <w:bCs w:val="0"/>
            </w:rPr>
            <w:t>法人</w:t>
          </w:r>
          <w:r>
            <w:rPr>
              <w:rFonts w:hint="eastAsia"/>
              <w:bCs w:val="0"/>
            </w:rPr>
            <w:t>数据</w:t>
          </w:r>
          <w:r>
            <w:rPr>
              <w:bCs w:val="0"/>
            </w:rPr>
            <w:t>采集区设计</w:t>
          </w:r>
          <w:r>
            <w:tab/>
          </w:r>
          <w:r>
            <w:fldChar w:fldCharType="begin"/>
          </w:r>
          <w:r>
            <w:instrText xml:space="preserve"> PAGEREF _Toc1490 \h </w:instrText>
          </w:r>
          <w:r>
            <w:fldChar w:fldCharType="separate"/>
          </w:r>
          <w:r>
            <w:t>121</w:t>
          </w:r>
          <w:r>
            <w:fldChar w:fldCharType="end"/>
          </w:r>
          <w:r>
            <w:fldChar w:fldCharType="end"/>
          </w:r>
        </w:p>
        <w:p w14:paraId="00B0D915">
          <w:pPr>
            <w:pStyle w:val="18"/>
            <w:tabs>
              <w:tab w:val="right" w:leader="dot" w:pos="8306"/>
            </w:tabs>
          </w:pPr>
          <w:r>
            <w:fldChar w:fldCharType="begin"/>
          </w:r>
          <w:r>
            <w:instrText xml:space="preserve"> HYPERLINK \l _Toc17336 </w:instrText>
          </w:r>
          <w:r>
            <w:fldChar w:fldCharType="separate"/>
          </w:r>
          <w:r>
            <w:rPr>
              <w:rFonts w:hint="default"/>
              <w:bCs w:val="0"/>
            </w:rPr>
            <w:t xml:space="preserve">3.2.2.3. </w:t>
          </w:r>
          <w:r>
            <w:rPr>
              <w:bCs w:val="0"/>
            </w:rPr>
            <w:t>法人数据治理及反馈区设计</w:t>
          </w:r>
          <w:r>
            <w:tab/>
          </w:r>
          <w:r>
            <w:fldChar w:fldCharType="begin"/>
          </w:r>
          <w:r>
            <w:instrText xml:space="preserve"> PAGEREF _Toc17336 \h </w:instrText>
          </w:r>
          <w:r>
            <w:fldChar w:fldCharType="separate"/>
          </w:r>
          <w:r>
            <w:t>122</w:t>
          </w:r>
          <w:r>
            <w:fldChar w:fldCharType="end"/>
          </w:r>
          <w:r>
            <w:fldChar w:fldCharType="end"/>
          </w:r>
        </w:p>
        <w:p w14:paraId="6F83208D">
          <w:pPr>
            <w:pStyle w:val="18"/>
            <w:tabs>
              <w:tab w:val="right" w:leader="dot" w:pos="8306"/>
            </w:tabs>
          </w:pPr>
          <w:r>
            <w:fldChar w:fldCharType="begin"/>
          </w:r>
          <w:r>
            <w:instrText xml:space="preserve"> HYPERLINK \l _Toc1732 </w:instrText>
          </w:r>
          <w:r>
            <w:fldChar w:fldCharType="separate"/>
          </w:r>
          <w:r>
            <w:rPr>
              <w:rFonts w:hint="default"/>
              <w:bCs w:val="0"/>
            </w:rPr>
            <w:t xml:space="preserve">3.2.2.4. </w:t>
          </w:r>
          <w:r>
            <w:rPr>
              <w:bCs w:val="0"/>
            </w:rPr>
            <w:t>法人核心数据区设计</w:t>
          </w:r>
          <w:r>
            <w:tab/>
          </w:r>
          <w:r>
            <w:fldChar w:fldCharType="begin"/>
          </w:r>
          <w:r>
            <w:instrText xml:space="preserve"> PAGEREF _Toc1732 \h </w:instrText>
          </w:r>
          <w:r>
            <w:fldChar w:fldCharType="separate"/>
          </w:r>
          <w:r>
            <w:t>123</w:t>
          </w:r>
          <w:r>
            <w:fldChar w:fldCharType="end"/>
          </w:r>
          <w:r>
            <w:fldChar w:fldCharType="end"/>
          </w:r>
        </w:p>
        <w:p w14:paraId="365049DF">
          <w:pPr>
            <w:pStyle w:val="18"/>
            <w:tabs>
              <w:tab w:val="right" w:leader="dot" w:pos="8306"/>
            </w:tabs>
          </w:pPr>
          <w:r>
            <w:fldChar w:fldCharType="begin"/>
          </w:r>
          <w:r>
            <w:instrText xml:space="preserve"> HYPERLINK \l _Toc10201 </w:instrText>
          </w:r>
          <w:r>
            <w:fldChar w:fldCharType="separate"/>
          </w:r>
          <w:r>
            <w:rPr>
              <w:rFonts w:hint="default"/>
              <w:bCs w:val="0"/>
            </w:rPr>
            <w:t xml:space="preserve">3.2.2.5. </w:t>
          </w:r>
          <w:r>
            <w:rPr>
              <w:bCs w:val="0"/>
            </w:rPr>
            <w:t>法人数据内部服务区设计</w:t>
          </w:r>
          <w:r>
            <w:tab/>
          </w:r>
          <w:r>
            <w:fldChar w:fldCharType="begin"/>
          </w:r>
          <w:r>
            <w:instrText xml:space="preserve"> PAGEREF _Toc10201 \h </w:instrText>
          </w:r>
          <w:r>
            <w:fldChar w:fldCharType="separate"/>
          </w:r>
          <w:r>
            <w:t>124</w:t>
          </w:r>
          <w:r>
            <w:fldChar w:fldCharType="end"/>
          </w:r>
          <w:r>
            <w:fldChar w:fldCharType="end"/>
          </w:r>
        </w:p>
        <w:p w14:paraId="74C087D6">
          <w:pPr>
            <w:pStyle w:val="18"/>
            <w:tabs>
              <w:tab w:val="right" w:leader="dot" w:pos="8306"/>
            </w:tabs>
          </w:pPr>
          <w:r>
            <w:fldChar w:fldCharType="begin"/>
          </w:r>
          <w:r>
            <w:instrText xml:space="preserve"> HYPERLINK \l _Toc9377 </w:instrText>
          </w:r>
          <w:r>
            <w:fldChar w:fldCharType="separate"/>
          </w:r>
          <w:r>
            <w:rPr>
              <w:rFonts w:hint="default"/>
              <w:bCs w:val="0"/>
            </w:rPr>
            <w:t xml:space="preserve">3.2.2.6. </w:t>
          </w:r>
          <w:r>
            <w:rPr>
              <w:bCs w:val="0"/>
            </w:rPr>
            <w:t>法人数据共享服务区设计</w:t>
          </w:r>
          <w:r>
            <w:tab/>
          </w:r>
          <w:r>
            <w:fldChar w:fldCharType="begin"/>
          </w:r>
          <w:r>
            <w:instrText xml:space="preserve"> PAGEREF _Toc9377 \h </w:instrText>
          </w:r>
          <w:r>
            <w:fldChar w:fldCharType="separate"/>
          </w:r>
          <w:r>
            <w:t>125</w:t>
          </w:r>
          <w:r>
            <w:fldChar w:fldCharType="end"/>
          </w:r>
          <w:r>
            <w:fldChar w:fldCharType="end"/>
          </w:r>
        </w:p>
        <w:p w14:paraId="22C5D431">
          <w:pPr>
            <w:pStyle w:val="18"/>
            <w:tabs>
              <w:tab w:val="right" w:leader="dot" w:pos="8306"/>
            </w:tabs>
          </w:pPr>
          <w:r>
            <w:fldChar w:fldCharType="begin"/>
          </w:r>
          <w:r>
            <w:instrText xml:space="preserve"> HYPERLINK \l _Toc29217 </w:instrText>
          </w:r>
          <w:r>
            <w:fldChar w:fldCharType="separate"/>
          </w:r>
          <w:r>
            <w:rPr>
              <w:rFonts w:hint="default"/>
              <w:bCs w:val="0"/>
            </w:rPr>
            <w:t xml:space="preserve">3.2.2.7. </w:t>
          </w:r>
          <w:r>
            <w:rPr>
              <w:bCs w:val="0"/>
            </w:rPr>
            <w:t>法人数据分析模型</w:t>
          </w:r>
          <w:r>
            <w:tab/>
          </w:r>
          <w:r>
            <w:fldChar w:fldCharType="begin"/>
          </w:r>
          <w:r>
            <w:instrText xml:space="preserve"> PAGEREF _Toc29217 \h </w:instrText>
          </w:r>
          <w:r>
            <w:fldChar w:fldCharType="separate"/>
          </w:r>
          <w:r>
            <w:t>125</w:t>
          </w:r>
          <w:r>
            <w:fldChar w:fldCharType="end"/>
          </w:r>
          <w:r>
            <w:fldChar w:fldCharType="end"/>
          </w:r>
        </w:p>
        <w:p w14:paraId="2316941E">
          <w:pPr>
            <w:pStyle w:val="14"/>
          </w:pPr>
          <w:r>
            <w:fldChar w:fldCharType="begin"/>
          </w:r>
          <w:r>
            <w:instrText xml:space="preserve"> HYPERLINK \l _Toc21066 </w:instrText>
          </w:r>
          <w:r>
            <w:fldChar w:fldCharType="separate"/>
          </w:r>
          <w:r>
            <w:rPr>
              <w:rFonts w:hint="default"/>
              <w:bCs/>
            </w:rPr>
            <w:t xml:space="preserve">3.2.3. </w:t>
          </w:r>
          <w:r>
            <w:rPr>
              <w:rFonts w:hint="eastAsia"/>
              <w:bCs/>
            </w:rPr>
            <w:t>宏观经济及工业运行大数据支撑系统</w:t>
          </w:r>
          <w:r>
            <w:tab/>
          </w:r>
          <w:r>
            <w:fldChar w:fldCharType="begin"/>
          </w:r>
          <w:r>
            <w:instrText xml:space="preserve"> PAGEREF _Toc21066 \h </w:instrText>
          </w:r>
          <w:r>
            <w:fldChar w:fldCharType="separate"/>
          </w:r>
          <w:r>
            <w:t>126</w:t>
          </w:r>
          <w:r>
            <w:fldChar w:fldCharType="end"/>
          </w:r>
          <w:r>
            <w:fldChar w:fldCharType="end"/>
          </w:r>
        </w:p>
        <w:p w14:paraId="57BCC403">
          <w:pPr>
            <w:pStyle w:val="14"/>
          </w:pPr>
          <w:r>
            <w:fldChar w:fldCharType="begin"/>
          </w:r>
          <w:r>
            <w:instrText xml:space="preserve"> HYPERLINK \l _Toc23362 </w:instrText>
          </w:r>
          <w:r>
            <w:fldChar w:fldCharType="separate"/>
          </w:r>
          <w:r>
            <w:rPr>
              <w:rFonts w:hint="default"/>
              <w:bCs/>
            </w:rPr>
            <w:t xml:space="preserve">3.2.4. </w:t>
          </w:r>
          <w:r>
            <w:rPr>
              <w:rFonts w:hint="eastAsia"/>
              <w:bCs/>
            </w:rPr>
            <w:t>重点领域示范应用支撑系统</w:t>
          </w:r>
          <w:r>
            <w:tab/>
          </w:r>
          <w:r>
            <w:fldChar w:fldCharType="begin"/>
          </w:r>
          <w:r>
            <w:instrText xml:space="preserve"> PAGEREF _Toc23362 \h </w:instrText>
          </w:r>
          <w:r>
            <w:fldChar w:fldCharType="separate"/>
          </w:r>
          <w:r>
            <w:t>128</w:t>
          </w:r>
          <w:r>
            <w:fldChar w:fldCharType="end"/>
          </w:r>
          <w:r>
            <w:fldChar w:fldCharType="end"/>
          </w:r>
        </w:p>
        <w:p w14:paraId="608FDC3C">
          <w:r>
            <w:fldChar w:fldCharType="end"/>
          </w:r>
        </w:p>
        <w:p w14:paraId="643717EC">
          <w:pPr>
            <w:ind w:left="0" w:leftChars="0" w:firstLine="0" w:firstLineChars="0"/>
            <w:rPr>
              <w:rFonts w:hint="eastAsia" w:ascii="宋体" w:eastAsia="宋体" w:hAnsiTheme="minorHAnsi" w:cstheme="minorBidi"/>
              <w:kern w:val="2"/>
              <w:sz w:val="28"/>
              <w:szCs w:val="22"/>
              <w:lang w:val="en-US" w:eastAsia="zh-CN" w:bidi="ar-SA"/>
              <w14:ligatures w14:val="standardContextual"/>
            </w:rPr>
          </w:pPr>
        </w:p>
      </w:sdtContent>
    </w:sdt>
    <w:p w14:paraId="6B5FBAF9">
      <w:pPr>
        <w:ind w:left="0" w:leftChars="0" w:firstLine="0" w:firstLineChars="0"/>
        <w:rPr>
          <w:rFonts w:hint="eastAsia" w:ascii="宋体" w:eastAsia="宋体" w:hAnsiTheme="minorHAnsi" w:cstheme="minorBidi"/>
          <w:kern w:val="2"/>
          <w:sz w:val="28"/>
          <w:szCs w:val="22"/>
          <w:lang w:val="en-US" w:eastAsia="zh-CN" w:bidi="ar-SA"/>
          <w14:ligatures w14:val="standardContextual"/>
        </w:rPr>
      </w:pPr>
    </w:p>
    <w:p w14:paraId="66B32838">
      <w:pPr>
        <w:rPr>
          <w:rFonts w:hint="eastAsia"/>
        </w:rPr>
      </w:pPr>
    </w:p>
    <w:p w14:paraId="1401C32E">
      <w:pPr>
        <w:pageBreakBefore w:val="0"/>
        <w:widowControl w:val="0"/>
        <w:kinsoku w:val="0"/>
        <w:wordWrap/>
        <w:overflowPunct/>
        <w:topLinePunct/>
        <w:autoSpaceDE/>
        <w:autoSpaceDN/>
        <w:bidi w:val="0"/>
        <w:adjustRightInd w:val="0"/>
        <w:snapToGrid w:val="0"/>
        <w:spacing w:line="360" w:lineRule="auto"/>
        <w:textAlignment w:val="auto"/>
        <w:rPr>
          <w:rFonts w:hint="eastAsia"/>
        </w:rPr>
      </w:pPr>
    </w:p>
    <w:p w14:paraId="57EE85C7">
      <w:pPr>
        <w:pageBreakBefore w:val="0"/>
        <w:widowControl w:val="0"/>
        <w:kinsoku w:val="0"/>
        <w:wordWrap/>
        <w:overflowPunct/>
        <w:topLinePunct/>
        <w:autoSpaceDE/>
        <w:autoSpaceDN/>
        <w:bidi w:val="0"/>
        <w:adjustRightInd w:val="0"/>
        <w:snapToGrid w:val="0"/>
        <w:spacing w:line="360" w:lineRule="auto"/>
        <w:ind w:firstLine="0" w:firstLineChars="0"/>
        <w:jc w:val="center"/>
        <w:textAlignment w:val="auto"/>
        <w:rPr>
          <w:rFonts w:hint="eastAsia" w:ascii="方正小标宋_GBK" w:hAnsi="方正小标宋_GBK" w:eastAsia="方正小标宋_GBK" w:cs="方正小标宋_GBK"/>
          <w:b w:val="0"/>
          <w:bCs/>
          <w:sz w:val="36"/>
          <w:szCs w:val="36"/>
        </w:rPr>
        <w:sectPr>
          <w:pgSz w:w="11906" w:h="16838"/>
          <w:pgMar w:top="1440" w:right="1800" w:bottom="1440" w:left="1800" w:header="851" w:footer="992" w:gutter="0"/>
          <w:pgNumType w:fmt="decimal"/>
          <w:cols w:space="425" w:num="1"/>
          <w:docGrid w:type="lines" w:linePitch="312" w:charSpace="0"/>
        </w:sectPr>
      </w:pPr>
    </w:p>
    <w:p w14:paraId="092E2F5C">
      <w:pPr>
        <w:pStyle w:val="2"/>
        <w:keepNext/>
        <w:keepLines/>
        <w:pageBreakBefore w:val="0"/>
        <w:widowControl w:val="0"/>
        <w:numPr>
          <w:ilvl w:val="0"/>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ascii="黑体" w:hAnsi="黑体" w:eastAsia="黑体" w:cs="黑体"/>
          <w:b w:val="0"/>
          <w:bCs/>
          <w:sz w:val="32"/>
          <w:szCs w:val="18"/>
        </w:rPr>
      </w:pPr>
      <w:bookmarkStart w:id="0" w:name="_Toc30457"/>
      <w:bookmarkStart w:id="1" w:name="_Toc21999"/>
      <w:bookmarkStart w:id="2" w:name="_Toc19083"/>
      <w:bookmarkStart w:id="3" w:name="_Toc18967"/>
      <w:bookmarkStart w:id="4" w:name="_Toc15654"/>
      <w:bookmarkStart w:id="5" w:name="_Toc4544"/>
      <w:r>
        <w:rPr>
          <w:rFonts w:hint="eastAsia" w:ascii="黑体" w:hAnsi="黑体" w:eastAsia="黑体" w:cs="黑体"/>
          <w:b w:val="0"/>
          <w:bCs/>
          <w:sz w:val="32"/>
          <w:szCs w:val="18"/>
        </w:rPr>
        <w:t>数据共享交换平台</w:t>
      </w:r>
      <w:bookmarkEnd w:id="0"/>
      <w:bookmarkEnd w:id="1"/>
      <w:bookmarkEnd w:id="2"/>
      <w:bookmarkEnd w:id="3"/>
      <w:bookmarkEnd w:id="4"/>
      <w:bookmarkEnd w:id="5"/>
    </w:p>
    <w:p w14:paraId="4BDB9451">
      <w:pPr>
        <w:pStyle w:val="3"/>
        <w:keepNext/>
        <w:keepLines/>
        <w:pageBreakBefore w:val="0"/>
        <w:widowControl w:val="0"/>
        <w:numPr>
          <w:ilvl w:val="1"/>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outlineLvl w:val="1"/>
        <w:rPr>
          <w:rFonts w:hint="eastAsia" w:ascii="楷体" w:hAnsi="楷体" w:eastAsia="楷体" w:cs="楷体"/>
          <w:b w:val="0"/>
          <w:bCs/>
        </w:rPr>
      </w:pPr>
      <w:bookmarkStart w:id="6" w:name="_Toc14712"/>
      <w:bookmarkStart w:id="7" w:name="_Toc20295"/>
      <w:bookmarkStart w:id="8" w:name="_Toc14817"/>
      <w:bookmarkStart w:id="9" w:name="_Toc27657"/>
      <w:r>
        <w:rPr>
          <w:rFonts w:hint="eastAsia" w:ascii="楷体" w:hAnsi="楷体" w:eastAsia="楷体" w:cs="楷体"/>
          <w:b w:val="0"/>
          <w:bCs/>
        </w:rPr>
        <w:t>大数据归集平台</w:t>
      </w:r>
      <w:bookmarkEnd w:id="6"/>
      <w:bookmarkEnd w:id="7"/>
      <w:bookmarkEnd w:id="8"/>
      <w:bookmarkEnd w:id="9"/>
    </w:p>
    <w:p w14:paraId="41D5D499">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b w:val="0"/>
          <w:bCs/>
        </w:rPr>
      </w:pPr>
      <w:bookmarkStart w:id="10" w:name="_Toc13921"/>
      <w:bookmarkStart w:id="11" w:name="_Toc3402"/>
      <w:bookmarkStart w:id="12" w:name="_Toc2470"/>
      <w:bookmarkStart w:id="13" w:name="_Toc31893"/>
      <w:r>
        <w:rPr>
          <w:b w:val="0"/>
          <w:bCs/>
        </w:rPr>
        <w:t>数据资产登记管理系统</w:t>
      </w:r>
      <w:bookmarkEnd w:id="10"/>
      <w:bookmarkEnd w:id="11"/>
      <w:bookmarkEnd w:id="12"/>
      <w:bookmarkEnd w:id="13"/>
    </w:p>
    <w:p w14:paraId="4349BE02">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资产登记管理系统的建设帮助组织有效管理和维护数据资产，提高数据资产的可发现性和可管理性。通过系统的登记和管理，组织可以更好地了解和利用数据资产，实现数据资产的最大化利用，提升数据资产的价值。可以提高数据治理的效率和质量，减少手动操作带来的错误和不一致性。同时，促进不同部门之间的数据共享与协作，提高整体效率和业务价值，为组织提供持续优化数据资产管理的机会，不断提升数据管理水平。</w:t>
      </w:r>
    </w:p>
    <w:p w14:paraId="7F0B370D">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b w:val="0"/>
          <w:bCs w:val="0"/>
          <w:color w:val="auto"/>
          <w:szCs w:val="28"/>
        </w:rPr>
      </w:pPr>
      <w:r>
        <w:rPr>
          <w:rFonts w:hint="eastAsia" w:hAnsi="宋体"/>
          <w:b w:val="0"/>
          <w:bCs w:val="0"/>
          <w:szCs w:val="28"/>
        </w:rPr>
        <w:t>数据资产登记管理系统主要功能包括</w:t>
      </w:r>
      <w:r>
        <w:rPr>
          <w:rFonts w:hint="eastAsia" w:hAnsi="宋体"/>
          <w:b w:val="0"/>
          <w:bCs w:val="0"/>
          <w:color w:val="auto"/>
          <w:szCs w:val="28"/>
        </w:rPr>
        <w:t>数据资产登记系统－填报指引，数据资产登记系统－项目、系统信息登记，数据资产登记系统－数据库、表、项登记，数据资产登记系统－数据字典登记，数据资产登记系统－数据资产标签登记，数据资产管理系统－数据项管理，数据资产管理系统－数据资产标签管理，数据资产管理系统－数据资产报告，数据资产管理系统－数据资产图谱分析，后台管理系统－访问控制管理，后台管理系统－系统维护管理，后台管理系统－字典管理等模块。</w:t>
      </w:r>
    </w:p>
    <w:p w14:paraId="6C4BF63D">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14" w:name="_Toc7434"/>
      <w:bookmarkStart w:id="15" w:name="_Toc30097"/>
      <w:bookmarkStart w:id="16" w:name="_Toc25692"/>
      <w:bookmarkStart w:id="17" w:name="_Toc16620"/>
      <w:r>
        <w:rPr>
          <w:b/>
          <w:bCs w:val="0"/>
        </w:rPr>
        <w:t>填报指引</w:t>
      </w:r>
      <w:bookmarkEnd w:id="14"/>
      <w:bookmarkEnd w:id="15"/>
      <w:bookmarkEnd w:id="16"/>
      <w:bookmarkEnd w:id="17"/>
    </w:p>
    <w:p w14:paraId="39328091">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为支持业务人员进行数据资产登记，设计填报索引功能，从数据资产登记的各个维度进行填报指引，主要包括：</w:t>
      </w:r>
    </w:p>
    <w:p w14:paraId="1ECFE358">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w:t>
      </w:r>
      <w:r>
        <w:rPr>
          <w:rFonts w:hAnsi="宋体"/>
          <w:color w:val="FF0000"/>
          <w:szCs w:val="28"/>
        </w:rPr>
        <w:t>1）填报指引概要：提供系统的填报指引的概要和目的，说明填报指引的重要性和使用方法。</w:t>
      </w:r>
    </w:p>
    <w:p w14:paraId="6295C25F">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w:t>
      </w:r>
      <w:r>
        <w:rPr>
          <w:rFonts w:hAnsi="宋体"/>
          <w:color w:val="FF0000"/>
          <w:szCs w:val="28"/>
        </w:rPr>
        <w:t>2）填报基本信息：要求用户填写数据资产的基本信息，如资产名称、资产描述、所有者、联系方式等内容。</w:t>
      </w:r>
    </w:p>
    <w:p w14:paraId="47B9B35B">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b w:val="0"/>
          <w:bCs/>
          <w:color w:val="FF0000"/>
          <w:szCs w:val="28"/>
        </w:rPr>
      </w:pPr>
      <w:r>
        <w:rPr>
          <w:rFonts w:hint="eastAsia" w:ascii="宋体" w:hAnsi="宋体" w:eastAsia="宋体" w:cstheme="minorBidi"/>
          <w:b w:val="0"/>
          <w:bCs/>
          <w:color w:val="FF0000"/>
          <w:kern w:val="2"/>
          <w:sz w:val="28"/>
          <w:szCs w:val="28"/>
          <w:lang w:val="en-US" w:eastAsia="zh-CN" w:bidi="ar-SA"/>
          <w14:ligatures w14:val="standardContextual"/>
        </w:rPr>
        <w:t>（</w:t>
      </w:r>
      <w:r>
        <w:rPr>
          <w:rFonts w:ascii="宋体" w:hAnsi="宋体" w:eastAsia="宋体" w:cstheme="minorBidi"/>
          <w:b w:val="0"/>
          <w:bCs/>
          <w:color w:val="FF0000"/>
          <w:kern w:val="2"/>
          <w:sz w:val="28"/>
          <w:szCs w:val="28"/>
          <w:lang w:val="en-US" w:eastAsia="zh-CN" w:bidi="ar-SA"/>
          <w14:ligatures w14:val="standardContextual"/>
        </w:rPr>
        <w:t>3）数据资产分类：引导用户设定数据资产的分类和标签，方便</w:t>
      </w:r>
      <w:r>
        <w:rPr>
          <w:rFonts w:hAnsi="宋体"/>
          <w:b w:val="0"/>
          <w:bCs/>
          <w:color w:val="FF0000"/>
          <w:szCs w:val="28"/>
        </w:rPr>
        <w:t>后续检索和管理。</w:t>
      </w:r>
    </w:p>
    <w:p w14:paraId="2E89C20F">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w:t>
      </w:r>
      <w:r>
        <w:rPr>
          <w:rFonts w:hAnsi="宋体"/>
          <w:color w:val="FF0000"/>
          <w:szCs w:val="28"/>
        </w:rPr>
        <w:t>4）数据资产来源：要求用户填写数据资产的来源信息，包括数据源、数据接入方式、数据传输方式等。</w:t>
      </w:r>
    </w:p>
    <w:p w14:paraId="1A9BF8DD">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w:t>
      </w:r>
      <w:r>
        <w:rPr>
          <w:rFonts w:hAnsi="宋体"/>
          <w:color w:val="FF0000"/>
          <w:szCs w:val="28"/>
        </w:rPr>
        <w:t>5）数据资产用途：要求用户描述数据资产的主要用途和场景，方便他人了解和利用数据资产。</w:t>
      </w:r>
    </w:p>
    <w:p w14:paraId="1A55FC4F">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w:t>
      </w:r>
      <w:r>
        <w:rPr>
          <w:rFonts w:hAnsi="宋体"/>
          <w:color w:val="FF0000"/>
          <w:szCs w:val="28"/>
        </w:rPr>
        <w:t>6）数据资产格式：要求用户说明数据资产的格式类型，如数据库、文件、应用程序编程接口等。</w:t>
      </w:r>
    </w:p>
    <w:p w14:paraId="7BFFD7AE">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w:t>
      </w:r>
      <w:r>
        <w:rPr>
          <w:rFonts w:hAnsi="宋体"/>
          <w:color w:val="FF0000"/>
          <w:szCs w:val="28"/>
        </w:rPr>
        <w:t>7）数据资产权限：要求用户设定数据资产的访问权限范围和控制要求，确保数据安全和合规。</w:t>
      </w:r>
    </w:p>
    <w:p w14:paraId="57EFA0B4">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w:t>
      </w:r>
      <w:r>
        <w:rPr>
          <w:rFonts w:hAnsi="宋体"/>
          <w:color w:val="FF0000"/>
          <w:szCs w:val="28"/>
        </w:rPr>
        <w:t>8）其他信息：提供额外的填报选项，如数据质量评估、数据风险评估等，让用户提供更丰富的数据资产信息。</w:t>
      </w:r>
    </w:p>
    <w:p w14:paraId="4AB5168D">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w:t>
      </w:r>
      <w:r>
        <w:rPr>
          <w:rFonts w:hAnsi="宋体"/>
          <w:color w:val="FF0000"/>
          <w:szCs w:val="28"/>
        </w:rPr>
        <w:t>9）填报流程：提供用户填报数据资产信息的流程步骤和操作指引，确保用户能够顺利完成填报操作。</w:t>
      </w:r>
    </w:p>
    <w:p w14:paraId="4A588B69">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w:t>
      </w:r>
      <w:r>
        <w:rPr>
          <w:rFonts w:hAnsi="宋体"/>
          <w:color w:val="FF0000"/>
          <w:szCs w:val="28"/>
        </w:rPr>
        <w:t>10）填报规范：规范填报内容的格式和要求，确保填报信息的一致性和准确性。</w:t>
      </w:r>
    </w:p>
    <w:p w14:paraId="00856F01">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w:t>
      </w:r>
      <w:r>
        <w:rPr>
          <w:rFonts w:hAnsi="宋体"/>
          <w:color w:val="FF0000"/>
          <w:szCs w:val="28"/>
        </w:rPr>
        <w:t>11）提交和审批：设定数据资产填报信息的提交和审批流程，确保填报信息经过审核后才能正式记录到系统中。</w:t>
      </w:r>
    </w:p>
    <w:p w14:paraId="769095C9">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18" w:name="_Toc5395"/>
      <w:bookmarkStart w:id="19" w:name="_Toc249"/>
      <w:bookmarkStart w:id="20" w:name="_Toc16342"/>
      <w:bookmarkStart w:id="21" w:name="_Toc21864"/>
      <w:r>
        <w:rPr>
          <w:b/>
          <w:bCs w:val="0"/>
        </w:rPr>
        <w:t>项目、系统信息登记</w:t>
      </w:r>
      <w:bookmarkEnd w:id="18"/>
      <w:bookmarkEnd w:id="19"/>
      <w:bookmarkEnd w:id="20"/>
      <w:bookmarkEnd w:id="21"/>
    </w:p>
    <w:p w14:paraId="23CF2673">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22" w:name="_Toc19843"/>
      <w:bookmarkStart w:id="23" w:name="_Toc26911"/>
      <w:r>
        <w:rPr>
          <w:b/>
          <w:bCs w:val="0"/>
        </w:rPr>
        <w:t>项目信息登记</w:t>
      </w:r>
      <w:bookmarkEnd w:id="22"/>
      <w:bookmarkEnd w:id="23"/>
    </w:p>
    <w:p w14:paraId="0CFABC2E">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用户登录系统，进入项目管理页面，单击左侧卡片，弹出“新建项目”页面，输入项目基础信息和数据仓库信息，点击保存后即项目创建成功。</w:t>
      </w:r>
    </w:p>
    <w:p w14:paraId="69D68958">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集群账号：只能选择绑定给租户的集群账号。一个项目只能绑定一个集群账户，一个集群账号可以被多个项目绑定；</w:t>
      </w:r>
    </w:p>
    <w:p w14:paraId="055403F4">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项目创建完成，为用户授权项目权限，点击用户列表右侧项目权限按钮，弹出“项目授权”页面，选择项目，点击确认后即项目授权成功。</w:t>
      </w:r>
    </w:p>
    <w:p w14:paraId="337B7B28">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24" w:name="_Toc23384"/>
      <w:bookmarkStart w:id="25" w:name="_Toc6505"/>
      <w:r>
        <w:rPr>
          <w:b/>
          <w:bCs w:val="0"/>
        </w:rPr>
        <w:t>系统信息登记</w:t>
      </w:r>
      <w:bookmarkEnd w:id="24"/>
      <w:bookmarkEnd w:id="25"/>
    </w:p>
    <w:p w14:paraId="23308E31">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业务系统的配置。超级管理员</w:t>
      </w:r>
      <w:r>
        <w:rPr>
          <w:rFonts w:hAnsi="宋体"/>
          <w:szCs w:val="28"/>
        </w:rPr>
        <w:t>、理员、通用户都可以进行业务系统的配置。支持业务系统的新增、编辑以及删除。</w:t>
      </w:r>
    </w:p>
    <w:p w14:paraId="11203134">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注：业务系统按照租户进行隔离，不同租户创建的业务系统彼此不可见。所有租户创建的业务系统超级管理员都可见。</w:t>
      </w:r>
    </w:p>
    <w:p w14:paraId="1B0C582F">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26" w:name="_Toc7254"/>
      <w:bookmarkStart w:id="27" w:name="_Toc20601"/>
      <w:bookmarkStart w:id="28" w:name="_Toc1974"/>
      <w:bookmarkStart w:id="29" w:name="_Toc26990"/>
      <w:r>
        <w:rPr>
          <w:b/>
          <w:bCs w:val="0"/>
        </w:rPr>
        <w:t>数据库、表、项登记</w:t>
      </w:r>
      <w:bookmarkEnd w:id="26"/>
      <w:bookmarkEnd w:id="27"/>
      <w:bookmarkEnd w:id="28"/>
      <w:bookmarkEnd w:id="29"/>
    </w:p>
    <w:p w14:paraId="439FB0B5">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30" w:name="_Toc20921"/>
      <w:bookmarkStart w:id="31" w:name="_Toc11557"/>
      <w:r>
        <w:rPr>
          <w:b/>
          <w:bCs w:val="0"/>
        </w:rPr>
        <w:t>数据库登记</w:t>
      </w:r>
      <w:bookmarkEnd w:id="30"/>
      <w:bookmarkEnd w:id="31"/>
    </w:p>
    <w:p w14:paraId="604ADAFB">
      <w:pPr>
        <w:keepNext w:val="0"/>
        <w:keepLines w:val="0"/>
        <w:pageBreakBefore w:val="0"/>
        <w:widowControl w:val="0"/>
        <w:kinsoku w:val="0"/>
        <w:wordWrap/>
        <w:overflowPunct/>
        <w:topLinePunct/>
        <w:autoSpaceDE/>
        <w:autoSpaceDN/>
        <w:bidi w:val="0"/>
        <w:adjustRightInd w:val="0"/>
        <w:snapToGrid w:val="0"/>
        <w:spacing w:line="360" w:lineRule="auto"/>
        <w:ind w:left="0" w:firstLine="560" w:firstLineChars="200"/>
        <w:textAlignment w:val="auto"/>
        <w:outlineLvl w:val="9"/>
        <w:rPr>
          <w:rFonts w:hAnsi="宋体"/>
          <w:color w:val="FF0000"/>
          <w:szCs w:val="28"/>
        </w:rPr>
      </w:pPr>
      <w:r>
        <w:rPr>
          <w:rFonts w:hint="eastAsia" w:hAnsi="宋体"/>
          <w:color w:val="FF0000"/>
          <w:szCs w:val="28"/>
        </w:rPr>
        <w:t>支持文件数据型、数据库型</w:t>
      </w:r>
      <w:r>
        <w:rPr>
          <w:rFonts w:hAnsi="宋体"/>
          <w:color w:val="FF0000"/>
          <w:szCs w:val="28"/>
        </w:rPr>
        <w:t>、内存型数据源管理。</w:t>
      </w:r>
    </w:p>
    <w:p w14:paraId="32BFB71C">
      <w:pPr>
        <w:keepNext w:val="0"/>
        <w:keepLines w:val="0"/>
        <w:pageBreakBefore w:val="0"/>
        <w:widowControl w:val="0"/>
        <w:kinsoku w:val="0"/>
        <w:wordWrap/>
        <w:overflowPunct/>
        <w:topLinePunct/>
        <w:autoSpaceDE/>
        <w:autoSpaceDN/>
        <w:bidi w:val="0"/>
        <w:adjustRightInd w:val="0"/>
        <w:snapToGrid w:val="0"/>
        <w:spacing w:line="360" w:lineRule="auto"/>
        <w:ind w:left="0" w:firstLine="560" w:firstLineChars="200"/>
        <w:textAlignment w:val="auto"/>
        <w:outlineLvl w:val="9"/>
        <w:rPr>
          <w:rFonts w:hAnsi="宋体"/>
          <w:color w:val="auto"/>
          <w:szCs w:val="28"/>
        </w:rPr>
      </w:pPr>
      <w:r>
        <w:rPr>
          <w:rFonts w:hint="eastAsia" w:hAnsi="宋体"/>
          <w:color w:val="auto"/>
          <w:szCs w:val="28"/>
        </w:rPr>
        <w:t>数据源管理中的组件为业务组件，管理员配置的数据源各租户成员都有使用权限，租户配置的数据源只能租户下的用户使用。</w:t>
      </w:r>
    </w:p>
    <w:p w14:paraId="63497407">
      <w:pPr>
        <w:keepNext w:val="0"/>
        <w:keepLines w:val="0"/>
        <w:pageBreakBefore w:val="0"/>
        <w:widowControl w:val="0"/>
        <w:kinsoku w:val="0"/>
        <w:wordWrap/>
        <w:overflowPunct/>
        <w:topLinePunct/>
        <w:autoSpaceDE/>
        <w:autoSpaceDN/>
        <w:bidi w:val="0"/>
        <w:adjustRightInd w:val="0"/>
        <w:snapToGrid w:val="0"/>
        <w:spacing w:line="360" w:lineRule="auto"/>
        <w:ind w:left="0" w:firstLine="560" w:firstLineChars="200"/>
        <w:textAlignment w:val="auto"/>
        <w:outlineLvl w:val="9"/>
        <w:rPr>
          <w:rFonts w:hAnsi="宋体"/>
          <w:color w:val="auto"/>
          <w:szCs w:val="28"/>
        </w:rPr>
      </w:pPr>
      <w:r>
        <w:rPr>
          <w:rFonts w:hint="eastAsia" w:hAnsi="宋体"/>
          <w:color w:val="auto"/>
          <w:szCs w:val="28"/>
        </w:rPr>
        <w:t>（</w:t>
      </w:r>
      <w:r>
        <w:rPr>
          <w:rFonts w:hAnsi="宋体"/>
          <w:color w:val="auto"/>
          <w:szCs w:val="28"/>
        </w:rPr>
        <w:t>1）管理员</w:t>
      </w:r>
    </w:p>
    <w:p w14:paraId="13F51EEA">
      <w:pPr>
        <w:keepNext w:val="0"/>
        <w:keepLines w:val="0"/>
        <w:pageBreakBefore w:val="0"/>
        <w:widowControl w:val="0"/>
        <w:kinsoku w:val="0"/>
        <w:wordWrap/>
        <w:overflowPunct/>
        <w:topLinePunct/>
        <w:autoSpaceDE/>
        <w:autoSpaceDN/>
        <w:bidi w:val="0"/>
        <w:adjustRightInd w:val="0"/>
        <w:snapToGrid w:val="0"/>
        <w:spacing w:line="360" w:lineRule="auto"/>
        <w:ind w:left="0" w:firstLine="560" w:firstLineChars="200"/>
        <w:textAlignment w:val="auto"/>
        <w:outlineLvl w:val="9"/>
        <w:rPr>
          <w:rFonts w:hAnsi="宋体"/>
          <w:color w:val="auto"/>
          <w:szCs w:val="28"/>
        </w:rPr>
      </w:pPr>
      <w:r>
        <w:rPr>
          <w:rFonts w:hint="eastAsia" w:hAnsi="宋体"/>
          <w:color w:val="auto"/>
          <w:szCs w:val="28"/>
        </w:rPr>
        <w:t>对所有数据源有新建，编辑，删除，查看详情的权限。</w:t>
      </w:r>
    </w:p>
    <w:p w14:paraId="3DAFBFD7">
      <w:pPr>
        <w:keepNext w:val="0"/>
        <w:keepLines w:val="0"/>
        <w:pageBreakBefore w:val="0"/>
        <w:widowControl w:val="0"/>
        <w:kinsoku w:val="0"/>
        <w:wordWrap/>
        <w:overflowPunct/>
        <w:topLinePunct/>
        <w:autoSpaceDE/>
        <w:autoSpaceDN/>
        <w:bidi w:val="0"/>
        <w:adjustRightInd w:val="0"/>
        <w:snapToGrid w:val="0"/>
        <w:spacing w:line="360" w:lineRule="auto"/>
        <w:ind w:left="0" w:firstLine="560" w:firstLineChars="200"/>
        <w:textAlignment w:val="auto"/>
        <w:outlineLvl w:val="9"/>
        <w:rPr>
          <w:rFonts w:hAnsi="宋体"/>
          <w:color w:val="auto"/>
          <w:szCs w:val="28"/>
        </w:rPr>
      </w:pPr>
      <w:r>
        <w:rPr>
          <w:rFonts w:hint="eastAsia" w:hAnsi="宋体"/>
          <w:color w:val="auto"/>
          <w:szCs w:val="28"/>
        </w:rPr>
        <w:t>管理员配置的数据源，默认给所有用户授予使用权限并且只有使用权限。</w:t>
      </w:r>
    </w:p>
    <w:p w14:paraId="1A5F63DD">
      <w:pPr>
        <w:keepNext w:val="0"/>
        <w:keepLines w:val="0"/>
        <w:pageBreakBefore w:val="0"/>
        <w:widowControl w:val="0"/>
        <w:kinsoku w:val="0"/>
        <w:wordWrap/>
        <w:overflowPunct/>
        <w:topLinePunct/>
        <w:autoSpaceDE/>
        <w:autoSpaceDN/>
        <w:bidi w:val="0"/>
        <w:adjustRightInd w:val="0"/>
        <w:snapToGrid w:val="0"/>
        <w:spacing w:line="360" w:lineRule="auto"/>
        <w:ind w:left="0" w:firstLine="560" w:firstLineChars="200"/>
        <w:textAlignment w:val="auto"/>
        <w:outlineLvl w:val="9"/>
        <w:rPr>
          <w:rFonts w:hAnsi="宋体"/>
          <w:color w:val="auto"/>
          <w:szCs w:val="28"/>
        </w:rPr>
      </w:pPr>
      <w:r>
        <w:rPr>
          <w:rFonts w:hint="eastAsia" w:hAnsi="宋体"/>
          <w:color w:val="auto"/>
          <w:szCs w:val="28"/>
        </w:rPr>
        <w:t>管理员创建的组件自己有查看详情的功能，只读内容。</w:t>
      </w:r>
    </w:p>
    <w:p w14:paraId="5886D712">
      <w:pPr>
        <w:keepNext w:val="0"/>
        <w:keepLines w:val="0"/>
        <w:pageBreakBefore w:val="0"/>
        <w:widowControl w:val="0"/>
        <w:kinsoku w:val="0"/>
        <w:wordWrap/>
        <w:overflowPunct/>
        <w:topLinePunct/>
        <w:autoSpaceDE/>
        <w:autoSpaceDN/>
        <w:bidi w:val="0"/>
        <w:adjustRightInd w:val="0"/>
        <w:snapToGrid w:val="0"/>
        <w:spacing w:line="360" w:lineRule="auto"/>
        <w:ind w:left="0" w:firstLine="560" w:firstLineChars="200"/>
        <w:textAlignment w:val="auto"/>
        <w:outlineLvl w:val="9"/>
        <w:rPr>
          <w:rFonts w:hAnsi="宋体"/>
          <w:color w:val="auto"/>
          <w:szCs w:val="28"/>
        </w:rPr>
      </w:pPr>
      <w:r>
        <w:rPr>
          <w:rFonts w:hint="eastAsia" w:hAnsi="宋体"/>
          <w:color w:val="auto"/>
          <w:szCs w:val="28"/>
        </w:rPr>
        <w:t>（</w:t>
      </w:r>
      <w:r>
        <w:rPr>
          <w:rFonts w:hAnsi="宋体"/>
          <w:color w:val="auto"/>
          <w:szCs w:val="28"/>
        </w:rPr>
        <w:t>2）普通用户</w:t>
      </w:r>
    </w:p>
    <w:p w14:paraId="47F5B9CF">
      <w:pPr>
        <w:keepNext w:val="0"/>
        <w:keepLines w:val="0"/>
        <w:pageBreakBefore w:val="0"/>
        <w:widowControl w:val="0"/>
        <w:kinsoku w:val="0"/>
        <w:wordWrap/>
        <w:overflowPunct/>
        <w:topLinePunct/>
        <w:autoSpaceDE/>
        <w:autoSpaceDN/>
        <w:bidi w:val="0"/>
        <w:adjustRightInd w:val="0"/>
        <w:snapToGrid w:val="0"/>
        <w:spacing w:line="360" w:lineRule="auto"/>
        <w:ind w:left="0" w:firstLine="560" w:firstLineChars="200"/>
        <w:textAlignment w:val="auto"/>
        <w:outlineLvl w:val="9"/>
        <w:rPr>
          <w:rFonts w:hAnsi="宋体"/>
          <w:color w:val="auto"/>
          <w:szCs w:val="28"/>
        </w:rPr>
      </w:pPr>
      <w:r>
        <w:rPr>
          <w:rFonts w:hint="eastAsia" w:hAnsi="宋体"/>
          <w:color w:val="auto"/>
          <w:szCs w:val="28"/>
        </w:rPr>
        <w:t>普通用户对底层组件只有使用权限，前提是已经被管理员授权该组件的使用权。普通用户对管理员创建的组件有查看详情的功能，只读内容，不可进行编辑和删除操作。查看详情时隐藏内容中所有的用户名和密码。</w:t>
      </w:r>
    </w:p>
    <w:p w14:paraId="38E62619">
      <w:pPr>
        <w:keepNext w:val="0"/>
        <w:keepLines w:val="0"/>
        <w:pageBreakBefore w:val="0"/>
        <w:widowControl w:val="0"/>
        <w:kinsoku w:val="0"/>
        <w:wordWrap/>
        <w:overflowPunct/>
        <w:topLinePunct/>
        <w:autoSpaceDE/>
        <w:autoSpaceDN/>
        <w:bidi w:val="0"/>
        <w:adjustRightInd w:val="0"/>
        <w:snapToGrid w:val="0"/>
        <w:spacing w:line="360" w:lineRule="auto"/>
        <w:ind w:left="0" w:firstLine="560" w:firstLineChars="200"/>
        <w:textAlignment w:val="auto"/>
        <w:outlineLvl w:val="9"/>
        <w:rPr>
          <w:rFonts w:hAnsi="宋体"/>
          <w:color w:val="auto"/>
          <w:szCs w:val="28"/>
        </w:rPr>
      </w:pPr>
      <w:r>
        <w:rPr>
          <w:rFonts w:hint="eastAsia" w:hAnsi="宋体"/>
          <w:color w:val="auto"/>
          <w:szCs w:val="28"/>
        </w:rPr>
        <w:t>普通用户对业务组件（不包括管理员创建的业务组件）的资源有新建，编辑，删除，查看的权限。</w:t>
      </w:r>
    </w:p>
    <w:p w14:paraId="55055A60">
      <w:pPr>
        <w:keepNext w:val="0"/>
        <w:keepLines w:val="0"/>
        <w:pageBreakBefore w:val="0"/>
        <w:widowControl w:val="0"/>
        <w:kinsoku w:val="0"/>
        <w:wordWrap/>
        <w:overflowPunct/>
        <w:topLinePunct/>
        <w:autoSpaceDE/>
        <w:autoSpaceDN/>
        <w:bidi w:val="0"/>
        <w:adjustRightInd w:val="0"/>
        <w:snapToGrid w:val="0"/>
        <w:spacing w:line="360" w:lineRule="auto"/>
        <w:ind w:left="0" w:firstLine="560" w:firstLineChars="200"/>
        <w:textAlignment w:val="auto"/>
        <w:outlineLvl w:val="9"/>
        <w:rPr>
          <w:rFonts w:hAnsi="宋体"/>
          <w:color w:val="auto"/>
          <w:szCs w:val="28"/>
        </w:rPr>
      </w:pPr>
      <w:r>
        <w:rPr>
          <w:rFonts w:hint="eastAsia" w:hAnsi="宋体"/>
          <w:color w:val="auto"/>
          <w:szCs w:val="28"/>
        </w:rPr>
        <w:t>业务服务组件按照租户隔离，普通用户创建的业务资源，其他租户的看不见。同租户的其他用户需要租户所有者进行资源授权（业务组件）。</w:t>
      </w:r>
    </w:p>
    <w:p w14:paraId="0B1235BF">
      <w:pPr>
        <w:keepNext w:val="0"/>
        <w:keepLines w:val="0"/>
        <w:pageBreakBefore w:val="0"/>
        <w:widowControl w:val="0"/>
        <w:kinsoku w:val="0"/>
        <w:wordWrap/>
        <w:overflowPunct/>
        <w:topLinePunct/>
        <w:autoSpaceDE/>
        <w:autoSpaceDN/>
        <w:bidi w:val="0"/>
        <w:adjustRightInd w:val="0"/>
        <w:snapToGrid w:val="0"/>
        <w:spacing w:line="360" w:lineRule="auto"/>
        <w:textAlignment w:val="auto"/>
      </w:pPr>
      <w:r>
        <w:t>新增资源</w:t>
      </w:r>
      <w:r>
        <w:rPr>
          <w:rFonts w:hint="eastAsia"/>
          <w:lang w:eastAsia="zh-CN"/>
        </w:rPr>
        <w:t>、</w:t>
      </w:r>
      <w:r>
        <w:rPr>
          <w:rFonts w:hint="eastAsia"/>
        </w:rPr>
        <w:t>新增一条资源信息，同时测试连接是否成功。</w:t>
      </w:r>
    </w:p>
    <w:p w14:paraId="471A2A5B">
      <w:pPr>
        <w:keepNext w:val="0"/>
        <w:keepLines w:val="0"/>
        <w:pageBreakBefore w:val="0"/>
        <w:widowControl w:val="0"/>
        <w:kinsoku w:val="0"/>
        <w:wordWrap/>
        <w:overflowPunct/>
        <w:topLinePunct/>
        <w:autoSpaceDE/>
        <w:autoSpaceDN/>
        <w:bidi w:val="0"/>
        <w:adjustRightInd w:val="0"/>
        <w:snapToGrid w:val="0"/>
        <w:spacing w:line="360" w:lineRule="auto"/>
        <w:textAlignment w:val="auto"/>
      </w:pPr>
      <w:r>
        <w:t>编辑资源</w:t>
      </w:r>
      <w:r>
        <w:rPr>
          <w:rFonts w:hint="eastAsia"/>
          <w:lang w:eastAsia="zh-CN"/>
        </w:rPr>
        <w:t>、</w:t>
      </w:r>
      <w:r>
        <w:rPr>
          <w:rFonts w:hint="eastAsia"/>
        </w:rPr>
        <w:t>编辑资源信息的配置。</w:t>
      </w:r>
    </w:p>
    <w:p w14:paraId="5D58C880">
      <w:pPr>
        <w:keepNext w:val="0"/>
        <w:keepLines w:val="0"/>
        <w:pageBreakBefore w:val="0"/>
        <w:widowControl w:val="0"/>
        <w:kinsoku w:val="0"/>
        <w:wordWrap/>
        <w:overflowPunct/>
        <w:topLinePunct/>
        <w:autoSpaceDE/>
        <w:autoSpaceDN/>
        <w:bidi w:val="0"/>
        <w:adjustRightInd w:val="0"/>
        <w:snapToGrid w:val="0"/>
        <w:spacing w:line="360" w:lineRule="auto"/>
        <w:textAlignment w:val="auto"/>
      </w:pPr>
      <w:r>
        <w:t>删除资源</w:t>
      </w:r>
      <w:r>
        <w:rPr>
          <w:rFonts w:hint="eastAsia"/>
          <w:lang w:eastAsia="zh-CN"/>
        </w:rPr>
        <w:t>、</w:t>
      </w:r>
      <w:r>
        <w:rPr>
          <w:rFonts w:hint="eastAsia"/>
        </w:rPr>
        <w:t>删除资源信息的配置。</w:t>
      </w:r>
    </w:p>
    <w:p w14:paraId="4799F0A3">
      <w:pPr>
        <w:keepNext w:val="0"/>
        <w:keepLines w:val="0"/>
        <w:pageBreakBefore w:val="0"/>
        <w:widowControl w:val="0"/>
        <w:kinsoku w:val="0"/>
        <w:wordWrap/>
        <w:overflowPunct/>
        <w:topLinePunct/>
        <w:autoSpaceDE/>
        <w:autoSpaceDN/>
        <w:bidi w:val="0"/>
        <w:adjustRightInd w:val="0"/>
        <w:snapToGrid w:val="0"/>
        <w:spacing w:line="360" w:lineRule="auto"/>
        <w:textAlignment w:val="auto"/>
      </w:pPr>
      <w:r>
        <w:t>查询资源</w:t>
      </w:r>
      <w:r>
        <w:rPr>
          <w:rFonts w:hint="eastAsia"/>
          <w:lang w:eastAsia="zh-CN"/>
        </w:rPr>
        <w:t>、</w:t>
      </w:r>
      <w:r>
        <w:rPr>
          <w:rFonts w:hint="eastAsia"/>
        </w:rPr>
        <w:t>可以根据资源名称，资源类型查询，支持模糊查询。</w:t>
      </w:r>
    </w:p>
    <w:p w14:paraId="6AB494E3">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32" w:name="_Toc21583"/>
      <w:bookmarkStart w:id="33" w:name="_Toc859"/>
      <w:r>
        <w:rPr>
          <w:b/>
          <w:bCs w:val="0"/>
        </w:rPr>
        <w:t>数据表、项登记</w:t>
      </w:r>
      <w:bookmarkEnd w:id="32"/>
      <w:bookmarkEnd w:id="33"/>
    </w:p>
    <w:p w14:paraId="2CC0B018">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szCs w:val="28"/>
        </w:rPr>
        <w:t>数据库中的物理表，</w:t>
      </w:r>
      <w:r>
        <w:rPr>
          <w:rFonts w:hint="eastAsia" w:hAnsi="宋体"/>
          <w:color w:val="FF0000"/>
          <w:szCs w:val="28"/>
        </w:rPr>
        <w:t>物理表可通过物理模型转换，也可以用可视化建表或数据库</w:t>
      </w:r>
      <w:r>
        <w:rPr>
          <w:rFonts w:hAnsi="宋体"/>
          <w:color w:val="FF0000"/>
          <w:szCs w:val="28"/>
        </w:rPr>
        <w:t>建表等多种创建。</w:t>
      </w:r>
    </w:p>
    <w:p w14:paraId="1A2B2953">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color w:val="FF0000"/>
          <w:szCs w:val="28"/>
        </w:rPr>
        <w:t>逻辑模型生成物理模型，物理模型生成物理表的方向称为正向建模，除正向建模以外，系统还支持逆向工程，将</w:t>
      </w:r>
      <w:r>
        <w:rPr>
          <w:rFonts w:hAnsi="宋体"/>
          <w:color w:val="FF0000"/>
          <w:szCs w:val="28"/>
        </w:rPr>
        <w:t>未被管理的表（无逻辑实体和物理实体的对应）管理起来，即将物理表逆向成模型的过程。</w:t>
      </w:r>
    </w:p>
    <w:p w14:paraId="20524B76">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模型开发时可引用数据标准库里的数据元标准内容，也可将已有表的字段沉淀为新的数据标准。</w:t>
      </w:r>
    </w:p>
    <w:p w14:paraId="5192D11C">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沉淀数据标准时可能会出现与原有标准冲突的情况，即模型字典中已存在的字段，针对冲突的情况有三种处理方式。只校验字段中文名的方式来验证是否有冲突。</w:t>
      </w:r>
    </w:p>
    <w:p w14:paraId="086CFEC9">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举例：当模型字典中有如下信息时会提示有冲突。</w:t>
      </w:r>
    </w:p>
    <w:p w14:paraId="7AE8D094">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新建：所有字段都新建，不管模型字典库里是否有同名的字段中文名称。</w:t>
      </w:r>
    </w:p>
    <w:p w14:paraId="5096AC6F">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覆盖：如有重复字段中文名称则覆盖。覆盖会覆盖掉如上举例中的三条数据。</w:t>
      </w:r>
    </w:p>
    <w:p w14:paraId="3F62031A">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结束：若有重复字段中文名称存在则终止本次沉淀操作。</w:t>
      </w:r>
    </w:p>
    <w:p w14:paraId="2E1DE20D">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同步物理实体当逻辑实体或物理实体发生修改后，两者字段信息不对应时可以通过同步物理实体将逻辑实体的信息同步到物理实体（同步只能从逻辑实体向物理实体同步，反之不行）。</w:t>
      </w:r>
    </w:p>
    <w:p w14:paraId="683859C5">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同导入物理实体相似，可以对物理实体具体字段进行修改字段类型和长度、选择分区字段，沉淀字段。</w:t>
      </w:r>
    </w:p>
    <w:p w14:paraId="0E0D480A">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34" w:name="_Toc7717"/>
      <w:bookmarkStart w:id="35" w:name="_Toc4476"/>
      <w:bookmarkStart w:id="36" w:name="_Toc221"/>
      <w:bookmarkStart w:id="37" w:name="_Toc9884"/>
      <w:r>
        <w:rPr>
          <w:b/>
          <w:bCs w:val="0"/>
        </w:rPr>
        <w:t>数据字典登记</w:t>
      </w:r>
      <w:bookmarkEnd w:id="34"/>
      <w:bookmarkEnd w:id="35"/>
      <w:bookmarkEnd w:id="36"/>
      <w:bookmarkEnd w:id="37"/>
    </w:p>
    <w:p w14:paraId="2E9162D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根据业务需求制定数据字典，</w:t>
      </w:r>
      <w:r>
        <w:rPr>
          <w:rFonts w:hint="eastAsia" w:hAnsi="宋体"/>
          <w:color w:val="FF0000"/>
          <w:szCs w:val="28"/>
        </w:rPr>
        <w:t>可在数据标准中进行应用。</w:t>
      </w:r>
    </w:p>
    <w:p w14:paraId="1A89258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创建新的数据字典，填写数据字典的基本信息。</w:t>
      </w:r>
    </w:p>
    <w:p w14:paraId="50781A47">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38" w:name="_Toc24803"/>
      <w:bookmarkStart w:id="39" w:name="_Toc29144"/>
      <w:bookmarkStart w:id="40" w:name="_Toc7090"/>
      <w:bookmarkStart w:id="41" w:name="_Toc27998"/>
      <w:r>
        <w:rPr>
          <w:b/>
          <w:bCs w:val="0"/>
        </w:rPr>
        <w:t>数据资产标签登记</w:t>
      </w:r>
      <w:bookmarkEnd w:id="38"/>
      <w:bookmarkEnd w:id="39"/>
      <w:bookmarkEnd w:id="40"/>
      <w:bookmarkEnd w:id="41"/>
    </w:p>
    <w:p w14:paraId="2A94FF8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在数据资产</w:t>
      </w:r>
      <w:r>
        <w:rPr>
          <w:rFonts w:hAnsi="宋体"/>
          <w:szCs w:val="28"/>
        </w:rPr>
        <w:t>-数据资产管理-数据标签管理页面，点击新增按钮。</w:t>
      </w:r>
    </w:p>
    <w:p w14:paraId="5B6B2FC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在新增标签弹窗中配置标签名称、</w:t>
      </w:r>
      <w:r>
        <w:rPr>
          <w:rFonts w:hint="eastAsia" w:hAnsi="宋体"/>
          <w:color w:val="FF0000"/>
          <w:szCs w:val="28"/>
        </w:rPr>
        <w:t>识别规则</w:t>
      </w:r>
      <w:r>
        <w:rPr>
          <w:rFonts w:hint="eastAsia" w:hAnsi="宋体"/>
          <w:szCs w:val="28"/>
        </w:rPr>
        <w:t>和描述。</w:t>
      </w:r>
    </w:p>
    <w:p w14:paraId="77F672C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在数据治理</w:t>
      </w:r>
      <w:r>
        <w:rPr>
          <w:rFonts w:hAnsi="宋体"/>
          <w:color w:val="FF0000"/>
          <w:szCs w:val="28"/>
        </w:rPr>
        <w:t>-元数据管理-元数据维护页面，对内部元数据匹配标签。</w:t>
      </w:r>
    </w:p>
    <w:p w14:paraId="449DB06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可选中多个内部元数据，点击智能补全按钮进行批量操作；也可点击列表操作列中的查看，在查看弹窗中进行智能补全或者编辑。</w:t>
      </w:r>
    </w:p>
    <w:p w14:paraId="740930CC">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42" w:name="_Toc21336"/>
      <w:bookmarkStart w:id="43" w:name="_Toc4295"/>
      <w:bookmarkStart w:id="44" w:name="_Toc29033"/>
      <w:bookmarkStart w:id="45" w:name="_Toc24818"/>
      <w:r>
        <w:rPr>
          <w:b/>
          <w:bCs w:val="0"/>
        </w:rPr>
        <w:t>数据项管理</w:t>
      </w:r>
      <w:bookmarkEnd w:id="42"/>
      <w:bookmarkEnd w:id="43"/>
      <w:bookmarkEnd w:id="44"/>
      <w:bookmarkEnd w:id="45"/>
    </w:p>
    <w:p w14:paraId="1FA1E79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支持对数据项语义和结构进行定义，以保证数据模型、数据对象能够灵活的扩展，</w:t>
      </w:r>
      <w:r>
        <w:rPr>
          <w:rFonts w:hint="eastAsia" w:hAnsi="宋体"/>
          <w:color w:val="FF0000"/>
          <w:szCs w:val="28"/>
        </w:rPr>
        <w:t>支持模型间的检查和比对</w:t>
      </w:r>
      <w:r>
        <w:rPr>
          <w:rFonts w:hint="eastAsia" w:hAnsi="宋体"/>
          <w:szCs w:val="28"/>
        </w:rPr>
        <w:t>，以便于数据模型的维护和扩展。</w:t>
      </w:r>
    </w:p>
    <w:p w14:paraId="7136C28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支持数据项的新建功能，新增包含属性名称、属性代码、数据类型、长度、必填项提示说明、组件类型等信息。</w:t>
      </w:r>
    </w:p>
    <w:p w14:paraId="44F2D0B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提供数据项的编辑功能，内置属性为系统内置属性不可编辑，其余自定义属性均可编辑，编辑后，元数据维护中对应的属性信息不可恢复。</w:t>
      </w:r>
    </w:p>
    <w:p w14:paraId="323E68BB">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46" w:name="_Toc21083"/>
      <w:bookmarkStart w:id="47" w:name="_Toc13669"/>
      <w:bookmarkStart w:id="48" w:name="_Toc9875"/>
      <w:bookmarkStart w:id="49" w:name="_Toc25180"/>
      <w:r>
        <w:rPr>
          <w:b/>
          <w:bCs w:val="0"/>
        </w:rPr>
        <w:t>数据资产标签管理</w:t>
      </w:r>
      <w:bookmarkEnd w:id="46"/>
      <w:bookmarkEnd w:id="47"/>
      <w:bookmarkEnd w:id="48"/>
      <w:bookmarkEnd w:id="49"/>
    </w:p>
    <w:p w14:paraId="1F449CC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根据业务含义构建丰富的数据标签，</w:t>
      </w:r>
      <w:r>
        <w:rPr>
          <w:rFonts w:hint="eastAsia" w:hAnsi="宋体"/>
          <w:color w:val="FF0000"/>
          <w:szCs w:val="28"/>
        </w:rPr>
        <w:t>提供智能识别规则定义</w:t>
      </w:r>
      <w:r>
        <w:rPr>
          <w:rFonts w:hint="eastAsia" w:hAnsi="宋体"/>
          <w:szCs w:val="28"/>
        </w:rPr>
        <w:t>，快速标记数据，助力了解、定位数据的业务。</w:t>
      </w:r>
    </w:p>
    <w:p w14:paraId="40F724A9">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50" w:name="_Toc32473"/>
      <w:bookmarkStart w:id="51" w:name="_Toc16122"/>
      <w:bookmarkStart w:id="52" w:name="_Toc10583"/>
      <w:bookmarkStart w:id="53" w:name="_Toc28320"/>
      <w:r>
        <w:rPr>
          <w:b/>
          <w:bCs w:val="0"/>
        </w:rPr>
        <w:t>数据资产报告</w:t>
      </w:r>
      <w:bookmarkEnd w:id="50"/>
      <w:bookmarkEnd w:id="51"/>
      <w:bookmarkEnd w:id="52"/>
      <w:bookmarkEnd w:id="53"/>
    </w:p>
    <w:p w14:paraId="6446461A">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数据资产视图提供全可视化进行系统全局的数据预览，直观地展示数据平台的整体数据资产，展示元素包括项目、表、</w:t>
      </w:r>
      <w:r>
        <w:rPr>
          <w:rFonts w:hint="eastAsia" w:hAnsi="宋体"/>
          <w:color w:val="FF0000"/>
          <w:szCs w:val="28"/>
        </w:rPr>
        <w:t>脚本、工作流，展示内容有脚本执行情况、</w:t>
      </w:r>
      <w:r>
        <w:rPr>
          <w:rFonts w:hAnsi="宋体"/>
          <w:color w:val="FF0000"/>
          <w:szCs w:val="28"/>
        </w:rPr>
        <w:t>TOP任务</w:t>
      </w:r>
      <w:r>
        <w:rPr>
          <w:rFonts w:hAnsi="宋体"/>
          <w:szCs w:val="28"/>
        </w:rPr>
        <w:t>、表新增趋势图、</w:t>
      </w:r>
      <w:r>
        <w:rPr>
          <w:rFonts w:hAnsi="宋体"/>
          <w:color w:val="FF0000"/>
          <w:szCs w:val="28"/>
        </w:rPr>
        <w:t>数据存储量趋势图等，将数据融合治理的过程和结果进行可视化全局展示</w:t>
      </w:r>
      <w:r>
        <w:rPr>
          <w:rFonts w:hAnsi="宋体"/>
          <w:szCs w:val="28"/>
        </w:rPr>
        <w:t>。</w:t>
      </w:r>
    </w:p>
    <w:p w14:paraId="564B2368">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统计大数据平台内的数据资产情况，包含数据库、</w:t>
      </w:r>
      <w:r>
        <w:rPr>
          <w:rFonts w:hint="eastAsia" w:hAnsi="宋体"/>
          <w:color w:val="FF0000"/>
          <w:szCs w:val="28"/>
        </w:rPr>
        <w:t>存储量、</w:t>
      </w:r>
      <w:r>
        <w:rPr>
          <w:rFonts w:hint="eastAsia" w:hAnsi="宋体"/>
          <w:szCs w:val="28"/>
        </w:rPr>
        <w:t>热门表、</w:t>
      </w:r>
      <w:r>
        <w:rPr>
          <w:rFonts w:hint="eastAsia" w:hAnsi="宋体"/>
          <w:color w:val="FF0000"/>
          <w:szCs w:val="28"/>
        </w:rPr>
        <w:t>稽核表</w:t>
      </w:r>
      <w:r>
        <w:rPr>
          <w:rFonts w:hint="eastAsia" w:hAnsi="宋体"/>
          <w:szCs w:val="28"/>
        </w:rPr>
        <w:t>等。</w:t>
      </w:r>
    </w:p>
    <w:p w14:paraId="778349D4">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脚本：统计当前创建的脚本总数和已关联工作流总数。</w:t>
      </w:r>
    </w:p>
    <w:p w14:paraId="02B43A30">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工作流：统计当前创建的工作流总数和已调度的工作流总数。</w:t>
      </w:r>
    </w:p>
    <w:p w14:paraId="5728F3C4">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热门项目</w:t>
      </w:r>
      <w:r>
        <w:rPr>
          <w:rFonts w:hAnsi="宋体"/>
          <w:color w:val="FF0000"/>
          <w:szCs w:val="28"/>
        </w:rPr>
        <w:t>Top5，默认按表数据量进行排序。</w:t>
      </w:r>
    </w:p>
    <w:p w14:paraId="7EAC2DF3">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从项目列表中的表统计数字，可下钻至当前项目下的数据表清单。</w:t>
      </w:r>
    </w:p>
    <w:p w14:paraId="787E04E3">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脚本运行时长</w:t>
      </w:r>
      <w:r>
        <w:rPr>
          <w:rFonts w:hAnsi="宋体"/>
          <w:color w:val="FF0000"/>
          <w:szCs w:val="28"/>
        </w:rPr>
        <w:t>TOP5：统计所有脚本执行最长的时间top5。</w:t>
      </w:r>
    </w:p>
    <w:p w14:paraId="73945C02">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从运行时长</w:t>
      </w:r>
      <w:r>
        <w:rPr>
          <w:rFonts w:hAnsi="宋体"/>
          <w:color w:val="FF0000"/>
          <w:szCs w:val="28"/>
        </w:rPr>
        <w:t>TOP5的脚本名称可下钻至脚本详情页面，查看指定脚本运行时长趋势、脚本代码、变更历史等信息。</w:t>
      </w:r>
    </w:p>
    <w:p w14:paraId="1BDE6A94">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表存储量</w:t>
      </w:r>
      <w:r>
        <w:rPr>
          <w:rFonts w:hAnsi="宋体"/>
          <w:color w:val="FF0000"/>
          <w:szCs w:val="28"/>
        </w:rPr>
        <w:t>TOP5：按表统计数据存储量最大的前5张。</w:t>
      </w:r>
    </w:p>
    <w:p w14:paraId="5B0B5A61">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从表名可下钻至表详情，查看表字段信息、分区信息、存储信息、血缘关系、产出信息、变更信息、</w:t>
      </w:r>
      <w:r>
        <w:rPr>
          <w:rFonts w:hAnsi="宋体"/>
          <w:color w:val="FF0000"/>
          <w:szCs w:val="28"/>
        </w:rPr>
        <w:t>DLL语句等。</w:t>
      </w:r>
    </w:p>
    <w:p w14:paraId="3F2757B4">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数据治理平台资产内容包括：表、脚本、工作流，平台提供这些资产的详细情况的展示与分析。</w:t>
      </w:r>
    </w:p>
    <w:p w14:paraId="635C586C">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表详情：</w:t>
      </w:r>
    </w:p>
    <w:p w14:paraId="68B924BD">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从多个视角充分展示数据表的详情信息，包括：字段信息、分区信息、存储信息、血缘关系、产出信息、变更信息、</w:t>
      </w:r>
      <w:r>
        <w:rPr>
          <w:rFonts w:hAnsi="宋体"/>
          <w:szCs w:val="28"/>
        </w:rPr>
        <w:t>数据库语句、高级设置。</w:t>
      </w:r>
    </w:p>
    <w:p w14:paraId="21C34A04">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字段信息列出表字段列表，清晰地呈现数据表结构。内容包括：字段名、字段类型、是否分区字段、描述。</w:t>
      </w:r>
    </w:p>
    <w:p w14:paraId="55BD47DA">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当数据表为分区表时，分区信息页面显示当前数据表每个数据分区的数据存储量、文件数量。</w:t>
      </w:r>
    </w:p>
    <w:p w14:paraId="2E17A85D">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表存储信息从数据存储的角度显示表信息，内容包括表当前存储量、今日新增存储量、数据变更时间。</w:t>
      </w:r>
    </w:p>
    <w:p w14:paraId="084B438F">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表血缘关系通过运行过的脚本中自动识别，分为上游关系和下游关系，上游关系表示数据从哪些表汇聚到当前数据表，下游关系表示数据从当前数据表流向哪些数据表。</w:t>
      </w:r>
    </w:p>
    <w:p w14:paraId="032E709B">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表产出信息，以天为单位展示每天的数据增量和总存储量，并以线形趋势图展示近</w:t>
      </w:r>
      <w:r>
        <w:rPr>
          <w:rFonts w:hAnsi="宋体"/>
          <w:color w:val="FF0000"/>
          <w:szCs w:val="28"/>
        </w:rPr>
        <w:t>7天数据增长趋势。</w:t>
      </w:r>
    </w:p>
    <w:p w14:paraId="2A807870">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表变更信息，展示一个时间段内表结构的变化历史详情。</w:t>
      </w:r>
    </w:p>
    <w:p w14:paraId="54B9991B">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高级设置，表创建时维护的高级设置信息，包括：表所在</w:t>
      </w:r>
      <w:r>
        <w:rPr>
          <w:rFonts w:hAnsi="宋体"/>
          <w:color w:val="FF0000"/>
          <w:szCs w:val="28"/>
        </w:rPr>
        <w:t>地址、数据存储格式、存储类型、列分隔符、列转义符等。</w:t>
      </w:r>
    </w:p>
    <w:p w14:paraId="488A8FF0">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脚本详情</w:t>
      </w:r>
    </w:p>
    <w:p w14:paraId="06C0BE90">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从脚本运行、内容、变更多个视角充分脚本的详情信息，以查看脚本的运行趋势、最新代码、变更历史。</w:t>
      </w:r>
    </w:p>
    <w:p w14:paraId="2B5B3BA8">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脚本运行情况默认展示近</w:t>
      </w:r>
      <w:r>
        <w:rPr>
          <w:rFonts w:hAnsi="宋体"/>
          <w:color w:val="FF0000"/>
          <w:szCs w:val="28"/>
        </w:rPr>
        <w:t>7天脚本运行时长趋势，帮助用户判断</w:t>
      </w:r>
      <w:r>
        <w:rPr>
          <w:rFonts w:hint="eastAsia" w:hAnsi="宋体"/>
          <w:color w:val="FF0000"/>
          <w:szCs w:val="28"/>
        </w:rPr>
        <w:t>脚本</w:t>
      </w:r>
      <w:r>
        <w:rPr>
          <w:rFonts w:hAnsi="宋体"/>
          <w:color w:val="FF0000"/>
          <w:szCs w:val="28"/>
        </w:rPr>
        <w:t>运行是否有异常或者超长时间运行的情况出现。</w:t>
      </w:r>
    </w:p>
    <w:p w14:paraId="7B15BF79">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脚本代码显示当前脚本最新发布后的代码，即被工作流调用的稳定版本代码，而不是编辑中的脚本内容。</w:t>
      </w:r>
    </w:p>
    <w:p w14:paraId="1F48FB77">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脚本变更信息显示一段时间内容（默认近</w:t>
      </w:r>
      <w:r>
        <w:rPr>
          <w:rFonts w:hAnsi="宋体"/>
          <w:color w:val="FF0000"/>
          <w:szCs w:val="28"/>
        </w:rPr>
        <w:t>7天）脚本的变更和发布历史，同时也是脚本的历史版本情况。</w:t>
      </w:r>
    </w:p>
    <w:p w14:paraId="59EACCA1">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工作流详情</w:t>
      </w:r>
    </w:p>
    <w:p w14:paraId="1FB9101C">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工作流详情内容包括工作流名称、状态、创建人、所属项目、工作流运行情况、变更信息。</w:t>
      </w:r>
    </w:p>
    <w:p w14:paraId="19ABD0ED">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工作流运行情况默认展示近</w:t>
      </w:r>
      <w:r>
        <w:rPr>
          <w:rFonts w:hAnsi="宋体"/>
          <w:color w:val="FF0000"/>
          <w:szCs w:val="28"/>
        </w:rPr>
        <w:t>7天工作流运行时长趋势，工作流每次运行的实例记录，包括运行开始时间、结束时间、运行时长、状态信息。</w:t>
      </w:r>
    </w:p>
    <w:p w14:paraId="2CC581BA">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还可查看工作流实例的运行状态监控信息。</w:t>
      </w:r>
    </w:p>
    <w:p w14:paraId="5D3A2DE1">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工作流变更信息显示一段时间内容（默认近</w:t>
      </w:r>
      <w:r>
        <w:rPr>
          <w:rFonts w:hAnsi="宋体"/>
          <w:color w:val="FF0000"/>
          <w:szCs w:val="28"/>
        </w:rPr>
        <w:t>7天）脚本的变更和发布历史，同时也是工作流的历史版本情况。</w:t>
      </w:r>
    </w:p>
    <w:p w14:paraId="230E13F0">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54" w:name="_Toc14015"/>
      <w:bookmarkStart w:id="55" w:name="_Toc2271"/>
      <w:bookmarkStart w:id="56" w:name="_Toc10933"/>
      <w:bookmarkStart w:id="57" w:name="_Toc27005"/>
      <w:r>
        <w:rPr>
          <w:b/>
          <w:bCs w:val="0"/>
        </w:rPr>
        <w:t>数据资产图谱分析</w:t>
      </w:r>
      <w:bookmarkEnd w:id="54"/>
      <w:bookmarkEnd w:id="55"/>
      <w:bookmarkEnd w:id="56"/>
      <w:bookmarkEnd w:id="57"/>
    </w:p>
    <w:p w14:paraId="6E1F9914">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数据资产图谱分析以数据搜索为基础，提供表使用说明、数据类目、数据血缘、字段血缘等工具，帮助数据表的使用者和拥有者更好地管理数据、协作开发。</w:t>
      </w:r>
    </w:p>
    <w:p w14:paraId="4D408BA0">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szCs w:val="28"/>
        </w:rPr>
        <w:t>按项目为单位查看项目下所有表与表之间的血缘全景，有连线的表示有血缘关系，无连线独立存在的表示与其他表没有血缘关系。</w:t>
      </w:r>
      <w:r>
        <w:rPr>
          <w:rFonts w:hint="eastAsia" w:hAnsi="宋体"/>
          <w:color w:val="FF0000"/>
          <w:szCs w:val="28"/>
        </w:rPr>
        <w:t>支持跨库数据溯源。</w:t>
      </w:r>
    </w:p>
    <w:p w14:paraId="346F53E9">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点击某张表可下钻查看当前表下的一级上游血缘和一级下游血缘，点击可一直下钻查看血缘，直到没有血缘关系为止。下钻查看的血缘只基于当前表的，而非全部。</w:t>
      </w:r>
    </w:p>
    <w:p w14:paraId="6D372288">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点击字段页签，可查看字段维度的血缘关系。</w:t>
      </w:r>
    </w:p>
    <w:p w14:paraId="0B68FBF4">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58" w:name="_Toc26910"/>
      <w:bookmarkStart w:id="59" w:name="_Toc20596"/>
      <w:bookmarkStart w:id="60" w:name="_Toc30792"/>
      <w:bookmarkStart w:id="61" w:name="_Toc26204"/>
      <w:r>
        <w:rPr>
          <w:b/>
          <w:bCs w:val="0"/>
        </w:rPr>
        <w:t>后台管理系统－访问控制管理</w:t>
      </w:r>
      <w:bookmarkEnd w:id="58"/>
      <w:bookmarkEnd w:id="59"/>
      <w:bookmarkEnd w:id="60"/>
      <w:bookmarkEnd w:id="61"/>
    </w:p>
    <w:p w14:paraId="55967DD5">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针对不同的租户，不同的用户角色，提供不同的功能权限，资源权限和数据权限。功能授权控制了租户和用户在系统中可使用的功能模块范围，例如数据工厂模块等；资源授权控制了租户和用户在系统中可使用的平台行级资源范围，例如项目等；数据授权控制了租户、项目和用户在系统中可使用的数据资源使用范围，例如库和表等。</w:t>
      </w:r>
    </w:p>
    <w:p w14:paraId="09662515">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功能权限管理：</w:t>
      </w:r>
    </w:p>
    <w:p w14:paraId="2EA93BCB">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功能的控制粒度细化到按钮级别，不同用户角色具有的功能权限不同，登录到系统后所展示的功能权限即为该用户所有的权限，当前用户不具备的功能权限会直接被屏蔽。</w:t>
      </w:r>
    </w:p>
    <w:p w14:paraId="4ECBE283">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资源独立管理：</w:t>
      </w:r>
    </w:p>
    <w:p w14:paraId="7EBD8B63">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通过设定租户实现对资源独立管理，实现多租户之间的资源彼此隔离；同时每个租户</w:t>
      </w:r>
      <w:r>
        <w:rPr>
          <w:rFonts w:hAnsi="宋体"/>
          <w:szCs w:val="28"/>
        </w:rPr>
        <w:t>可以为其成员用户进行项目授权，不同用户所拥有的项目权限不同，避免不同用户对未经授权项目的访问。</w:t>
      </w:r>
    </w:p>
    <w:p w14:paraId="04571B95">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62" w:name="_Toc19766"/>
      <w:bookmarkStart w:id="63" w:name="_Toc15965"/>
      <w:bookmarkStart w:id="64" w:name="_Toc3706"/>
      <w:bookmarkStart w:id="65" w:name="_Toc10256"/>
      <w:r>
        <w:rPr>
          <w:b/>
          <w:bCs w:val="0"/>
        </w:rPr>
        <w:t>后台管理系统－系统维护管理</w:t>
      </w:r>
      <w:bookmarkEnd w:id="62"/>
      <w:bookmarkEnd w:id="63"/>
      <w:bookmarkEnd w:id="64"/>
      <w:bookmarkEnd w:id="65"/>
    </w:p>
    <w:p w14:paraId="1CC9D40F">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66" w:name="_Toc13139"/>
      <w:bookmarkStart w:id="67" w:name="_Toc31491"/>
      <w:r>
        <w:rPr>
          <w:b/>
          <w:bCs w:val="0"/>
        </w:rPr>
        <w:t>外观管理</w:t>
      </w:r>
      <w:bookmarkEnd w:id="66"/>
      <w:bookmarkEnd w:id="67"/>
    </w:p>
    <w:p w14:paraId="05D90E6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对整个系统的</w:t>
      </w:r>
      <w:r>
        <w:rPr>
          <w:rFonts w:hAnsi="宋体"/>
          <w:szCs w:val="28"/>
        </w:rPr>
        <w:t>标识、登录页的图片、</w:t>
      </w:r>
      <w:r>
        <w:rPr>
          <w:rFonts w:hAnsi="宋体"/>
          <w:color w:val="FF0000"/>
          <w:szCs w:val="28"/>
        </w:rPr>
        <w:t>浏览器页签的图标和文字、系统页面背景是否有水印</w:t>
      </w:r>
      <w:r>
        <w:rPr>
          <w:rFonts w:hAnsi="宋体"/>
          <w:szCs w:val="28"/>
        </w:rPr>
        <w:t>、主题这些系统默认的外观配置进行更改。</w:t>
      </w:r>
    </w:p>
    <w:p w14:paraId="73096B4A">
      <w:pPr>
        <w:keepNext w:val="0"/>
        <w:keepLines w:val="0"/>
        <w:pageBreakBefore w:val="0"/>
        <w:widowControl w:val="0"/>
        <w:numPr>
          <w:ilvl w:val="0"/>
          <w:numId w:val="3"/>
        </w:numPr>
        <w:kinsoku w:val="0"/>
        <w:wordWrap/>
        <w:overflowPunct/>
        <w:topLinePunct/>
        <w:autoSpaceDE/>
        <w:autoSpaceDN/>
        <w:bidi w:val="0"/>
        <w:adjustRightInd w:val="0"/>
        <w:snapToGrid w:val="0"/>
        <w:spacing w:line="360" w:lineRule="auto"/>
        <w:ind w:left="985" w:leftChars="0" w:hanging="425" w:firstLineChars="0"/>
        <w:textAlignment w:val="auto"/>
        <w:rPr>
          <w:b/>
          <w:bCs/>
        </w:rPr>
      </w:pPr>
      <w:r>
        <w:rPr>
          <w:b/>
          <w:bCs/>
        </w:rPr>
        <w:t>主题</w:t>
      </w:r>
    </w:p>
    <w:p w14:paraId="4B65DDBC">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系统主题的配置。</w:t>
      </w:r>
    </w:p>
    <w:p w14:paraId="1DF845D9">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系统内置主题：前两个主题为系统内置主题，不可删除。选中内置主题点击“应用”，然后点击“保存”按钮，刷新页面后，系统主题应用成功。</w:t>
      </w:r>
    </w:p>
    <w:p w14:paraId="119C9266">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自定义主题：上传自定义主题之前，先点击下载内置主题，主题下载完成后，编辑下载的文件，可修改为想要的颜色。点击“上传自定义主题”，填写主题名称，上传主题颜色和主题文件，点击确认按钮，自定义主题上传成功。自定义主题支持下载或删除。</w:t>
      </w:r>
    </w:p>
    <w:p w14:paraId="3661E970">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选中自定义主题点击“应用”，然后点击“保存”按钮，刷新页面后，系统主题则显示为上传的自定义主题。</w:t>
      </w:r>
    </w:p>
    <w:p w14:paraId="65453CBC">
      <w:pPr>
        <w:keepNext w:val="0"/>
        <w:keepLines w:val="0"/>
        <w:pageBreakBefore w:val="0"/>
        <w:widowControl w:val="0"/>
        <w:numPr>
          <w:ilvl w:val="0"/>
          <w:numId w:val="3"/>
        </w:numPr>
        <w:kinsoku w:val="0"/>
        <w:wordWrap/>
        <w:overflowPunct/>
        <w:topLinePunct/>
        <w:autoSpaceDE/>
        <w:autoSpaceDN/>
        <w:bidi w:val="0"/>
        <w:adjustRightInd w:val="0"/>
        <w:snapToGrid w:val="0"/>
        <w:spacing w:line="360" w:lineRule="auto"/>
        <w:ind w:left="985" w:leftChars="0" w:hanging="425" w:firstLineChars="0"/>
        <w:textAlignment w:val="auto"/>
        <w:rPr>
          <w:b/>
          <w:bCs/>
        </w:rPr>
      </w:pPr>
      <w:r>
        <w:rPr>
          <w:b/>
          <w:bCs/>
        </w:rPr>
        <w:t>系统标识</w:t>
      </w:r>
    </w:p>
    <w:p w14:paraId="2C37EA57">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系统页面左上角</w:t>
      </w:r>
      <w:r>
        <w:t>标识配置。支持自定义标识和使用空白图片两种方式。</w:t>
      </w:r>
    </w:p>
    <w:p w14:paraId="7825D09C">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自定义</w:t>
      </w:r>
      <w:r>
        <w:t>标识</w:t>
      </w:r>
    </w:p>
    <w:p w14:paraId="5DC0FC09">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点击上传图片的区域或者直接将图片拖拽到区域中，点击“保存”按钮，刷新页面后，系统页面左上角的</w:t>
      </w:r>
      <w:r>
        <w:t>标识就显示为上传的图片。</w:t>
      </w:r>
    </w:p>
    <w:p w14:paraId="33606F8E">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使用空白图片</w:t>
      </w:r>
    </w:p>
    <w:p w14:paraId="15A46571">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不显示</w:t>
      </w:r>
      <w:r>
        <w:t>标识图片时，选择使用空白图片，空白图片系统提供，无需上传。</w:t>
      </w:r>
    </w:p>
    <w:p w14:paraId="3B91012D">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所有用户登录系统默认显示超级管理员</w:t>
      </w:r>
      <w:r>
        <w:t>/管理员统一设置的标识。支持租户自定义设置标识，租户自定义为只在本租户内生效，属于租户个性化设置；租户也可选择继承系统设置，则继承管理员统一设置的标识，自定义设置的不生效。</w:t>
      </w:r>
    </w:p>
    <w:p w14:paraId="44E6F4E3">
      <w:pPr>
        <w:keepNext w:val="0"/>
        <w:keepLines w:val="0"/>
        <w:pageBreakBefore w:val="0"/>
        <w:widowControl w:val="0"/>
        <w:numPr>
          <w:ilvl w:val="0"/>
          <w:numId w:val="3"/>
        </w:numPr>
        <w:kinsoku w:val="0"/>
        <w:wordWrap/>
        <w:overflowPunct/>
        <w:topLinePunct/>
        <w:autoSpaceDE/>
        <w:autoSpaceDN/>
        <w:bidi w:val="0"/>
        <w:adjustRightInd w:val="0"/>
        <w:snapToGrid w:val="0"/>
        <w:spacing w:line="360" w:lineRule="auto"/>
        <w:ind w:left="985" w:leftChars="0" w:hanging="425" w:firstLineChars="0"/>
        <w:textAlignment w:val="auto"/>
        <w:rPr>
          <w:b/>
          <w:bCs/>
        </w:rPr>
      </w:pPr>
      <w:r>
        <w:rPr>
          <w:b/>
          <w:bCs/>
        </w:rPr>
        <w:t>登录页</w:t>
      </w:r>
    </w:p>
    <w:p w14:paraId="6B4D84A0">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登录页支持配置登录验证码、登录页面文字标题、登录页面图片</w:t>
      </w:r>
      <w:r>
        <w:t>/视频。</w:t>
      </w:r>
    </w:p>
    <w:p w14:paraId="679C44CD">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验证码</w:t>
      </w:r>
    </w:p>
    <w:p w14:paraId="71084D47">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“开启”按钮控制在登录页面有验证码校验，“关闭”则没有验证码。点击“保存”按钮，刷新后登录页面验证码状态生效。</w:t>
      </w:r>
    </w:p>
    <w:p w14:paraId="668990B4">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登录页中的文字标题支持在页面上自定义输入，支持设置标题字号和字体颜色。</w:t>
      </w:r>
    </w:p>
    <w:p w14:paraId="46814998">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登录页面图片、</w:t>
      </w:r>
      <w:r>
        <w:t>视频</w:t>
      </w:r>
    </w:p>
    <w:p w14:paraId="68F11DE3">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系统默认图片：则显示系统默认视频。</w:t>
      </w:r>
    </w:p>
    <w:p w14:paraId="05148D39">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自定义图片或视频：显示用户自定义上传图片或视频。点击上传图片</w:t>
      </w:r>
      <w:r>
        <w:t>/视频的区域或者直接将图片</w:t>
      </w:r>
      <w:r>
        <w:rPr>
          <w:rFonts w:hint="eastAsia"/>
        </w:rPr>
        <w:t>、</w:t>
      </w:r>
      <w:r>
        <w:t>视频拖拽到区域中，点击“保存”按钮，刷新后登录页面就显示为上传的图片</w:t>
      </w:r>
      <w:r>
        <w:rPr>
          <w:rFonts w:hint="eastAsia"/>
        </w:rPr>
        <w:t>、</w:t>
      </w:r>
      <w:r>
        <w:t>视频。</w:t>
      </w:r>
    </w:p>
    <w:p w14:paraId="7636C3A0">
      <w:pPr>
        <w:keepNext w:val="0"/>
        <w:keepLines w:val="0"/>
        <w:pageBreakBefore w:val="0"/>
        <w:widowControl w:val="0"/>
        <w:numPr>
          <w:ilvl w:val="0"/>
          <w:numId w:val="3"/>
        </w:numPr>
        <w:kinsoku w:val="0"/>
        <w:wordWrap/>
        <w:overflowPunct/>
        <w:topLinePunct/>
        <w:autoSpaceDE/>
        <w:autoSpaceDN/>
        <w:bidi w:val="0"/>
        <w:adjustRightInd w:val="0"/>
        <w:snapToGrid w:val="0"/>
        <w:spacing w:line="360" w:lineRule="auto"/>
        <w:ind w:left="985" w:leftChars="0" w:hanging="425" w:firstLineChars="0"/>
        <w:textAlignment w:val="auto"/>
        <w:rPr>
          <w:b/>
          <w:bCs/>
        </w:rPr>
      </w:pPr>
      <w:r>
        <w:rPr>
          <w:b/>
          <w:bCs/>
        </w:rPr>
        <w:t>浏览器页签</w:t>
      </w:r>
    </w:p>
    <w:p w14:paraId="2DFBCAF6">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浏览器页签的图片和标题栏的文字配置。</w:t>
      </w:r>
    </w:p>
    <w:p w14:paraId="2FA60055">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点击上传图片的区域或者直接将图片拖拽到区域中，输入标题栏名称，点击“保存”按钮，刷新页面后，浏览器页签的图片就显示为上传的图片，标题栏就显示输入的文字。浏览器标题栏名称如果不填写，则默认显示系统域名。</w:t>
      </w:r>
    </w:p>
    <w:p w14:paraId="341424CA">
      <w:pPr>
        <w:keepNext w:val="0"/>
        <w:keepLines w:val="0"/>
        <w:pageBreakBefore w:val="0"/>
        <w:widowControl w:val="0"/>
        <w:numPr>
          <w:ilvl w:val="0"/>
          <w:numId w:val="3"/>
        </w:numPr>
        <w:kinsoku w:val="0"/>
        <w:wordWrap/>
        <w:overflowPunct/>
        <w:topLinePunct/>
        <w:autoSpaceDE/>
        <w:autoSpaceDN/>
        <w:bidi w:val="0"/>
        <w:adjustRightInd w:val="0"/>
        <w:snapToGrid w:val="0"/>
        <w:spacing w:line="360" w:lineRule="auto"/>
        <w:ind w:left="985" w:leftChars="0" w:hanging="425" w:firstLineChars="0"/>
        <w:textAlignment w:val="auto"/>
        <w:rPr>
          <w:b/>
          <w:bCs/>
        </w:rPr>
      </w:pPr>
      <w:r>
        <w:rPr>
          <w:b/>
          <w:bCs/>
        </w:rPr>
        <w:t>水印</w:t>
      </w:r>
    </w:p>
    <w:p w14:paraId="03D41E52">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水印为受到版权保护的信息产品的归属提供完全和可靠的证据。水印可以用来判别对象是否受到保护，并能够监视被保护数据的传播、真伪鉴别以及非法拷贝控制等。</w:t>
      </w:r>
    </w:p>
    <w:p w14:paraId="7B9BE775">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这里的水印是通过在系统页面背景中添加某些文字信息以达到版权保护、系统安全、防止数据泄露等功能。嵌入的水印信息隐藏于宿主文件中，不影响原始文件的可观性和完整性。</w:t>
      </w:r>
    </w:p>
    <w:p w14:paraId="270B7222">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开启”水印按钮控制水印在系统页面背景中显示，在输入框中输入水印文字内容，点击“保存”按钮，刷新页面后，系统页面背景则显示水印文字，“开启”用户名按钮，系统页面背景除显示水印文字外，还会显示当前登录者用户的名称。“关闭”水印按钮则不显示水印。</w:t>
      </w:r>
    </w:p>
    <w:p w14:paraId="7D4525CE">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所有用户登录系统默认显示超级管理员</w:t>
      </w:r>
      <w:r>
        <w:t>/管理员统一设置的水印内容。支持租户自定义设置水印，租户自定义为只在本租户内生效，属于租户个性化设置；租户也可选择继承系统设置，则继承管理员统一设置的水印，自定义设置的不生效。</w:t>
      </w:r>
    </w:p>
    <w:p w14:paraId="60C84DDD">
      <w:pPr>
        <w:keepNext w:val="0"/>
        <w:keepLines w:val="0"/>
        <w:pageBreakBefore w:val="0"/>
        <w:widowControl w:val="0"/>
        <w:numPr>
          <w:ilvl w:val="0"/>
          <w:numId w:val="3"/>
        </w:numPr>
        <w:kinsoku w:val="0"/>
        <w:wordWrap/>
        <w:overflowPunct/>
        <w:topLinePunct/>
        <w:autoSpaceDE/>
        <w:autoSpaceDN/>
        <w:bidi w:val="0"/>
        <w:adjustRightInd w:val="0"/>
        <w:snapToGrid w:val="0"/>
        <w:spacing w:line="360" w:lineRule="auto"/>
        <w:ind w:left="985" w:leftChars="0" w:hanging="425" w:firstLineChars="0"/>
        <w:textAlignment w:val="auto"/>
        <w:rPr>
          <w:b/>
          <w:bCs/>
        </w:rPr>
      </w:pPr>
      <w:r>
        <w:rPr>
          <w:rFonts w:hint="eastAsia"/>
          <w:b/>
          <w:bCs/>
        </w:rPr>
        <w:t>等保</w:t>
      </w:r>
      <w:r>
        <w:rPr>
          <w:b/>
          <w:bCs/>
        </w:rPr>
        <w:t>开关</w:t>
      </w:r>
    </w:p>
    <w:p w14:paraId="7F600534">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等保即等级保护。等级保护指对国家重要信息、法人和其他组织及公民的专有信息以及公开信息和存储、传输、处理这些信息的信息系统分等级实行安全保护，对信息系统中使用的信息安全产品实行按等级管理，对信息系统中发生的信息安全事件分等级响应、处置。</w:t>
      </w:r>
    </w:p>
    <w:p w14:paraId="21B487A4">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平台为提高系统的安全性，等保开关功能提供了多种等级保护策略开关的系统配置，包括修改密码锁定、暴力登录锁定、登录剩余天数、</w:t>
      </w:r>
      <w:r>
        <w:t>拦截等。通过管理员系统级的一键设置开关，全局生效。</w:t>
      </w:r>
    </w:p>
    <w:p w14:paraId="389A547F">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修改密码锁定</w:t>
      </w:r>
    </w:p>
    <w:p w14:paraId="13A85B0A">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该配置项主要用来限制密码修改错误次数。当账号修改密码错误次数达到上限（默认</w:t>
      </w:r>
      <w:r>
        <w:t>5次）时，该账号修改密码的功能就会被锁定，该账号被锁定一定时间（默认是60分钟）后，修改密码的功能即可恢复。</w:t>
      </w:r>
    </w:p>
    <w:p w14:paraId="3ABFCD1C">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暴力登录锁定</w:t>
      </w:r>
    </w:p>
    <w:p w14:paraId="6B2C871B">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该配置项主要用来限制账号非法登录次数，当账号登录输入密码错误达到上限次数时，账号就会被锁定。</w:t>
      </w:r>
    </w:p>
    <w:p w14:paraId="26481224">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登录剩余天数</w:t>
      </w:r>
    </w:p>
    <w:p w14:paraId="35ECC852">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pPr>
      <w:r>
        <w:rPr>
          <w:rFonts w:hint="eastAsia"/>
        </w:rPr>
        <w:t>该配置项主要用来提醒用户按时修改密码，预防密码泄漏风险。当账号密码未按时修改达到警告上限天数（默认</w:t>
      </w:r>
      <w:r>
        <w:t>5天）时，账号登录后就会被警告提醒；当账号密码未按时修改达到锁定上限天数（默认10天）时，账号就会被锁定。</w:t>
      </w:r>
    </w:p>
    <w:p w14:paraId="2D4739D6">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68" w:name="_Toc8684"/>
      <w:bookmarkStart w:id="69" w:name="_Toc25225"/>
      <w:r>
        <w:rPr>
          <w:b/>
          <w:bCs w:val="0"/>
        </w:rPr>
        <w:t>系统邮箱配置</w:t>
      </w:r>
      <w:bookmarkEnd w:id="68"/>
      <w:bookmarkEnd w:id="69"/>
    </w:p>
    <w:p w14:paraId="2082939F">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系统对外发送邮件的邮箱配置。如：工作流中配置流程错误时发送告警邮件，当工作流运行失败，系统使用此邮箱发送告警邮件给消息接收人。</w:t>
      </w:r>
    </w:p>
    <w:p w14:paraId="4C65FC2C">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超级管理员账号登录系统，进入系统管理</w:t>
      </w:r>
      <w:r>
        <w:rPr>
          <w:rFonts w:hAnsi="宋体"/>
          <w:color w:val="FF0000"/>
          <w:szCs w:val="28"/>
        </w:rPr>
        <w:t>-系统邮箱配置页面，填写好相关参数后，点击保存按钮，系统邮箱配置成功。点击测试，填写收件人邮箱地址可以测试邮箱是否配通，收件人收到测试邮件即为邮件发送成功。</w:t>
      </w:r>
    </w:p>
    <w:p w14:paraId="0658E65A">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70" w:name="_Toc17506"/>
      <w:bookmarkStart w:id="71" w:name="_Toc15492"/>
      <w:r>
        <w:rPr>
          <w:b/>
          <w:bCs w:val="0"/>
        </w:rPr>
        <w:t>菜单管理</w:t>
      </w:r>
      <w:bookmarkEnd w:id="70"/>
      <w:bookmarkEnd w:id="71"/>
    </w:p>
    <w:p w14:paraId="1B89B3FC">
      <w:pPr>
        <w:keepNext w:val="0"/>
        <w:keepLines w:val="0"/>
        <w:pageBreakBefore w:val="0"/>
        <w:widowControl w:val="0"/>
        <w:kinsoku w:val="0"/>
        <w:wordWrap/>
        <w:overflowPunct/>
        <w:topLinePunct/>
        <w:autoSpaceDE/>
        <w:autoSpaceDN/>
        <w:bidi w:val="0"/>
        <w:adjustRightInd w:val="0"/>
        <w:snapToGrid w:val="0"/>
        <w:spacing w:line="360" w:lineRule="auto"/>
        <w:ind w:firstLine="560" w:firstLineChars="200"/>
        <w:textAlignment w:val="auto"/>
        <w:outlineLvl w:val="9"/>
        <w:rPr>
          <w:rFonts w:hAnsi="宋体"/>
          <w:szCs w:val="28"/>
        </w:rPr>
      </w:pPr>
      <w:r>
        <w:rPr>
          <w:rFonts w:hint="eastAsia" w:hAnsi="宋体"/>
          <w:szCs w:val="28"/>
        </w:rPr>
        <w:t>系统菜单的配置。只有超级管理员</w:t>
      </w:r>
      <w:r>
        <w:rPr>
          <w:rFonts w:hAnsi="宋体"/>
          <w:szCs w:val="28"/>
        </w:rPr>
        <w:t>/管理员有权限操作。支持移动系统已有菜单的显示顺序、是否显示、国际化功能，可以新增自定义模块及链接。</w:t>
      </w:r>
    </w:p>
    <w:p w14:paraId="030CC4FE">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outlineLvl w:val="9"/>
        <w:rPr>
          <w:rFonts w:hAnsi="宋体"/>
          <w:szCs w:val="28"/>
        </w:rPr>
      </w:pPr>
      <w:r>
        <w:rPr>
          <w:rFonts w:hAnsi="宋体"/>
          <w:szCs w:val="28"/>
        </w:rPr>
        <w:t>新增菜单</w:t>
      </w:r>
      <w:r>
        <w:rPr>
          <w:rFonts w:hint="eastAsia" w:hAnsi="宋体"/>
          <w:szCs w:val="28"/>
          <w:lang w:eastAsia="zh-CN"/>
        </w:rPr>
        <w:t>、</w:t>
      </w:r>
      <w:r>
        <w:rPr>
          <w:rFonts w:hint="eastAsia" w:hAnsi="宋体"/>
          <w:szCs w:val="28"/>
        </w:rPr>
        <w:t>支持新增菜单。</w:t>
      </w:r>
    </w:p>
    <w:p w14:paraId="09EC9ADF">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outlineLvl w:val="9"/>
        <w:rPr>
          <w:rFonts w:hAnsi="宋体"/>
          <w:szCs w:val="28"/>
        </w:rPr>
      </w:pPr>
      <w:r>
        <w:rPr>
          <w:rFonts w:hAnsi="宋体"/>
          <w:szCs w:val="28"/>
        </w:rPr>
        <w:t>编辑菜单</w:t>
      </w:r>
      <w:r>
        <w:rPr>
          <w:rFonts w:hint="eastAsia" w:hAnsi="宋体"/>
          <w:szCs w:val="28"/>
          <w:lang w:eastAsia="zh-CN"/>
        </w:rPr>
        <w:t>、</w:t>
      </w:r>
      <w:r>
        <w:rPr>
          <w:rFonts w:hint="eastAsia" w:hAnsi="宋体"/>
          <w:szCs w:val="28"/>
        </w:rPr>
        <w:t>支持编辑菜单信息。</w:t>
      </w:r>
    </w:p>
    <w:p w14:paraId="33947F84">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outlineLvl w:val="9"/>
        <w:rPr>
          <w:rFonts w:hAnsi="宋体"/>
          <w:szCs w:val="28"/>
        </w:rPr>
      </w:pPr>
      <w:r>
        <w:rPr>
          <w:rFonts w:hAnsi="宋体"/>
          <w:szCs w:val="28"/>
        </w:rPr>
        <w:t>移动</w:t>
      </w:r>
      <w:r>
        <w:rPr>
          <w:rFonts w:hint="eastAsia" w:hAnsi="宋体"/>
          <w:szCs w:val="28"/>
          <w:lang w:eastAsia="zh-CN"/>
        </w:rPr>
        <w:t>、</w:t>
      </w:r>
      <w:r>
        <w:rPr>
          <w:rFonts w:hint="eastAsia" w:hAnsi="宋体"/>
          <w:szCs w:val="28"/>
        </w:rPr>
        <w:t>支持移动菜单，控制菜单</w:t>
      </w:r>
      <w:r>
        <w:rPr>
          <w:rFonts w:hAnsi="宋体"/>
          <w:szCs w:val="28"/>
        </w:rPr>
        <w:t>的显示顺序。</w:t>
      </w:r>
    </w:p>
    <w:p w14:paraId="2AF82023">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outlineLvl w:val="9"/>
        <w:rPr>
          <w:rFonts w:hAnsi="宋体"/>
          <w:szCs w:val="28"/>
        </w:rPr>
      </w:pPr>
      <w:r>
        <w:rPr>
          <w:rFonts w:hAnsi="宋体"/>
          <w:szCs w:val="28"/>
        </w:rPr>
        <w:t>删除菜单</w:t>
      </w:r>
      <w:r>
        <w:rPr>
          <w:rFonts w:hint="eastAsia" w:hAnsi="宋体"/>
          <w:szCs w:val="28"/>
          <w:lang w:eastAsia="zh-CN"/>
        </w:rPr>
        <w:t>、</w:t>
      </w:r>
      <w:r>
        <w:rPr>
          <w:rFonts w:hint="eastAsia" w:hAnsi="宋体"/>
          <w:szCs w:val="28"/>
        </w:rPr>
        <w:t>只有新增的自定义菜单支持删除，系统初始化的菜单不能删除。</w:t>
      </w:r>
    </w:p>
    <w:p w14:paraId="6B73FFBD">
      <w:pPr>
        <w:keepNext w:val="0"/>
        <w:keepLines w:val="0"/>
        <w:pageBreakBefore w:val="0"/>
        <w:widowControl w:val="0"/>
        <w:numPr>
          <w:numId w:val="0"/>
        </w:numPr>
        <w:kinsoku w:val="0"/>
        <w:wordWrap/>
        <w:overflowPunct/>
        <w:topLinePunct/>
        <w:autoSpaceDE/>
        <w:autoSpaceDN/>
        <w:bidi w:val="0"/>
        <w:adjustRightInd w:val="0"/>
        <w:snapToGrid w:val="0"/>
        <w:spacing w:line="360" w:lineRule="auto"/>
        <w:ind w:leftChars="0" w:firstLine="560" w:firstLineChars="200"/>
        <w:textAlignment w:val="auto"/>
        <w:outlineLvl w:val="9"/>
        <w:rPr>
          <w:rFonts w:hAnsi="宋体"/>
          <w:szCs w:val="28"/>
        </w:rPr>
      </w:pPr>
      <w:r>
        <w:rPr>
          <w:rFonts w:hAnsi="宋体"/>
          <w:szCs w:val="28"/>
        </w:rPr>
        <w:t>查询菜单</w:t>
      </w:r>
      <w:r>
        <w:rPr>
          <w:rFonts w:hint="eastAsia" w:hAnsi="宋体"/>
          <w:szCs w:val="28"/>
          <w:lang w:eastAsia="zh-CN"/>
        </w:rPr>
        <w:t>、</w:t>
      </w:r>
      <w:r>
        <w:rPr>
          <w:rFonts w:hint="eastAsia" w:hAnsi="宋体"/>
          <w:szCs w:val="28"/>
        </w:rPr>
        <w:t>支持按显示状态、菜单名称进行查询。</w:t>
      </w:r>
    </w:p>
    <w:p w14:paraId="5C26F69C">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72" w:name="_Toc21247"/>
      <w:bookmarkStart w:id="73" w:name="_Toc18775"/>
      <w:bookmarkStart w:id="74" w:name="_Toc16690"/>
      <w:bookmarkStart w:id="75" w:name="_Toc10202"/>
      <w:r>
        <w:rPr>
          <w:b/>
          <w:bCs w:val="0"/>
        </w:rPr>
        <w:t>后台管理系统－字典管理</w:t>
      </w:r>
      <w:bookmarkEnd w:id="72"/>
      <w:bookmarkEnd w:id="73"/>
      <w:bookmarkEnd w:id="74"/>
      <w:bookmarkEnd w:id="75"/>
    </w:p>
    <w:p w14:paraId="5DCFAFBD">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76" w:name="_Toc20826"/>
      <w:bookmarkStart w:id="77" w:name="_Toc14646"/>
      <w:r>
        <w:rPr>
          <w:b/>
          <w:bCs w:val="0"/>
        </w:rPr>
        <w:t>编辑数据字典</w:t>
      </w:r>
      <w:bookmarkEnd w:id="76"/>
      <w:bookmarkEnd w:id="77"/>
    </w:p>
    <w:p w14:paraId="0395C32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编辑数据字典信息。</w:t>
      </w:r>
    </w:p>
    <w:p w14:paraId="236D3CD6">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78" w:name="_Toc13197"/>
      <w:bookmarkStart w:id="79" w:name="_Toc3450"/>
      <w:r>
        <w:rPr>
          <w:b/>
          <w:bCs w:val="0"/>
        </w:rPr>
        <w:t>查看、编辑字典数据</w:t>
      </w:r>
      <w:bookmarkEnd w:id="78"/>
      <w:bookmarkEnd w:id="79"/>
    </w:p>
    <w:p w14:paraId="30C3AD0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查看或编辑字典按钮，可查看、修改、新增、删除字典值。</w:t>
      </w:r>
    </w:p>
    <w:p w14:paraId="2C330CEC">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80" w:name="_Toc8609"/>
      <w:bookmarkStart w:id="81" w:name="_Toc12378"/>
      <w:r>
        <w:rPr>
          <w:b/>
          <w:bCs w:val="0"/>
        </w:rPr>
        <w:t>导入数据字典</w:t>
      </w:r>
      <w:bookmarkEnd w:id="80"/>
      <w:bookmarkEnd w:id="81"/>
    </w:p>
    <w:p w14:paraId="3D83835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导入文件类型，支持电子表格</w:t>
      </w:r>
      <w:r>
        <w:rPr>
          <w:rFonts w:hAnsi="宋体"/>
          <w:szCs w:val="28"/>
        </w:rPr>
        <w:t>格式。点击下载模板，下载导入文件模板。</w:t>
      </w:r>
    </w:p>
    <w:p w14:paraId="0F82F979">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82" w:name="_Toc29517"/>
      <w:bookmarkStart w:id="83" w:name="_Toc32419"/>
      <w:r>
        <w:rPr>
          <w:b/>
          <w:bCs w:val="0"/>
        </w:rPr>
        <w:t>导出数据字典</w:t>
      </w:r>
      <w:bookmarkEnd w:id="82"/>
      <w:bookmarkEnd w:id="83"/>
    </w:p>
    <w:p w14:paraId="2EA95FA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在弹框中选中需要导出的数据字典，选择完之后点击导出按钮。支持按编码和名称进行模糊查询。</w:t>
      </w:r>
    </w:p>
    <w:p w14:paraId="347C1127">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84" w:name="_Toc23746"/>
      <w:bookmarkStart w:id="85" w:name="_Toc27962"/>
      <w:r>
        <w:rPr>
          <w:b/>
          <w:bCs w:val="0"/>
        </w:rPr>
        <w:t>查找数据字典</w:t>
      </w:r>
      <w:bookmarkEnd w:id="84"/>
      <w:bookmarkEnd w:id="85"/>
    </w:p>
    <w:p w14:paraId="16AAD1B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支持按编号和名称进行模糊查询。</w:t>
      </w:r>
    </w:p>
    <w:p w14:paraId="323D584A">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86" w:name="_Toc11872"/>
      <w:bookmarkStart w:id="87" w:name="_Toc23181"/>
      <w:r>
        <w:rPr>
          <w:b/>
          <w:bCs w:val="0"/>
        </w:rPr>
        <w:t>删除数据字典</w:t>
      </w:r>
      <w:bookmarkEnd w:id="86"/>
      <w:bookmarkEnd w:id="87"/>
    </w:p>
    <w:p w14:paraId="7670E8C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勾选需要删除的数据字典，点击删除按钮。</w:t>
      </w:r>
    </w:p>
    <w:p w14:paraId="649FB2BF">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b w:val="0"/>
          <w:bCs/>
        </w:rPr>
      </w:pPr>
      <w:bookmarkStart w:id="88" w:name="_Toc100"/>
      <w:bookmarkStart w:id="89" w:name="_Toc568"/>
      <w:bookmarkStart w:id="90" w:name="_Toc21312"/>
      <w:bookmarkStart w:id="91" w:name="_Toc22269"/>
      <w:r>
        <w:rPr>
          <w:b w:val="0"/>
          <w:bCs/>
        </w:rPr>
        <w:t>数据资源采集汇聚系统</w:t>
      </w:r>
      <w:bookmarkEnd w:id="88"/>
      <w:bookmarkEnd w:id="89"/>
      <w:bookmarkEnd w:id="90"/>
      <w:bookmarkEnd w:id="91"/>
    </w:p>
    <w:p w14:paraId="5D99451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资源采集汇聚系统主要构建数据智能的全流程平台，提供数据汇聚、规范设计、指标与目录体系构建、数据质量管控、数据资产管理等核心功能。通过数据资源采集汇聚系统建设，可将城市的感知数据、政府数据、社会数据汇聚到大数据中心构成数据湖，旨在提高政府和社会对于数据的管控能力和应用能力。系统主要包括了三大软件功能：上传模板管理、数据上传管理、数据上传记录等组成。</w:t>
      </w:r>
    </w:p>
    <w:p w14:paraId="5BFC7F49">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92" w:name="_Toc32042"/>
      <w:bookmarkStart w:id="93" w:name="_Toc599"/>
      <w:bookmarkStart w:id="94" w:name="_Toc3176"/>
      <w:bookmarkStart w:id="95" w:name="_Toc1383"/>
      <w:r>
        <w:rPr>
          <w:b/>
          <w:bCs w:val="0"/>
        </w:rPr>
        <w:t>数据汇聚</w:t>
      </w:r>
      <w:bookmarkEnd w:id="92"/>
      <w:bookmarkEnd w:id="93"/>
      <w:bookmarkEnd w:id="94"/>
      <w:bookmarkEnd w:id="95"/>
    </w:p>
    <w:p w14:paraId="00ABFDFF">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96" w:name="_Toc19146"/>
      <w:bookmarkStart w:id="97" w:name="_Toc31787"/>
      <w:r>
        <w:rPr>
          <w:b/>
          <w:bCs w:val="0"/>
        </w:rPr>
        <w:t>结构化数据接入</w:t>
      </w:r>
      <w:bookmarkEnd w:id="96"/>
      <w:bookmarkEnd w:id="97"/>
    </w:p>
    <w:p w14:paraId="613BD76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源业务系统数据库中的数据表可采用数据库直连的方式接入到大数据平台。根据表结构、数据变更频率情况，可分为单表接入、</w:t>
      </w:r>
      <w:r>
        <w:rPr>
          <w:rFonts w:hint="eastAsia" w:hAnsi="宋体"/>
          <w:color w:val="FF0000"/>
          <w:szCs w:val="28"/>
        </w:rPr>
        <w:t>多表接入</w:t>
      </w:r>
      <w:r>
        <w:rPr>
          <w:rFonts w:hint="eastAsia" w:hAnsi="宋体"/>
          <w:szCs w:val="28"/>
        </w:rPr>
        <w:t>、条件接入、</w:t>
      </w:r>
      <w:r>
        <w:rPr>
          <w:rFonts w:hint="eastAsia" w:hAnsi="宋体"/>
          <w:color w:val="FF0000"/>
          <w:szCs w:val="28"/>
        </w:rPr>
        <w:t>整库同步</w:t>
      </w:r>
      <w:r>
        <w:rPr>
          <w:rFonts w:hint="eastAsia" w:hAnsi="宋体"/>
          <w:szCs w:val="28"/>
        </w:rPr>
        <w:t>。还有少量数据以数据文件形式</w:t>
      </w:r>
      <w:r>
        <w:rPr>
          <w:rFonts w:hint="eastAsia" w:hAnsi="宋体"/>
          <w:color w:val="FF0000"/>
          <w:szCs w:val="28"/>
        </w:rPr>
        <w:t>存储在文件服务器上</w:t>
      </w:r>
      <w:r>
        <w:rPr>
          <w:rFonts w:hint="eastAsia" w:hAnsi="宋体"/>
          <w:szCs w:val="28"/>
        </w:rPr>
        <w:t>或者本地文件系统。数据集成系统提供远程文件接入和本地文件上传功能，</w:t>
      </w:r>
      <w:r>
        <w:rPr>
          <w:rFonts w:hint="eastAsia" w:hAnsi="宋体"/>
          <w:color w:val="FF0000"/>
          <w:szCs w:val="28"/>
        </w:rPr>
        <w:t>支持将结构化数据</w:t>
      </w:r>
      <w:r>
        <w:rPr>
          <w:rFonts w:hAnsi="宋体"/>
          <w:color w:val="FF0000"/>
          <w:szCs w:val="28"/>
        </w:rPr>
        <w:t>从远程文件服务器上同步到大数据资产管理平台并导入结构化数据表里，</w:t>
      </w:r>
      <w:r>
        <w:rPr>
          <w:rFonts w:hAnsi="宋体"/>
          <w:szCs w:val="28"/>
        </w:rPr>
        <w:t>也支持用户手动上传数据文件并解析入库。</w:t>
      </w:r>
    </w:p>
    <w:p w14:paraId="4FC2A9D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w:t>
      </w:r>
      <w:r>
        <w:rPr>
          <w:rFonts w:hint="eastAsia" w:hAnsi="宋体"/>
          <w:szCs w:val="28"/>
        </w:rPr>
        <w:t>1）数据</w:t>
      </w:r>
      <w:r>
        <w:rPr>
          <w:rFonts w:hAnsi="宋体"/>
          <w:szCs w:val="28"/>
        </w:rPr>
        <w:t>接入</w:t>
      </w:r>
    </w:p>
    <w:p w14:paraId="79FA56D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1）单表接入</w:t>
      </w:r>
    </w:p>
    <w:p w14:paraId="13E3AAF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单表接入，选择源数据库中的一张物理表，配置表同步方式，将其数据同步到大数据平台。</w:t>
      </w:r>
    </w:p>
    <w:p w14:paraId="202191D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场景一：待接入的业务数据存储在关系型数据库中，并以每天一张物理表的方式分表存储，源表名以日期为表名后缀，数据量每天跟随业务运行情况实时增加，需要以</w:t>
      </w:r>
      <w:r>
        <w:rPr>
          <w:rFonts w:hAnsi="宋体"/>
          <w:szCs w:val="28"/>
        </w:rPr>
        <w:t>T+1方式同步至大数据平台。将源表名配置为表前缀名称，表后缀名通过动态参数，设置调度任务后每天定时调度时，可接入前一天或者指定某一天产生的增量数据。</w:t>
      </w:r>
    </w:p>
    <w:p w14:paraId="7FB28F7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配置完数据来源信息和数据去向信息后，设置数据映射，数据映射就是将数据字段与目标表进行一一映射，提供顺序映射和同名映射，默认按顺序进行映射，也可一键点击进行名称映射，名称映射即自动将同名的字段名称进行映射。也支持手动修改映射关系。</w:t>
      </w:r>
    </w:p>
    <w:p w14:paraId="5BE9F15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场景二：待接入的业务数据存储在关系型数据库中，无分表设置，数据量每天跟随业务运行情况实时增加，通过创建日期字段标记数据入库</w:t>
      </w:r>
      <w:r>
        <w:rPr>
          <w:rFonts w:hAnsi="宋体"/>
          <w:szCs w:val="28"/>
        </w:rPr>
        <w:t>/更新时间，需要以T+1方式同步至大数据平台。将源表名配置为源数据表名称，增量条件选择增量接入、导入参考列为创建日期字段，设置调度任务后每天定时调度时，可接入前一天或者指定某一天产生的增量数据。</w:t>
      </w:r>
    </w:p>
    <w:p w14:paraId="710FC1D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配置完数据来源信息和数据去向信息后，设置数据映射，数据映射就是将数据字段与目标表进行一一映射，提供顺序映射和同名映射，默认按顺序进行映射，也可一键点击进行名称映射，名称映射即自动将同名的字段名称进行映射。也支持手动修改映射关系。</w:t>
      </w:r>
    </w:p>
    <w:p w14:paraId="3CE2DF5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2）多表批量接入</w:t>
      </w:r>
    </w:p>
    <w:p w14:paraId="66A0159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多表批量接入，选择源数据库中的全部表或者部分表，将这些表中的数据一次性全量接入到大数据平台，用户可指定选择库中的表或者排除哪些表。</w:t>
      </w:r>
    </w:p>
    <w:p w14:paraId="6362603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批量选择多表后，第二步进行数据去向配置，配置目标库表及相关参数，平台自定生成表映射关系。</w:t>
      </w:r>
    </w:p>
    <w:p w14:paraId="1FC31A5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3）条件接入</w:t>
      </w:r>
    </w:p>
    <w:p w14:paraId="1AD541A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条件接入是指编写</w:t>
      </w:r>
      <w:r>
        <w:rPr>
          <w:rFonts w:hAnsi="宋体"/>
          <w:szCs w:val="28"/>
        </w:rPr>
        <w:t>SQL将源数据查询结果接入到大数据平台，SQL脚本中可编辑多表条件关联SQL以接入多张表数据，也可以填写动态参数以支持增量数据接入。然后配置数据去向相关参数。</w:t>
      </w:r>
    </w:p>
    <w:p w14:paraId="27C6BC7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配置完数据来源信息和数据去向信息后，设置数据映射，数据映射就是将数据字段与目标表进行一一映射，提供顺序映射和同名映射，默认按顺序进行映射，也可一键点击进行名称映射，名称映射即自动将同名的字段名称进行映射。也支持手动修改映射关系。</w:t>
      </w:r>
    </w:p>
    <w:p w14:paraId="257A044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（2）</w:t>
      </w:r>
      <w:r>
        <w:rPr>
          <w:rFonts w:hAnsi="宋体"/>
          <w:szCs w:val="28"/>
        </w:rPr>
        <w:t>接入</w:t>
      </w:r>
      <w:r>
        <w:rPr>
          <w:rFonts w:hint="eastAsia" w:hAnsi="宋体"/>
          <w:szCs w:val="28"/>
        </w:rPr>
        <w:t>方式</w:t>
      </w:r>
    </w:p>
    <w:p w14:paraId="55021A1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1）远程文件接入</w:t>
      </w:r>
    </w:p>
    <w:p w14:paraId="4CAEB99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从其他业务系统导出的或第三方提供结构化数据文件采用</w:t>
      </w:r>
      <w:r>
        <w:rPr>
          <w:rFonts w:hAnsi="宋体"/>
          <w:color w:val="FF0000"/>
          <w:szCs w:val="28"/>
        </w:rPr>
        <w:t>FTP方式将数据文件同步并加载到大数据平台的结构化存储中。</w:t>
      </w:r>
    </w:p>
    <w:p w14:paraId="6612D7A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Ansi="宋体"/>
          <w:color w:val="FF0000"/>
          <w:szCs w:val="28"/>
        </w:rPr>
        <w:t>FTP接入可以连接到远程机器，将某个目录下的文件全部或者选择性传输到指定存储路径，FTP接入不限定文件格式，可以接入结构化数据文件。</w:t>
      </w:r>
    </w:p>
    <w:p w14:paraId="7BE72C6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从源系统中同步结构化数据时，可以将以</w:t>
      </w:r>
      <w:r>
        <w:rPr>
          <w:rFonts w:hAnsi="宋体"/>
          <w:color w:val="FF0000"/>
          <w:szCs w:val="28"/>
        </w:rPr>
        <w:t>FTP服务器作为中转服务，源系统定期或不定期将业务数据推送至指定的FTP目录，同时可以按日期创建动态目录以支持增量数据同步。</w:t>
      </w:r>
    </w:p>
    <w:p w14:paraId="466C848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数据接入配置支持在线测试，测试执行为一次性执行。</w:t>
      </w:r>
    </w:p>
    <w:p w14:paraId="1F27F5D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执行完成后可及时查看执行结果，如执行失败则再线显示错误日志。</w:t>
      </w:r>
    </w:p>
    <w:p w14:paraId="5B0F92F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2）本地文件接入</w:t>
      </w:r>
    </w:p>
    <w:p w14:paraId="7F87229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支持将本地数据文件同步并加载到大数据平台的结构化存储中。</w:t>
      </w:r>
    </w:p>
    <w:p w14:paraId="7E45FE0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选择数据文件</w:t>
      </w:r>
      <w:r>
        <w:rPr>
          <w:rFonts w:hAnsi="宋体"/>
          <w:szCs w:val="28"/>
        </w:rPr>
        <w:t>，然后将文件数据持久化到大数据平台库，可追加或覆盖规则的写入。文件上传后支持实时预览数据内容。</w:t>
      </w:r>
    </w:p>
    <w:p w14:paraId="3DF291C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配置完文件数据信息和数据持久化信息后，设置数据映射，数据映射就是将数据字段与目标表进行一一映射，提供顺序映射和同名映射，默认按顺序进行映射，也可一键点击进行名称映射，名称映射即自动将同名的字段名称进行映射。也支持手动修改映射关系。</w:t>
      </w:r>
    </w:p>
    <w:p w14:paraId="0A3B504B">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98" w:name="_Toc28287"/>
      <w:bookmarkStart w:id="99" w:name="_Toc2630"/>
      <w:r>
        <w:rPr>
          <w:b/>
          <w:bCs w:val="0"/>
        </w:rPr>
        <w:t>非结构化数据接入</w:t>
      </w:r>
      <w:bookmarkEnd w:id="98"/>
      <w:bookmarkEnd w:id="99"/>
    </w:p>
    <w:p w14:paraId="2084108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非结构化数据</w:t>
      </w:r>
      <w:r>
        <w:rPr>
          <w:rFonts w:hAnsi="宋体"/>
          <w:szCs w:val="28"/>
        </w:rPr>
        <w:t>同样通过FTP方式同步到大数据平台，存储到分布式文件系统中。</w:t>
      </w:r>
    </w:p>
    <w:p w14:paraId="15B2E200">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100" w:name="_Toc20865"/>
      <w:bookmarkStart w:id="101" w:name="_Toc24435"/>
      <w:r>
        <w:rPr>
          <w:b/>
          <w:bCs w:val="0"/>
        </w:rPr>
        <w:t>半结构化数据接入</w:t>
      </w:r>
      <w:bookmarkEnd w:id="100"/>
      <w:bookmarkEnd w:id="101"/>
    </w:p>
    <w:p w14:paraId="0A94D79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00B0F0"/>
          <w:szCs w:val="28"/>
        </w:rPr>
      </w:pPr>
      <w:r>
        <w:rPr>
          <w:rFonts w:hint="eastAsia" w:hAnsi="宋体"/>
          <w:color w:val="00B0F0"/>
          <w:szCs w:val="28"/>
        </w:rPr>
        <w:t>半结构化数据采集主要是指针对</w:t>
      </w:r>
      <w:r>
        <w:rPr>
          <w:rFonts w:hAnsi="宋体"/>
          <w:color w:val="00B0F0"/>
          <w:szCs w:val="28"/>
        </w:rPr>
        <w:t>半结构化数据采集、入库和监控的过程，非结构化数据采集支持将</w:t>
      </w:r>
      <w:r>
        <w:rPr>
          <w:rFonts w:hint="eastAsia" w:hAnsi="宋体"/>
          <w:color w:val="00B0F0"/>
          <w:szCs w:val="28"/>
        </w:rPr>
        <w:t>数据库</w:t>
      </w:r>
      <w:r>
        <w:rPr>
          <w:rFonts w:hAnsi="宋体"/>
          <w:color w:val="00B0F0"/>
          <w:szCs w:val="28"/>
        </w:rPr>
        <w:t>中的数据同步到大数据资产管理平台，系统支持按自动解析json、xml数据格式并实现结构化入库。</w:t>
      </w:r>
    </w:p>
    <w:p w14:paraId="0B1FA18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00B0F0"/>
          <w:szCs w:val="28"/>
        </w:rPr>
      </w:pPr>
      <w:r>
        <w:rPr>
          <w:rFonts w:hint="eastAsia" w:hAnsi="宋体"/>
          <w:color w:val="00B0F0"/>
          <w:szCs w:val="28"/>
        </w:rPr>
        <w:t>（1）</w:t>
      </w:r>
      <w:r>
        <w:rPr>
          <w:rFonts w:hAnsi="宋体"/>
          <w:color w:val="00B0F0"/>
          <w:szCs w:val="28"/>
        </w:rPr>
        <w:t>Kafka接入</w:t>
      </w:r>
    </w:p>
    <w:p w14:paraId="5784CAE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00B0F0"/>
          <w:szCs w:val="28"/>
        </w:rPr>
      </w:pPr>
      <w:r>
        <w:rPr>
          <w:rFonts w:hint="eastAsia" w:hAnsi="宋体"/>
          <w:color w:val="00B0F0"/>
          <w:szCs w:val="28"/>
        </w:rPr>
        <w:t>首先选择数据源，配置按</w:t>
      </w:r>
      <w:r>
        <w:rPr>
          <w:rFonts w:hAnsi="宋体"/>
          <w:color w:val="00B0F0"/>
          <w:szCs w:val="28"/>
        </w:rPr>
        <w:t>kafka</w:t>
      </w:r>
      <w:r>
        <w:rPr>
          <w:rFonts w:hint="eastAsia" w:hAnsi="宋体"/>
          <w:color w:val="00B0F0"/>
          <w:szCs w:val="28"/>
        </w:rPr>
        <w:t>（分布式消息系统）</w:t>
      </w:r>
      <w:r>
        <w:rPr>
          <w:rFonts w:hAnsi="宋体"/>
          <w:color w:val="00B0F0"/>
          <w:szCs w:val="28"/>
        </w:rPr>
        <w:t>消息主题并配置读取规则，可配置按全部数据读取还是从当前开始数据读取，然后配置数据去向相关参数完成数据读取配置。</w:t>
      </w:r>
    </w:p>
    <w:p w14:paraId="40DD0F5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00B0F0"/>
          <w:szCs w:val="28"/>
        </w:rPr>
      </w:pPr>
      <w:r>
        <w:rPr>
          <w:rFonts w:hint="eastAsia" w:hAnsi="宋体"/>
          <w:color w:val="00B0F0"/>
          <w:szCs w:val="28"/>
        </w:rPr>
        <w:t>配置完</w:t>
      </w:r>
      <w:r>
        <w:rPr>
          <w:rFonts w:hAnsi="宋体"/>
          <w:color w:val="00B0F0"/>
          <w:szCs w:val="28"/>
        </w:rPr>
        <w:t>kafka</w:t>
      </w:r>
      <w:r>
        <w:rPr>
          <w:rFonts w:hint="eastAsia" w:hAnsi="宋体"/>
          <w:color w:val="00B0F0"/>
          <w:szCs w:val="28"/>
        </w:rPr>
        <w:t>（分布式消息系统）</w:t>
      </w:r>
      <w:r>
        <w:rPr>
          <w:rFonts w:hAnsi="宋体"/>
          <w:color w:val="00B0F0"/>
          <w:szCs w:val="28"/>
        </w:rPr>
        <w:t>数据信息和数据去向信息后，设置数据映射，数据映射就是将数据字段与目标表进行一一映射，提供顺序映射和同名映射，默认按顺序进行映射，也可一键点击进行名称映射，名称映射即自动将同名的字段名称进行映射。也支持手动修改映射关系。任务配置完成后即时启动即可完成kafka</w:t>
      </w:r>
      <w:r>
        <w:rPr>
          <w:rFonts w:hint="eastAsia" w:hAnsi="宋体"/>
          <w:color w:val="00B0F0"/>
          <w:szCs w:val="28"/>
        </w:rPr>
        <w:t>（分布式消息系统）</w:t>
      </w:r>
      <w:r>
        <w:rPr>
          <w:rFonts w:hAnsi="宋体"/>
          <w:color w:val="00B0F0"/>
          <w:szCs w:val="28"/>
        </w:rPr>
        <w:t>实时接入到大数据平台。</w:t>
      </w:r>
    </w:p>
    <w:p w14:paraId="1FAC86C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00B0F0"/>
          <w:szCs w:val="28"/>
        </w:rPr>
      </w:pPr>
      <w:r>
        <w:rPr>
          <w:rFonts w:hint="eastAsia" w:hAnsi="宋体"/>
          <w:color w:val="00B0F0"/>
          <w:szCs w:val="28"/>
        </w:rPr>
        <w:t>（2）</w:t>
      </w:r>
      <w:r>
        <w:rPr>
          <w:rFonts w:hAnsi="宋体"/>
          <w:color w:val="00B0F0"/>
          <w:szCs w:val="28"/>
        </w:rPr>
        <w:t>MongoDB</w:t>
      </w:r>
      <w:r>
        <w:rPr>
          <w:rFonts w:hint="eastAsia" w:hAnsi="宋体"/>
          <w:color w:val="00B0F0"/>
          <w:szCs w:val="28"/>
        </w:rPr>
        <w:t>（开源文档型数据库）</w:t>
      </w:r>
      <w:r>
        <w:rPr>
          <w:rFonts w:hAnsi="宋体"/>
          <w:color w:val="00B0F0"/>
          <w:szCs w:val="28"/>
        </w:rPr>
        <w:t>接入</w:t>
      </w:r>
    </w:p>
    <w:p w14:paraId="38BA3DB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00B0F0"/>
          <w:szCs w:val="28"/>
        </w:rPr>
      </w:pPr>
      <w:r>
        <w:rPr>
          <w:rFonts w:hint="eastAsia" w:hAnsi="宋体"/>
          <w:color w:val="00B0F0"/>
          <w:szCs w:val="28"/>
        </w:rPr>
        <w:t>首先选择数据源，配置按</w:t>
      </w:r>
      <w:r>
        <w:rPr>
          <w:rFonts w:hAnsi="宋体"/>
          <w:color w:val="00B0F0"/>
          <w:szCs w:val="28"/>
        </w:rPr>
        <w:t>MongoDB</w:t>
      </w:r>
      <w:r>
        <w:rPr>
          <w:rFonts w:hint="eastAsia" w:hAnsi="宋体"/>
          <w:color w:val="00B0F0"/>
          <w:szCs w:val="28"/>
        </w:rPr>
        <w:t>（开源文档型数据库）</w:t>
      </w:r>
      <w:r>
        <w:rPr>
          <w:rFonts w:hAnsi="宋体"/>
          <w:color w:val="00B0F0"/>
          <w:szCs w:val="28"/>
        </w:rPr>
        <w:t>数据库、表并支持实时数据过滤配置，然后配置数据去向相关参数完成数据读取配置。任务配置完成后即时启动即可完成MongoDB</w:t>
      </w:r>
      <w:r>
        <w:rPr>
          <w:rFonts w:hint="eastAsia" w:hAnsi="宋体"/>
          <w:color w:val="00B0F0"/>
          <w:szCs w:val="28"/>
        </w:rPr>
        <w:t>（开源文档型数据库）</w:t>
      </w:r>
      <w:r>
        <w:rPr>
          <w:rFonts w:hAnsi="宋体"/>
          <w:color w:val="00B0F0"/>
          <w:szCs w:val="28"/>
        </w:rPr>
        <w:t>实时接入到大数据平台。</w:t>
      </w:r>
    </w:p>
    <w:p w14:paraId="4AB14C9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00B0F0"/>
          <w:szCs w:val="28"/>
        </w:rPr>
      </w:pPr>
      <w:r>
        <w:rPr>
          <w:rFonts w:hint="eastAsia" w:hAnsi="宋体"/>
          <w:color w:val="00B0F0"/>
          <w:szCs w:val="28"/>
        </w:rPr>
        <w:t>配置完</w:t>
      </w:r>
      <w:r>
        <w:rPr>
          <w:rFonts w:hAnsi="宋体"/>
          <w:color w:val="00B0F0"/>
          <w:szCs w:val="28"/>
        </w:rPr>
        <w:t>MongoDB数据信息和数据去向信息后，设置数据映射，数据映射就是将数据字段与目标表进行映射，提供顺序映射和同名映射，默认按顺序进行映射，也可一键点击进行名称映射，名称映射即自动将同名的字段名称进行映射。也支持手动修改映射关系。任务配置完成后即时启动即可完成MongoDB</w:t>
      </w:r>
      <w:r>
        <w:rPr>
          <w:rFonts w:hint="eastAsia" w:hAnsi="宋体"/>
          <w:color w:val="00B0F0"/>
          <w:szCs w:val="28"/>
        </w:rPr>
        <w:t>（开源文档型数据库）</w:t>
      </w:r>
      <w:r>
        <w:rPr>
          <w:rFonts w:hAnsi="宋体"/>
          <w:color w:val="00B0F0"/>
          <w:szCs w:val="28"/>
        </w:rPr>
        <w:t>实时接入到大数据平台。</w:t>
      </w:r>
    </w:p>
    <w:p w14:paraId="4B532B3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00B0F0"/>
          <w:szCs w:val="28"/>
        </w:rPr>
      </w:pPr>
      <w:r>
        <w:rPr>
          <w:rFonts w:hint="eastAsia" w:hAnsi="宋体"/>
          <w:color w:val="00B0F0"/>
          <w:szCs w:val="28"/>
        </w:rPr>
        <w:t>（3）</w:t>
      </w:r>
      <w:r>
        <w:rPr>
          <w:rFonts w:hAnsi="宋体"/>
          <w:color w:val="00B0F0"/>
          <w:szCs w:val="28"/>
        </w:rPr>
        <w:t>ElasticSearch</w:t>
      </w:r>
      <w:r>
        <w:rPr>
          <w:rFonts w:hint="eastAsia" w:hAnsi="宋体"/>
          <w:color w:val="00B0F0"/>
          <w:szCs w:val="28"/>
        </w:rPr>
        <w:t>（开源分布式搜索引擎）</w:t>
      </w:r>
      <w:r>
        <w:rPr>
          <w:rFonts w:hAnsi="宋体"/>
          <w:color w:val="00B0F0"/>
          <w:szCs w:val="28"/>
        </w:rPr>
        <w:t>接入</w:t>
      </w:r>
    </w:p>
    <w:p w14:paraId="50AEF01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00B0F0"/>
          <w:szCs w:val="28"/>
        </w:rPr>
      </w:pPr>
      <w:r>
        <w:rPr>
          <w:rFonts w:hint="eastAsia" w:hAnsi="宋体"/>
          <w:color w:val="00B0F0"/>
          <w:szCs w:val="28"/>
        </w:rPr>
        <w:t>首先选择数据源，配置按</w:t>
      </w:r>
      <w:r>
        <w:rPr>
          <w:rFonts w:hAnsi="宋体"/>
          <w:color w:val="00B0F0"/>
          <w:szCs w:val="28"/>
        </w:rPr>
        <w:t>ElasticSearch</w:t>
      </w:r>
      <w:r>
        <w:rPr>
          <w:rFonts w:hint="eastAsia" w:hAnsi="宋体"/>
          <w:color w:val="00B0F0"/>
          <w:szCs w:val="28"/>
        </w:rPr>
        <w:t>（开源分布式搜索引擎）</w:t>
      </w:r>
      <w:r>
        <w:rPr>
          <w:rFonts w:hAnsi="宋体"/>
          <w:color w:val="00B0F0"/>
          <w:szCs w:val="28"/>
        </w:rPr>
        <w:t>数据源、索引信息并支持实时数据过滤配置，然后配置数据去向相关参数完成数据读取配置。任务配置完成后即时启动即可完成ElasticSearch</w:t>
      </w:r>
      <w:r>
        <w:rPr>
          <w:rFonts w:hint="eastAsia" w:hAnsi="宋体"/>
          <w:color w:val="00B0F0"/>
          <w:szCs w:val="28"/>
        </w:rPr>
        <w:t>（开源分布式搜索引擎）</w:t>
      </w:r>
      <w:r>
        <w:rPr>
          <w:rFonts w:hAnsi="宋体"/>
          <w:color w:val="00B0F0"/>
          <w:szCs w:val="28"/>
        </w:rPr>
        <w:t>实时接入到大数据平台。</w:t>
      </w:r>
    </w:p>
    <w:p w14:paraId="04D5BD7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00B0F0"/>
          <w:szCs w:val="28"/>
        </w:rPr>
      </w:pPr>
      <w:r>
        <w:rPr>
          <w:rFonts w:hint="eastAsia" w:hAnsi="宋体"/>
          <w:color w:val="00B0F0"/>
          <w:szCs w:val="28"/>
        </w:rPr>
        <w:t>配置完</w:t>
      </w:r>
      <w:r>
        <w:rPr>
          <w:rFonts w:hAnsi="宋体"/>
          <w:color w:val="00B0F0"/>
          <w:szCs w:val="28"/>
        </w:rPr>
        <w:t>ElasticSearch</w:t>
      </w:r>
      <w:r>
        <w:rPr>
          <w:rFonts w:hint="eastAsia" w:hAnsi="宋体"/>
          <w:color w:val="00B0F0"/>
          <w:szCs w:val="28"/>
        </w:rPr>
        <w:t>（开源分布式搜索引擎）</w:t>
      </w:r>
      <w:r>
        <w:rPr>
          <w:rFonts w:hAnsi="宋体"/>
          <w:color w:val="00B0F0"/>
          <w:szCs w:val="28"/>
        </w:rPr>
        <w:t>数据信息和数据去向信息后，设置数据映射，数据映射就是将数据字段与目标表进行一一映射，提供顺序映射和同名映射，默认按顺序进行映射，也可一键点击进行名称映射，名称映射即自动将同名的字段名称进行映射。也支持手动修改映射关系。任务配置完成后即时启动即可完成ElasticSearch</w:t>
      </w:r>
      <w:r>
        <w:rPr>
          <w:rFonts w:hint="eastAsia" w:hAnsi="宋体"/>
          <w:color w:val="00B0F0"/>
          <w:szCs w:val="28"/>
        </w:rPr>
        <w:t>（开源分布式搜索引擎）</w:t>
      </w:r>
      <w:r>
        <w:rPr>
          <w:rFonts w:hAnsi="宋体"/>
          <w:color w:val="00B0F0"/>
          <w:szCs w:val="28"/>
        </w:rPr>
        <w:t>实时接入到大数据平台。</w:t>
      </w:r>
    </w:p>
    <w:p w14:paraId="1C9B326E">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102" w:name="_Toc15883"/>
      <w:bookmarkStart w:id="103" w:name="_Toc7520"/>
      <w:r>
        <w:rPr>
          <w:b/>
          <w:bCs w:val="0"/>
        </w:rPr>
        <w:t>应用程序编程接口数据接入</w:t>
      </w:r>
      <w:bookmarkEnd w:id="102"/>
      <w:bookmarkEnd w:id="103"/>
    </w:p>
    <w:p w14:paraId="08EA7A5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00B0F0"/>
          <w:szCs w:val="28"/>
        </w:rPr>
      </w:pPr>
      <w:r>
        <w:rPr>
          <w:rFonts w:hint="eastAsia" w:hAnsi="宋体"/>
          <w:color w:val="00B0F0"/>
          <w:szCs w:val="28"/>
        </w:rPr>
        <w:t>系统支持将</w:t>
      </w:r>
      <w:r>
        <w:rPr>
          <w:rFonts w:hAnsi="宋体"/>
          <w:color w:val="00B0F0"/>
          <w:szCs w:val="28"/>
        </w:rPr>
        <w:t>应用程序编程接口数据接入到平台，提供接口参数解析，在线测试预览，读取应用程序编程接口数据自动解析结果内容映射目标字段，实现应用程序编程接口数据的采集。应用程序编程接口数据接入支持REST接口协议，GET、POST等多种请求方式，同时支持请求容错机制，支持设置访问错误重试规则。</w:t>
      </w:r>
    </w:p>
    <w:p w14:paraId="2663D69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00B0F0"/>
          <w:szCs w:val="28"/>
        </w:rPr>
      </w:pPr>
      <w:r>
        <w:rPr>
          <w:rFonts w:hint="eastAsia" w:hAnsi="宋体"/>
          <w:color w:val="00B0F0"/>
          <w:szCs w:val="28"/>
        </w:rPr>
        <w:t>首先将在线服务数据通过接口地址、接口协议、请求方式、请求参数设定、错误重试次数、错误重试间隔、分页配置，出参可解析</w:t>
      </w:r>
      <w:r>
        <w:rPr>
          <w:rFonts w:hAnsi="宋体"/>
          <w:color w:val="00B0F0"/>
          <w:szCs w:val="28"/>
        </w:rPr>
        <w:t>xm</w:t>
      </w:r>
      <w:r>
        <w:rPr>
          <w:rFonts w:hint="eastAsia" w:hAnsi="宋体"/>
          <w:color w:val="00B0F0"/>
          <w:szCs w:val="28"/>
        </w:rPr>
        <w:t>l</w:t>
      </w:r>
      <w:r>
        <w:rPr>
          <w:rFonts w:hAnsi="宋体"/>
          <w:color w:val="00B0F0"/>
          <w:szCs w:val="28"/>
        </w:rPr>
        <w:t>或json数据，解析数据结构包括单条数据和数组数据。应用程序编程接口服务信息配置完成后支持实时在线调试，保证应用程序编程接口服务在接入前正常可调用。</w:t>
      </w:r>
    </w:p>
    <w:p w14:paraId="7574B61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00B0F0"/>
          <w:szCs w:val="28"/>
        </w:rPr>
      </w:pPr>
      <w:r>
        <w:rPr>
          <w:rFonts w:hint="eastAsia" w:hAnsi="宋体"/>
          <w:color w:val="00B0F0"/>
          <w:szCs w:val="28"/>
        </w:rPr>
        <w:t>然后配置数据去向相关参数完成数据</w:t>
      </w:r>
      <w:r>
        <w:rPr>
          <w:rFonts w:hAnsi="宋体"/>
          <w:color w:val="00B0F0"/>
          <w:szCs w:val="28"/>
        </w:rPr>
        <w:t>应用程序编程接口读取配置。</w:t>
      </w:r>
    </w:p>
    <w:p w14:paraId="197BBD9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00B0F0"/>
          <w:szCs w:val="28"/>
        </w:rPr>
      </w:pPr>
      <w:r>
        <w:rPr>
          <w:rFonts w:hint="eastAsia" w:hAnsi="宋体"/>
          <w:color w:val="00B0F0"/>
          <w:szCs w:val="28"/>
        </w:rPr>
        <w:t>配置完</w:t>
      </w:r>
      <w:r>
        <w:rPr>
          <w:rFonts w:hAnsi="宋体"/>
          <w:color w:val="00B0F0"/>
          <w:szCs w:val="28"/>
        </w:rPr>
        <w:t>应用程序编程接口数据信息和数据去向信息后，设置数据映射，数据映射就是将数据字段与目标表进行映射，提供顺序映射和同名映射，默认按顺序进行映射，也可一键点击进行名称映射，名称映射即自动将同名的字段名称进行映射。也支持手动修改映射关系。任务配置完成后即时启动即可完成应用程序编程接口实时接入到大数据平台。</w:t>
      </w:r>
    </w:p>
    <w:p w14:paraId="2267FF00">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104" w:name="_Toc30695"/>
      <w:bookmarkStart w:id="105" w:name="_Toc14185"/>
      <w:r>
        <w:rPr>
          <w:b/>
          <w:bCs w:val="0"/>
        </w:rPr>
        <w:t>实时数据接入</w:t>
      </w:r>
      <w:bookmarkEnd w:id="104"/>
      <w:bookmarkEnd w:id="105"/>
    </w:p>
    <w:p w14:paraId="0AAE754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00B0F0"/>
          <w:szCs w:val="28"/>
        </w:rPr>
      </w:pPr>
      <w:r>
        <w:rPr>
          <w:rFonts w:hint="eastAsia" w:hAnsi="宋体"/>
          <w:color w:val="00B0F0"/>
          <w:szCs w:val="28"/>
        </w:rPr>
        <w:t>针对业务系统的事务型数据库</w:t>
      </w:r>
      <w:r>
        <w:rPr>
          <w:rFonts w:hAnsi="宋体"/>
          <w:color w:val="00B0F0"/>
          <w:szCs w:val="28"/>
        </w:rPr>
        <w:t>中业务数据变更，可通过CDC技术（改变数据捕获）捕获数据变更并实时同步到大数据资产管理平台。利用CDC技术可监听源表的INSERT、UPDATE或DELETE操作，当数据发生变更时采集数据变化日志存储到消息中间件，并解析日志中的变更内容，识别出变更类型和变更前、变更后数据，依据变更情况更新目标系统表数据，实现业务数据实时采集与更新。</w:t>
      </w:r>
    </w:p>
    <w:p w14:paraId="1CCF19A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00B0F0"/>
          <w:szCs w:val="28"/>
        </w:rPr>
      </w:pPr>
      <w:r>
        <w:rPr>
          <w:rFonts w:hint="eastAsia" w:hAnsi="宋体"/>
          <w:color w:val="00B0F0"/>
          <w:szCs w:val="28"/>
        </w:rPr>
        <w:t>读取</w:t>
      </w:r>
      <w:r>
        <w:rPr>
          <w:rFonts w:hAnsi="宋体"/>
          <w:color w:val="00B0F0"/>
          <w:szCs w:val="28"/>
        </w:rPr>
        <w:t>MySQL数据</w:t>
      </w:r>
    </w:p>
    <w:p w14:paraId="50178AC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00B0F0"/>
          <w:szCs w:val="28"/>
        </w:rPr>
      </w:pPr>
      <w:r>
        <w:rPr>
          <w:rFonts w:hint="eastAsia" w:hAnsi="宋体"/>
          <w:color w:val="00B0F0"/>
          <w:szCs w:val="28"/>
        </w:rPr>
        <w:t>大数据平台提供可视化配置的数据读取功能，通过配置要读取的数据类型、数据源、数据库以及数据表。支持单次读取多张表的数据，可通过正则表达式的方式读取同一类的表</w:t>
      </w:r>
      <w:r>
        <w:rPr>
          <w:rFonts w:hAnsi="宋体"/>
          <w:color w:val="00B0F0"/>
          <w:szCs w:val="28"/>
        </w:rPr>
        <w:t>。数据读取的范围可支持读取表中的全部数据，含历史数据以及之后产生的数据，也可以只读取从任务启动之后产生的变更数据。</w:t>
      </w:r>
    </w:p>
    <w:p w14:paraId="5C788C9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00B0F0"/>
          <w:szCs w:val="28"/>
        </w:rPr>
      </w:pPr>
      <w:r>
        <w:rPr>
          <w:rFonts w:hint="eastAsia" w:hAnsi="宋体"/>
          <w:color w:val="00B0F0"/>
          <w:szCs w:val="28"/>
        </w:rPr>
        <w:t>数据写入</w:t>
      </w:r>
      <w:r>
        <w:rPr>
          <w:rFonts w:hAnsi="宋体"/>
          <w:color w:val="00B0F0"/>
          <w:szCs w:val="28"/>
        </w:rPr>
        <w:t>MySQL</w:t>
      </w:r>
    </w:p>
    <w:p w14:paraId="17B59B1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00B0F0"/>
          <w:szCs w:val="28"/>
        </w:rPr>
      </w:pPr>
      <w:r>
        <w:rPr>
          <w:rFonts w:hint="eastAsia" w:hAnsi="宋体"/>
          <w:color w:val="00B0F0"/>
          <w:szCs w:val="28"/>
        </w:rPr>
        <w:t>业务系统的</w:t>
      </w:r>
      <w:r>
        <w:rPr>
          <w:rFonts w:hAnsi="宋体"/>
          <w:color w:val="00B0F0"/>
          <w:szCs w:val="28"/>
        </w:rPr>
        <w:t>MySQL通过</w:t>
      </w:r>
      <w:r>
        <w:rPr>
          <w:rFonts w:hint="eastAsia" w:hAnsi="宋体"/>
          <w:color w:val="00B0F0"/>
          <w:szCs w:val="28"/>
        </w:rPr>
        <w:t>连接器</w:t>
      </w:r>
      <w:r>
        <w:rPr>
          <w:rFonts w:hAnsi="宋体"/>
          <w:color w:val="00B0F0"/>
          <w:szCs w:val="28"/>
        </w:rPr>
        <w:t>变更数据读取后，存入到kafka中，</w:t>
      </w:r>
      <w:r>
        <w:rPr>
          <w:rFonts w:hint="eastAsia" w:hAnsi="宋体"/>
          <w:color w:val="00B0F0"/>
          <w:szCs w:val="28"/>
        </w:rPr>
        <w:t>再</w:t>
      </w:r>
      <w:r>
        <w:rPr>
          <w:rFonts w:hAnsi="宋体"/>
          <w:color w:val="00B0F0"/>
          <w:szCs w:val="28"/>
        </w:rPr>
        <w:t>从kafka消息队列中将变更数据写入到MySQL。</w:t>
      </w:r>
    </w:p>
    <w:p w14:paraId="6318200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00B0F0"/>
          <w:szCs w:val="28"/>
        </w:rPr>
      </w:pPr>
      <w:r>
        <w:rPr>
          <w:rFonts w:hint="eastAsia" w:hAnsi="宋体"/>
          <w:color w:val="00B0F0"/>
          <w:szCs w:val="28"/>
        </w:rPr>
        <w:t>配置完数据来源信息和数据去向信息后，设置数据映射，数据映射就是将数据字段与目标表进行映射，提供顺序映射和同名映射，默认按顺序进行映射，也可一键点击进行名称映射，名称映射即自动将同名的字段名称进行映射。也支持手动修改映射关系。</w:t>
      </w:r>
    </w:p>
    <w:p w14:paraId="2318946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00B0F0"/>
          <w:szCs w:val="28"/>
        </w:rPr>
      </w:pPr>
      <w:r>
        <w:rPr>
          <w:rFonts w:hint="eastAsia" w:hAnsi="宋体"/>
          <w:color w:val="00B0F0"/>
          <w:szCs w:val="28"/>
        </w:rPr>
        <w:t>任务管理</w:t>
      </w:r>
    </w:p>
    <w:p w14:paraId="0102D85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00B0F0"/>
          <w:szCs w:val="28"/>
        </w:rPr>
      </w:pPr>
      <w:r>
        <w:rPr>
          <w:rFonts w:hAnsi="宋体"/>
          <w:color w:val="00B0F0"/>
          <w:szCs w:val="28"/>
        </w:rPr>
        <w:t>CDC实时数据接入包含数据读取任务管理和数据写入任务管理，提供任务的新增、编辑、删除等管理功能。</w:t>
      </w:r>
    </w:p>
    <w:p w14:paraId="64D21ED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00B0F0"/>
          <w:szCs w:val="28"/>
        </w:rPr>
      </w:pPr>
      <w:r>
        <w:rPr>
          <w:rFonts w:hint="eastAsia" w:hAnsi="宋体"/>
          <w:color w:val="00B0F0"/>
          <w:szCs w:val="28"/>
        </w:rPr>
        <w:t>任务启动后，支持任务的结束、暂停、查看日志，当任务执行失败时，在日志中提供详细的报错日志，帮助快速定位问题。</w:t>
      </w:r>
    </w:p>
    <w:p w14:paraId="515C055E">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106" w:name="_Toc29801"/>
      <w:bookmarkStart w:id="107" w:name="_Toc6444"/>
      <w:bookmarkStart w:id="108" w:name="_Toc19290"/>
      <w:bookmarkStart w:id="109" w:name="_Toc2382"/>
      <w:r>
        <w:rPr>
          <w:b/>
          <w:bCs w:val="0"/>
        </w:rPr>
        <w:t>规范设计</w:t>
      </w:r>
      <w:bookmarkEnd w:id="106"/>
      <w:bookmarkEnd w:id="107"/>
      <w:bookmarkEnd w:id="108"/>
      <w:bookmarkEnd w:id="109"/>
    </w:p>
    <w:p w14:paraId="5246C6C2">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110" w:name="_Toc4003"/>
      <w:bookmarkStart w:id="111" w:name="_Toc8527"/>
      <w:r>
        <w:rPr>
          <w:b/>
          <w:bCs w:val="0"/>
        </w:rPr>
        <w:t>数据汇聚概述</w:t>
      </w:r>
      <w:bookmarkEnd w:id="110"/>
      <w:bookmarkEnd w:id="111"/>
    </w:p>
    <w:p w14:paraId="0043D1A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数据汇聚是指根据业务需求，在起始阶段定义数据获取、处理、治理、组织、服务各环节的流程、方法和流转机制，并根据数据探查和定义将多源异构数据接入到平台，完成与数据提供方的数据对账。</w:t>
      </w:r>
    </w:p>
    <w:p w14:paraId="44CDB61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资源采集汇聚系统数据库来源数据具备“多源异构”的特性。“多源”是指数据源的多样性。数据范围上涵盖了全域政务数据、公共数据、互联网数据及相关业务系统（包括已建设和筹备建设的业务系统）数据资源，获取方式上包括技术和管理等手段。</w:t>
      </w:r>
    </w:p>
    <w:p w14:paraId="22CFC82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“异构”是指来源数据结构和对接系统的差异性。数据结构上，来源涉及结构化、半结构化和非结构化数据，如数据库表、</w:t>
      </w:r>
      <w:r>
        <w:rPr>
          <w:rFonts w:hAnsi="宋体"/>
          <w:szCs w:val="28"/>
        </w:rPr>
        <w:t>各类文档、图片等。对接系统上，来源涉及网络文件系统、分布式文件系统、关系型或非关系型数据库、消息总线、文件共享服务器、数据访问接口等数据提供方式。</w:t>
      </w:r>
    </w:p>
    <w:p w14:paraId="183E7E0D">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112" w:name="_Toc465"/>
      <w:bookmarkStart w:id="113" w:name="_Toc10026"/>
      <w:r>
        <w:rPr>
          <w:b/>
          <w:bCs w:val="0"/>
        </w:rPr>
        <w:t>汇聚数据分类</w:t>
      </w:r>
      <w:bookmarkEnd w:id="112"/>
      <w:bookmarkEnd w:id="113"/>
    </w:p>
    <w:p w14:paraId="30767232">
      <w:pPr>
        <w:keepNext w:val="0"/>
        <w:keepLines w:val="0"/>
        <w:pageBreakBefore w:val="0"/>
        <w:widowControl w:val="0"/>
        <w:kinsoku w:val="0"/>
        <w:wordWrap/>
        <w:overflowPunct/>
        <w:topLinePunct/>
        <w:autoSpaceDE/>
        <w:autoSpaceDN/>
        <w:bidi w:val="0"/>
        <w:adjustRightInd w:val="0"/>
        <w:snapToGrid w:val="0"/>
        <w:spacing w:line="360" w:lineRule="auto"/>
        <w:textAlignment w:val="auto"/>
        <w:rPr>
          <w:b/>
          <w:bCs/>
          <w:color w:val="2BB0F0"/>
        </w:rPr>
      </w:pPr>
      <w:r>
        <w:rPr>
          <w:b/>
          <w:bCs/>
          <w:color w:val="2BB0F0"/>
        </w:rPr>
        <w:t>静态基础数据</w:t>
      </w:r>
    </w:p>
    <w:p w14:paraId="4B07A7DA">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静态基础数据指业务系统需要的离线数据和文本文件，系统对数据获取、使用无高时效性要求的数据。例如企业基础信息、基础设施信息等。</w:t>
      </w:r>
    </w:p>
    <w:p w14:paraId="7FBF3F2B">
      <w:pPr>
        <w:keepNext w:val="0"/>
        <w:keepLines w:val="0"/>
        <w:pageBreakBefore w:val="0"/>
        <w:widowControl w:val="0"/>
        <w:kinsoku w:val="0"/>
        <w:wordWrap/>
        <w:overflowPunct/>
        <w:topLinePunct/>
        <w:autoSpaceDE/>
        <w:autoSpaceDN/>
        <w:bidi w:val="0"/>
        <w:adjustRightInd w:val="0"/>
        <w:snapToGrid w:val="0"/>
        <w:spacing w:line="360" w:lineRule="auto"/>
        <w:textAlignment w:val="auto"/>
        <w:rPr>
          <w:b/>
          <w:bCs/>
          <w:color w:val="2BB0F0"/>
        </w:rPr>
      </w:pPr>
      <w:r>
        <w:rPr>
          <w:b/>
          <w:bCs/>
          <w:color w:val="2BB0F0"/>
        </w:rPr>
        <w:t>文件和影像数据</w:t>
      </w:r>
    </w:p>
    <w:p w14:paraId="66E740D1">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文件和影像数据主要包括数据中比较大的附件信息。</w:t>
      </w:r>
    </w:p>
    <w:p w14:paraId="50AE76DA">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主要是基础地图影像文件，详细如下：</w:t>
      </w:r>
    </w:p>
    <w:p w14:paraId="50127CBC">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（1）</w:t>
      </w:r>
      <w:r>
        <w:rPr>
          <w:color w:val="2BB0F0"/>
        </w:rPr>
        <w:t>基本配置：达到数字化管道基本使用要求。</w:t>
      </w:r>
    </w:p>
    <w:p w14:paraId="76C389D0">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（2）</w:t>
      </w:r>
      <w:r>
        <w:rPr>
          <w:color w:val="2BB0F0"/>
        </w:rPr>
        <w:t>可选配置：在满足基本配置下，可适当提升显示效果。</w:t>
      </w:r>
    </w:p>
    <w:p w14:paraId="576E6C97">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（3）</w:t>
      </w:r>
      <w:r>
        <w:rPr>
          <w:color w:val="2BB0F0"/>
        </w:rPr>
        <w:t>高级配置：在有特殊需求的情况下，针对性选择以下类型的地理背景数据精度及范围。</w:t>
      </w:r>
    </w:p>
    <w:p w14:paraId="4B5F6CDB">
      <w:pPr>
        <w:keepNext w:val="0"/>
        <w:keepLines w:val="0"/>
        <w:pageBreakBefore w:val="0"/>
        <w:widowControl w:val="0"/>
        <w:kinsoku w:val="0"/>
        <w:wordWrap/>
        <w:overflowPunct/>
        <w:topLinePunct/>
        <w:autoSpaceDE/>
        <w:autoSpaceDN/>
        <w:bidi w:val="0"/>
        <w:adjustRightInd w:val="0"/>
        <w:snapToGrid w:val="0"/>
        <w:spacing w:line="360" w:lineRule="auto"/>
        <w:textAlignment w:val="auto"/>
        <w:rPr>
          <w:b/>
          <w:bCs/>
          <w:color w:val="2BB0F0"/>
        </w:rPr>
      </w:pPr>
      <w:r>
        <w:rPr>
          <w:b/>
          <w:bCs/>
          <w:color w:val="2BB0F0"/>
        </w:rPr>
        <w:t>动态数据</w:t>
      </w:r>
    </w:p>
    <w:p w14:paraId="26DFE59A">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动态数据是指业务系统对数据获取、使用有一定时效的，需要及时处理的数据。</w:t>
      </w:r>
    </w:p>
    <w:p w14:paraId="767808D4">
      <w:pPr>
        <w:keepNext w:val="0"/>
        <w:keepLines w:val="0"/>
        <w:pageBreakBefore w:val="0"/>
        <w:widowControl w:val="0"/>
        <w:kinsoku w:val="0"/>
        <w:wordWrap/>
        <w:overflowPunct/>
        <w:topLinePunct/>
        <w:autoSpaceDE/>
        <w:autoSpaceDN/>
        <w:bidi w:val="0"/>
        <w:adjustRightInd w:val="0"/>
        <w:snapToGrid w:val="0"/>
        <w:spacing w:line="360" w:lineRule="auto"/>
        <w:textAlignment w:val="auto"/>
        <w:rPr>
          <w:b/>
          <w:bCs/>
          <w:color w:val="2BB0F0"/>
        </w:rPr>
      </w:pPr>
      <w:r>
        <w:rPr>
          <w:b/>
          <w:bCs/>
          <w:color w:val="2BB0F0"/>
        </w:rPr>
        <w:t>视频数据</w:t>
      </w:r>
    </w:p>
    <w:p w14:paraId="75F79C95">
      <w:pPr>
        <w:pageBreakBefore w:val="0"/>
        <w:widowControl w:val="0"/>
        <w:kinsoku w:val="0"/>
        <w:wordWrap/>
        <w:overflowPunct/>
        <w:topLinePunct/>
        <w:autoSpaceDE/>
        <w:autoSpaceDN/>
        <w:bidi w:val="0"/>
        <w:adjustRightInd w:val="0"/>
        <w:snapToGrid w:val="0"/>
        <w:spacing w:line="360" w:lineRule="auto"/>
        <w:ind w:firstLine="560"/>
        <w:textAlignment w:val="auto"/>
        <w:rPr>
          <w:rFonts w:hint="eastAsia" w:hAnsi="宋体"/>
          <w:color w:val="2BB0F0"/>
          <w:szCs w:val="28"/>
        </w:rPr>
      </w:pPr>
      <w:r>
        <w:rPr>
          <w:rFonts w:hint="eastAsia" w:hAnsi="宋体"/>
          <w:color w:val="2BB0F0"/>
          <w:szCs w:val="28"/>
        </w:rPr>
        <w:t>视频数据是指连续的图像序列，其实质是由一组组连续的图像构成的，而对于图像本身而言，除了其出现的先后顺序而外，没有任何结构信息。主要包括各类监控视频。</w:t>
      </w:r>
    </w:p>
    <w:p w14:paraId="373EEBCD">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114" w:name="_Toc15704"/>
      <w:bookmarkStart w:id="115" w:name="_Toc1843"/>
      <w:r>
        <w:rPr>
          <w:b/>
          <w:bCs w:val="0"/>
        </w:rPr>
        <w:t>数据探查</w:t>
      </w:r>
      <w:bookmarkEnd w:id="114"/>
      <w:bookmarkEnd w:id="115"/>
    </w:p>
    <w:p w14:paraId="03E8F211">
      <w:pPr>
        <w:rPr>
          <w:b/>
          <w:bCs/>
          <w:color w:val="2BB0F0"/>
        </w:rPr>
      </w:pPr>
      <w:r>
        <w:rPr>
          <w:b/>
          <w:bCs/>
          <w:color w:val="2BB0F0"/>
        </w:rPr>
        <w:t>概念</w:t>
      </w:r>
    </w:p>
    <w:p w14:paraId="1A9B1A72">
      <w:pPr>
        <w:rPr>
          <w:color w:val="2BB0F0"/>
        </w:rPr>
      </w:pPr>
      <w:r>
        <w:rPr>
          <w:rFonts w:hint="eastAsia"/>
          <w:color w:val="2BB0F0"/>
        </w:rPr>
        <w:t>数据探查是指通过对来源数据存储位置、提供方式、总量和更新情况、业务含义、字段格式语义和取值分布、数据结构、数据质量等进行多维度探查，以达到认识数据的目的，为数据定义提供依据。</w:t>
      </w:r>
    </w:p>
    <w:p w14:paraId="4B523798">
      <w:pPr>
        <w:rPr>
          <w:b/>
          <w:bCs/>
          <w:color w:val="2BB0F0"/>
        </w:rPr>
      </w:pPr>
      <w:r>
        <w:rPr>
          <w:b/>
          <w:bCs/>
          <w:color w:val="2BB0F0"/>
        </w:rPr>
        <w:t>功能</w:t>
      </w:r>
    </w:p>
    <w:p w14:paraId="2C2B9431">
      <w:pPr>
        <w:rPr>
          <w:color w:val="2BB0F0"/>
        </w:rPr>
      </w:pPr>
      <w:r>
        <w:rPr>
          <w:rFonts w:hint="eastAsia"/>
          <w:color w:val="2BB0F0"/>
        </w:rPr>
        <w:t>数据探查的功能包括以下方面：</w:t>
      </w:r>
    </w:p>
    <w:p w14:paraId="1EE0EAB4">
      <w:pPr>
        <w:rPr>
          <w:color w:val="2BB0F0"/>
        </w:rPr>
      </w:pPr>
      <w:r>
        <w:rPr>
          <w:rFonts w:hint="eastAsia"/>
          <w:color w:val="2BB0F0"/>
        </w:rPr>
        <w:t>业务探查：对来源表的业务含义进行探查，更准确地理解和把握数据；</w:t>
      </w:r>
    </w:p>
    <w:p w14:paraId="3598B922">
      <w:pPr>
        <w:rPr>
          <w:color w:val="2BB0F0"/>
        </w:rPr>
      </w:pPr>
      <w:r>
        <w:rPr>
          <w:rFonts w:hint="eastAsia"/>
          <w:color w:val="2BB0F0"/>
        </w:rPr>
        <w:t>接入方式探查：对来源表的存储位置、提供方式进行探查，为数据定义提供依据；</w:t>
      </w:r>
    </w:p>
    <w:p w14:paraId="3F031A9A">
      <w:pPr>
        <w:rPr>
          <w:color w:val="2BB0F0"/>
        </w:rPr>
      </w:pPr>
      <w:r>
        <w:rPr>
          <w:rFonts w:hint="eastAsia"/>
          <w:color w:val="2BB0F0"/>
        </w:rPr>
        <w:t>字段探查：对具体字段的数据内容进行探查，识别其代表的含义和统计分布情况。主要包括：</w:t>
      </w:r>
    </w:p>
    <w:p w14:paraId="75206A32">
      <w:pPr>
        <w:rPr>
          <w:color w:val="2BB0F0"/>
        </w:rPr>
      </w:pPr>
      <w:r>
        <w:rPr>
          <w:rFonts w:hint="eastAsia"/>
          <w:color w:val="2BB0F0"/>
        </w:rPr>
        <w:t>空值率探查，统计字段空值占比情况。一方面可重点关注空值率高的重要字段，另一方面可通过与历史情况比较及时发现数据质量的动态变化；</w:t>
      </w:r>
    </w:p>
    <w:p w14:paraId="779701B6">
      <w:pPr>
        <w:rPr>
          <w:color w:val="2BB0F0"/>
        </w:rPr>
      </w:pPr>
      <w:r>
        <w:rPr>
          <w:rFonts w:hint="eastAsia"/>
          <w:color w:val="2BB0F0"/>
        </w:rPr>
        <w:t>值域及分布探查，对字段的值域范围以及分布情况进行探查；</w:t>
      </w:r>
    </w:p>
    <w:p w14:paraId="7729A590">
      <w:pPr>
        <w:rPr>
          <w:color w:val="2BB0F0"/>
        </w:rPr>
      </w:pPr>
      <w:r>
        <w:rPr>
          <w:rFonts w:hint="eastAsia"/>
          <w:color w:val="2BB0F0"/>
        </w:rPr>
        <w:t>命名实体探查，根据数据内容识别人名、地名、机构名、手机号等命名实体，帮助理解字段；</w:t>
      </w:r>
    </w:p>
    <w:p w14:paraId="13C18EA9">
      <w:pPr>
        <w:rPr>
          <w:color w:val="2BB0F0"/>
        </w:rPr>
      </w:pPr>
      <w:r>
        <w:rPr>
          <w:rFonts w:hint="eastAsia"/>
          <w:color w:val="2BB0F0"/>
        </w:rPr>
        <w:t>数据元探查，根据字段名字及内容，探查字段的确切语义，并与标准数据元进行映射；</w:t>
      </w:r>
    </w:p>
    <w:p w14:paraId="038A9AED">
      <w:pPr>
        <w:rPr>
          <w:color w:val="2BB0F0"/>
        </w:rPr>
      </w:pPr>
      <w:r>
        <w:rPr>
          <w:rFonts w:hint="eastAsia"/>
          <w:color w:val="2BB0F0"/>
        </w:rPr>
        <w:t>类型及格式探查，探查字段的类型及格式是否符合规范。</w:t>
      </w:r>
    </w:p>
    <w:p w14:paraId="77662C0B">
      <w:pPr>
        <w:rPr>
          <w:color w:val="2BB0F0"/>
        </w:rPr>
      </w:pPr>
      <w:r>
        <w:rPr>
          <w:rFonts w:hint="eastAsia"/>
          <w:color w:val="2BB0F0"/>
        </w:rPr>
        <w:t>数据集探查：针对来源数据集表名、引用数据元情况，探查数据集是否是标准数据集。探查数据总量、增量及更新情况，为数据接入、处理和组织提供依据；</w:t>
      </w:r>
    </w:p>
    <w:p w14:paraId="25B499CF">
      <w:pPr>
        <w:rPr>
          <w:color w:val="2BB0F0"/>
        </w:rPr>
      </w:pPr>
      <w:r>
        <w:rPr>
          <w:rFonts w:hint="eastAsia"/>
          <w:color w:val="2BB0F0"/>
        </w:rPr>
        <w:t>问题数据探查：探查字段中不符合规范的数据，给后续数据清洗规则的制定提供依据。</w:t>
      </w:r>
    </w:p>
    <w:p w14:paraId="1C7D5EC3">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116" w:name="_Toc9981"/>
      <w:bookmarkStart w:id="117" w:name="_Toc16572"/>
      <w:r>
        <w:rPr>
          <w:b/>
          <w:bCs w:val="0"/>
        </w:rPr>
        <w:t>数据定义</w:t>
      </w:r>
      <w:bookmarkEnd w:id="116"/>
      <w:bookmarkEnd w:id="117"/>
    </w:p>
    <w:p w14:paraId="10A91A09">
      <w:pPr>
        <w:keepNext w:val="0"/>
        <w:keepLines w:val="0"/>
        <w:pageBreakBefore w:val="0"/>
        <w:widowControl w:val="0"/>
        <w:kinsoku w:val="0"/>
        <w:wordWrap/>
        <w:overflowPunct/>
        <w:topLinePunct/>
        <w:autoSpaceDE/>
        <w:autoSpaceDN/>
        <w:bidi w:val="0"/>
        <w:adjustRightInd w:val="0"/>
        <w:snapToGrid w:val="0"/>
        <w:spacing w:line="360" w:lineRule="auto"/>
        <w:textAlignment w:val="auto"/>
        <w:rPr>
          <w:b/>
          <w:bCs/>
          <w:color w:val="2BB0F0"/>
        </w:rPr>
      </w:pPr>
      <w:r>
        <w:rPr>
          <w:b/>
          <w:bCs/>
          <w:color w:val="2BB0F0"/>
        </w:rPr>
        <w:t>概念</w:t>
      </w:r>
    </w:p>
    <w:p w14:paraId="425891C7">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数据定义是指根据数据探查结果，结合业务需求在起始阶段定义数据获取、处理、治理、组织、服务各环节的流程和方法，数据定义结果以元数据的形式描述并输出。数据定义结果动态可维护，并提供调用服务。</w:t>
      </w:r>
    </w:p>
    <w:p w14:paraId="5ADD5635">
      <w:pPr>
        <w:keepNext w:val="0"/>
        <w:keepLines w:val="0"/>
        <w:pageBreakBefore w:val="0"/>
        <w:widowControl w:val="0"/>
        <w:kinsoku w:val="0"/>
        <w:wordWrap/>
        <w:overflowPunct/>
        <w:topLinePunct/>
        <w:autoSpaceDE/>
        <w:autoSpaceDN/>
        <w:bidi w:val="0"/>
        <w:adjustRightInd w:val="0"/>
        <w:snapToGrid w:val="0"/>
        <w:spacing w:line="360" w:lineRule="auto"/>
        <w:textAlignment w:val="auto"/>
        <w:rPr>
          <w:b/>
          <w:bCs/>
          <w:color w:val="2BB0F0"/>
        </w:rPr>
      </w:pPr>
      <w:r>
        <w:rPr>
          <w:b/>
          <w:bCs/>
          <w:color w:val="2BB0F0"/>
        </w:rPr>
        <w:t>功能</w:t>
      </w:r>
    </w:p>
    <w:p w14:paraId="78412410">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数据定义的功能包括以下方面：</w:t>
      </w:r>
    </w:p>
    <w:p w14:paraId="18885182">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元数据定义：根据探查结果进行数据集推荐、数据元对标和人工确认；</w:t>
      </w:r>
    </w:p>
    <w:p w14:paraId="40ABB1E2">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分级分类定义：定义数据集、数据项、数据项关系敏感度分类，定义数据记录敏感级别的标注规则；</w:t>
      </w:r>
    </w:p>
    <w:p w14:paraId="15D3F3C9">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数据血缘定义：定义来源数据、原始库、资源库、主题库、知识库、业务库等各层数据资源、数据项间的继承关系；</w:t>
      </w:r>
    </w:p>
    <w:p w14:paraId="7F3C20D6">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数据质量定义：定义数据全生命周期的质量监测、实时质量分析、数据质量报告等相关策略；</w:t>
      </w:r>
    </w:p>
    <w:p w14:paraId="40C4A223">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数据运维定义：定义数据接入、处理、组织和服务等各项任务的运维监测、记录、输出等相关策略。</w:t>
      </w:r>
    </w:p>
    <w:p w14:paraId="528CDDDF">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数据处理定义：根据接入数据的特点，定义数据的抽取、转换、加载策略；定义各层数据资源间流转的提取、清洗、关联、比对、标识等处理的策略；定义按需进行的基础统计策略；定义按需调度的后续计算策略，以及处理后数据按原始库、资源库、主题库、知识库、业务库的分发策略；</w:t>
      </w:r>
    </w:p>
    <w:p w14:paraId="0128A6F5">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数据组织定义：根据数据产生原始库、资源库、主题库、知识库、业务库的数据敏感度、数据规模（存量、增量）、数据预期使用规划、数据性质等因素，确定数据存储分区管理、数据加密、数据库技术、索引建立等策略；</w:t>
      </w:r>
    </w:p>
    <w:p w14:paraId="0F99AA8C">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数据服务定义：结合数据组织，定义数据的查询检索、比对订阅、模型分析、数据推送等服务策略及服务条件。</w:t>
      </w:r>
    </w:p>
    <w:p w14:paraId="1530706A">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118" w:name="_Toc24078"/>
      <w:bookmarkStart w:id="119" w:name="_Toc15329"/>
      <w:r>
        <w:rPr>
          <w:b/>
          <w:bCs w:val="0"/>
        </w:rPr>
        <w:t>数据读取</w:t>
      </w:r>
      <w:bookmarkEnd w:id="118"/>
      <w:bookmarkEnd w:id="119"/>
    </w:p>
    <w:p w14:paraId="7E555048">
      <w:pPr>
        <w:keepNext w:val="0"/>
        <w:keepLines w:val="0"/>
        <w:pageBreakBefore w:val="0"/>
        <w:widowControl w:val="0"/>
        <w:kinsoku w:val="0"/>
        <w:wordWrap/>
        <w:overflowPunct/>
        <w:topLinePunct/>
        <w:autoSpaceDE/>
        <w:autoSpaceDN/>
        <w:bidi w:val="0"/>
        <w:adjustRightInd w:val="0"/>
        <w:snapToGrid w:val="0"/>
        <w:spacing w:line="360" w:lineRule="auto"/>
        <w:textAlignment w:val="auto"/>
        <w:rPr>
          <w:b/>
          <w:bCs/>
          <w:color w:val="2BB0F0"/>
        </w:rPr>
      </w:pPr>
      <w:r>
        <w:rPr>
          <w:b/>
          <w:bCs/>
          <w:color w:val="2BB0F0"/>
        </w:rPr>
        <w:t>概念</w:t>
      </w:r>
    </w:p>
    <w:p w14:paraId="29F5E470">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数据读取是指从源系统抽取数据或从指定位置读取数据，检查数据是否与数据定义一致：不一致的停止接入，并重新进行数据的探查和定义；一致的执行进一步接入，对数据进行必要的解密、解压操作，生成作用于数据全生命周期的记录</w:t>
      </w:r>
      <w:r>
        <w:rPr>
          <w:color w:val="2BB0F0"/>
        </w:rPr>
        <w:t>标识号，并对数据进行字符集转换，形成符合数据处理要求的格式。</w:t>
      </w:r>
    </w:p>
    <w:p w14:paraId="59496BBC">
      <w:pPr>
        <w:keepNext w:val="0"/>
        <w:keepLines w:val="0"/>
        <w:pageBreakBefore w:val="0"/>
        <w:widowControl w:val="0"/>
        <w:kinsoku w:val="0"/>
        <w:wordWrap/>
        <w:overflowPunct/>
        <w:topLinePunct/>
        <w:autoSpaceDE/>
        <w:autoSpaceDN/>
        <w:bidi w:val="0"/>
        <w:adjustRightInd w:val="0"/>
        <w:snapToGrid w:val="0"/>
        <w:spacing w:line="360" w:lineRule="auto"/>
        <w:textAlignment w:val="auto"/>
        <w:rPr>
          <w:b/>
          <w:bCs/>
          <w:color w:val="2BB0F0"/>
        </w:rPr>
      </w:pPr>
      <w:r>
        <w:rPr>
          <w:b/>
          <w:bCs/>
          <w:color w:val="2BB0F0"/>
        </w:rPr>
        <w:t>功能</w:t>
      </w:r>
    </w:p>
    <w:p w14:paraId="70B6FD56">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数据读取的功能包括以下方面：</w:t>
      </w:r>
    </w:p>
    <w:p w14:paraId="3721B79E">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数据接入管理：按照标准化模块方式建立可适配的多源异构数据接入模式。支持按照元数据对接入规则进行管理；支持以插件方式对接入能力进行扩展；实现对接入任务的调度与控制，及其</w:t>
      </w:r>
      <w:r>
        <w:rPr>
          <w:color w:val="2BB0F0"/>
        </w:rPr>
        <w:t>运行状态的监控；输出接入日志，用于接入环节的对账，以及接入效果评估；</w:t>
      </w:r>
    </w:p>
    <w:p w14:paraId="238DE71E">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适配管理：支持对各种数据存储方式的接入适配，支持网络和分布式文件系统、关系型数据库、非关系型数据库、文件共享服务器、数据访问接口、消息总线、安全边界接入等多种数据采集方式。支持接入通过</w:t>
      </w:r>
      <w:r>
        <w:rPr>
          <w:color w:val="2BB0F0"/>
        </w:rPr>
        <w:t>RFID、音视频监控器、物联网传感器、二维码采集器等感知技术采集的各类动态信息。支持接入各种结构化数据以及常见格式半结构化和非结构化数据。支持实时、离线和全量、增量等多种接入模式；</w:t>
      </w:r>
    </w:p>
    <w:p w14:paraId="15E81EA7">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任务管理：支持多种数据接入任务的编排和调度；支持数据接入运行状态的监控；</w:t>
      </w:r>
    </w:p>
    <w:p w14:paraId="04EC9B5A">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多通道管理：建立跨网络、跨安全城、跨平台的数据安全接入通道，为公安内部各警种或政府其他部门的数据抽取汇聚提供接口通道；指定数据读取位置和方式，支持被动接收和主动拉取两种数据获取方式；</w:t>
      </w:r>
    </w:p>
    <w:p w14:paraId="04108565">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解压解密：支持对使用常见压缩算法的数据进行解压，支持包括</w:t>
      </w:r>
      <w:r>
        <w:rPr>
          <w:color w:val="2BB0F0"/>
        </w:rPr>
        <w:t>常见的压缩格式。使用国家密码管理局检测认证的硬件密码机对加密数据进行解密，支持对称加密算法、非对称加密算法，支持特殊加密算法的插件式开发；</w:t>
      </w:r>
    </w:p>
    <w:p w14:paraId="08DA21ED">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记录</w:t>
      </w:r>
      <w:r>
        <w:rPr>
          <w:color w:val="2BB0F0"/>
        </w:rPr>
        <w:t>标识号生成：生成作用于数据全生命周期、全局唯一的主记录标识号和附件记录标识号（如果存在附件），并建立主记录和附件记录的关联；</w:t>
      </w:r>
    </w:p>
    <w:p w14:paraId="33543759">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账单生成：生成用于数据处理对账的主记录清单和附件记录清单，在分发环节核账；</w:t>
      </w:r>
    </w:p>
    <w:p w14:paraId="40DC184A">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其他转换工作：将数据转成符合数据处理要求的格式，如字符集转换等。</w:t>
      </w:r>
    </w:p>
    <w:p w14:paraId="569CA93F">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120" w:name="_Toc17097"/>
      <w:bookmarkStart w:id="121" w:name="_Toc29988"/>
      <w:r>
        <w:rPr>
          <w:b/>
          <w:bCs w:val="0"/>
        </w:rPr>
        <w:t>数据对账</w:t>
      </w:r>
      <w:bookmarkEnd w:id="120"/>
      <w:bookmarkEnd w:id="121"/>
    </w:p>
    <w:p w14:paraId="5315B1F9">
      <w:pPr>
        <w:keepNext w:val="0"/>
        <w:keepLines w:val="0"/>
        <w:pageBreakBefore w:val="0"/>
        <w:widowControl w:val="0"/>
        <w:kinsoku w:val="0"/>
        <w:wordWrap/>
        <w:overflowPunct/>
        <w:topLinePunct/>
        <w:autoSpaceDE/>
        <w:autoSpaceDN/>
        <w:bidi w:val="0"/>
        <w:adjustRightInd w:val="0"/>
        <w:snapToGrid w:val="0"/>
        <w:spacing w:line="360" w:lineRule="auto"/>
        <w:textAlignment w:val="auto"/>
        <w:rPr>
          <w:b/>
          <w:bCs/>
          <w:color w:val="2BB0F0"/>
        </w:rPr>
      </w:pPr>
      <w:r>
        <w:rPr>
          <w:b/>
          <w:bCs/>
          <w:color w:val="2BB0F0"/>
        </w:rPr>
        <w:t>概念</w:t>
      </w:r>
    </w:p>
    <w:p w14:paraId="0259805E">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数据对账是针对数据接入环节，对数据提供方和数据接入方在某一对账时间节点数据的完整性、一致性、正确性进行核对和检验的过程。如果在某一</w:t>
      </w:r>
      <w:r>
        <w:rPr>
          <w:color w:val="2BB0F0"/>
        </w:rPr>
        <w:t>对账时间点，数据提供方和数据接入方对应的数据条数不一致，则记录对账异常，并在必要时进行告警。</w:t>
      </w:r>
    </w:p>
    <w:p w14:paraId="3E9E40A2">
      <w:pPr>
        <w:keepNext w:val="0"/>
        <w:keepLines w:val="0"/>
        <w:pageBreakBefore w:val="0"/>
        <w:widowControl w:val="0"/>
        <w:kinsoku w:val="0"/>
        <w:wordWrap/>
        <w:overflowPunct/>
        <w:topLinePunct/>
        <w:autoSpaceDE/>
        <w:autoSpaceDN/>
        <w:bidi w:val="0"/>
        <w:adjustRightInd w:val="0"/>
        <w:snapToGrid w:val="0"/>
        <w:spacing w:line="360" w:lineRule="auto"/>
        <w:textAlignment w:val="auto"/>
        <w:rPr>
          <w:b/>
          <w:bCs/>
          <w:color w:val="2BB0F0"/>
        </w:rPr>
      </w:pPr>
      <w:r>
        <w:rPr>
          <w:b/>
          <w:bCs/>
          <w:color w:val="2BB0F0"/>
        </w:rPr>
        <w:t>功能</w:t>
      </w:r>
    </w:p>
    <w:p w14:paraId="58226051">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数据对账的功能包括以下方面：</w:t>
      </w:r>
    </w:p>
    <w:p w14:paraId="39D5EF9F">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日志读取：读取数据接入日志；</w:t>
      </w:r>
    </w:p>
    <w:p w14:paraId="5F568BB0">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对账分析：根据接入日志，对接入数据在指定对账时间范围内进行统计，并与数据提供方提供的对账信息进行分析。支持数据同步检查和校验功能，并输出详细日志；</w:t>
      </w:r>
    </w:p>
    <w:p w14:paraId="1639D27B">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2BB0F0"/>
        </w:rPr>
      </w:pPr>
      <w:r>
        <w:rPr>
          <w:rFonts w:hint="eastAsia"/>
          <w:color w:val="2BB0F0"/>
        </w:rPr>
        <w:t>对账异常处理：对账出现异常时，记录异常日志及出现异常的数据，并反馈告警信息；</w:t>
      </w:r>
    </w:p>
    <w:p w14:paraId="434C6F9B">
      <w:pPr>
        <w:keepNext w:val="0"/>
        <w:keepLines w:val="0"/>
        <w:pageBreakBefore w:val="0"/>
        <w:widowControl w:val="0"/>
        <w:kinsoku w:val="0"/>
        <w:wordWrap/>
        <w:overflowPunct/>
        <w:topLinePunct/>
        <w:autoSpaceDE/>
        <w:autoSpaceDN/>
        <w:bidi w:val="0"/>
        <w:adjustRightInd w:val="0"/>
        <w:snapToGrid w:val="0"/>
        <w:spacing w:line="360" w:lineRule="auto"/>
        <w:textAlignment w:val="auto"/>
        <w:rPr>
          <w:rFonts w:hAnsi="宋体"/>
          <w:color w:val="00B0F0"/>
          <w:szCs w:val="28"/>
        </w:rPr>
      </w:pPr>
      <w:r>
        <w:rPr>
          <w:rFonts w:hint="eastAsia"/>
          <w:color w:val="2BB0F0"/>
        </w:rPr>
        <w:t>对账服务：提供对账分析接口服务、异常告警接口服务、日志及统计信息查询服务、异常数据查询服务等，供数据运维等系统调用。</w:t>
      </w:r>
    </w:p>
    <w:p w14:paraId="66626C9E">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122" w:name="_Toc4259"/>
      <w:bookmarkStart w:id="123" w:name="_Toc2243"/>
      <w:bookmarkStart w:id="124" w:name="_Toc1280"/>
      <w:bookmarkStart w:id="125" w:name="_Toc15252"/>
      <w:r>
        <w:rPr>
          <w:b/>
          <w:bCs w:val="0"/>
        </w:rPr>
        <w:t>指标与目录体系构建</w:t>
      </w:r>
      <w:bookmarkEnd w:id="122"/>
      <w:bookmarkEnd w:id="123"/>
      <w:bookmarkEnd w:id="124"/>
      <w:bookmarkEnd w:id="125"/>
    </w:p>
    <w:p w14:paraId="68EDC50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按照数据资源目录编制标准，对接入汇聚的数据资源进行本地化编目，形成地方数据资源目录为本地区业务提供数据服务。目录编制服务提供对资源目录进行新增，或对已发布的资源目录删除、更改等功能。资源目录管理对注册的资源进行标准化或者按照用户自定义的</w:t>
      </w:r>
      <w:r>
        <w:rPr>
          <w:rFonts w:hint="eastAsia" w:hAnsi="宋体"/>
          <w:szCs w:val="28"/>
          <w:highlight w:val="none"/>
        </w:rPr>
        <w:t>方式进行分类管理，并对资源的编目、注册与审核进行权限</w:t>
      </w:r>
      <w:r>
        <w:rPr>
          <w:rFonts w:hint="eastAsia" w:hAnsi="宋体"/>
          <w:szCs w:val="28"/>
        </w:rPr>
        <w:t>的分配与管理。</w:t>
      </w:r>
    </w:p>
    <w:p w14:paraId="04ACC9BB">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126" w:name="_Toc662"/>
      <w:bookmarkStart w:id="127" w:name="_Toc13738"/>
      <w:r>
        <w:rPr>
          <w:b/>
          <w:bCs w:val="0"/>
        </w:rPr>
        <w:t>数据资源编目管理</w:t>
      </w:r>
      <w:bookmarkEnd w:id="126"/>
      <w:bookmarkEnd w:id="127"/>
    </w:p>
    <w:p w14:paraId="73C3CE2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符合行业标准的管理元数据范围，包括信息资源分类、信息资源名称、信息资源代码、信息资源提供方、信息资源格式等核心元数据，以及共享属性、更新周期等扩展元数据，统一编目为资源并开放到资源服务平台门户供资源需求方调阅申请。</w:t>
      </w:r>
    </w:p>
    <w:p w14:paraId="16E6C63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highlight w:val="none"/>
        </w:rPr>
      </w:pPr>
      <w:r>
        <w:rPr>
          <w:rFonts w:hint="eastAsia" w:hAnsi="宋体"/>
          <w:szCs w:val="28"/>
          <w:highlight w:val="none"/>
        </w:rPr>
        <w:t>（1）批量新增数据资源</w:t>
      </w:r>
    </w:p>
    <w:p w14:paraId="2E4FACE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highlight w:val="none"/>
        </w:rPr>
      </w:pPr>
      <w:r>
        <w:rPr>
          <w:rFonts w:hint="eastAsia" w:hAnsi="宋体"/>
          <w:szCs w:val="28"/>
          <w:highlight w:val="none"/>
        </w:rPr>
        <w:t>支持批量编制数据资源，从已有不同数据库表中抽取核心元数据，生成标准数据资源目录。</w:t>
      </w:r>
    </w:p>
    <w:p w14:paraId="67E25EC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（2）手动新增数据资源</w:t>
      </w:r>
    </w:p>
    <w:p w14:paraId="725BC83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支持手工编目数据资源，支持将库表、文件等数据挂载到对应资源目录，实现资源与真实数据无缝融合。</w:t>
      </w:r>
    </w:p>
    <w:p w14:paraId="5889D78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（3）查看数据资源</w:t>
      </w:r>
    </w:p>
    <w:p w14:paraId="3B1EB57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支持查看编目好的数据资源，预览资源详细信息。</w:t>
      </w:r>
    </w:p>
    <w:p w14:paraId="1AF5548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（4）查询数据资源</w:t>
      </w:r>
    </w:p>
    <w:p w14:paraId="50B9572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支持查询编目好的数据资源，通过审核状态、共享方式以及数据资源名称组合查询。</w:t>
      </w:r>
    </w:p>
    <w:p w14:paraId="715E3AD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（5）删除数据资源</w:t>
      </w:r>
    </w:p>
    <w:p w14:paraId="4704131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支持删除编目好的数据资源。</w:t>
      </w:r>
    </w:p>
    <w:p w14:paraId="6447557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（6）编辑数据资源</w:t>
      </w:r>
    </w:p>
    <w:p w14:paraId="1FA772A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支持编辑编目好的数据资源。</w:t>
      </w:r>
    </w:p>
    <w:p w14:paraId="2145813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highlight w:val="none"/>
        </w:rPr>
      </w:pPr>
      <w:r>
        <w:rPr>
          <w:rFonts w:hint="eastAsia" w:hAnsi="宋体"/>
          <w:szCs w:val="28"/>
          <w:highlight w:val="none"/>
        </w:rPr>
        <w:t>（7）批量导入数据资源</w:t>
      </w:r>
    </w:p>
    <w:p w14:paraId="38CFC79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highlight w:val="none"/>
        </w:rPr>
      </w:pPr>
      <w:r>
        <w:rPr>
          <w:rFonts w:hint="eastAsia" w:hAnsi="宋体"/>
          <w:szCs w:val="28"/>
          <w:highlight w:val="none"/>
        </w:rPr>
        <w:t>支持通过</w:t>
      </w:r>
      <w:r>
        <w:rPr>
          <w:rFonts w:hAnsi="宋体"/>
          <w:szCs w:val="28"/>
          <w:highlight w:val="none"/>
        </w:rPr>
        <w:t>电子表格方式批量导入线下整理编制好的数据资源。提供多种导入校验规则。</w:t>
      </w:r>
    </w:p>
    <w:p w14:paraId="162877C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highlight w:val="none"/>
        </w:rPr>
      </w:pPr>
      <w:r>
        <w:rPr>
          <w:rFonts w:hint="eastAsia" w:hAnsi="宋体"/>
          <w:szCs w:val="28"/>
          <w:highlight w:val="none"/>
        </w:rPr>
        <w:t>（8）批量导出数据资源</w:t>
      </w:r>
    </w:p>
    <w:p w14:paraId="298795D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highlight w:val="none"/>
        </w:rPr>
      </w:pPr>
      <w:r>
        <w:rPr>
          <w:rFonts w:hint="eastAsia" w:hAnsi="宋体"/>
          <w:szCs w:val="28"/>
          <w:highlight w:val="none"/>
        </w:rPr>
        <w:t>支持通过</w:t>
      </w:r>
      <w:r>
        <w:rPr>
          <w:rFonts w:hAnsi="宋体"/>
          <w:szCs w:val="28"/>
          <w:highlight w:val="none"/>
        </w:rPr>
        <w:t>电子表格方式批量导出编制好的数据资源。</w:t>
      </w:r>
    </w:p>
    <w:p w14:paraId="70FD6343">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128" w:name="_Toc15570"/>
      <w:bookmarkStart w:id="129" w:name="_Toc15641"/>
      <w:r>
        <w:rPr>
          <w:b/>
          <w:bCs w:val="0"/>
        </w:rPr>
        <w:t>数据资源分类</w:t>
      </w:r>
      <w:bookmarkEnd w:id="128"/>
      <w:bookmarkEnd w:id="129"/>
    </w:p>
    <w:p w14:paraId="43D5E41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资源分类支持符合国家标准的信息资源目录要求的资源目录多级分类管理，提供按类、项、目、细目的分类规范进行资源编目，包括基础资源目录、部门资源目录、主题资源目录类等；支持资源分类涉密性管理，支持根据业务需求从初始目录编目即按涉密性进行控制，非涉密资源目录默认开放到门户统一展现，涉密资源目录需授权给需求方才可见，从源头保证信息资源安全性，灵活掌控目录可见性。</w:t>
      </w:r>
    </w:p>
    <w:p w14:paraId="40B121F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资源分类支持对目录的增、删、改、查，支持对目录进行关联资源和解除资源操作。</w:t>
      </w:r>
    </w:p>
    <w:p w14:paraId="66705C9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（1）新增资源分类</w:t>
      </w:r>
    </w:p>
    <w:p w14:paraId="665EA14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支持新增资源分类，其中资源目录名称、所属资源目录、分类代码、是否涉密为必填项。</w:t>
      </w:r>
    </w:p>
    <w:p w14:paraId="6F814A9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（2）编辑资源分类</w:t>
      </w:r>
    </w:p>
    <w:p w14:paraId="3276E1F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用户可对已有目录进行编辑修改，资源目录名称、所属资源目录、分类代码、是否涉密和描述均可修改。</w:t>
      </w:r>
    </w:p>
    <w:p w14:paraId="438AEAC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（3）删除资源分类</w:t>
      </w:r>
    </w:p>
    <w:p w14:paraId="4564ADF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支持删除目录，目录下关联的资源即刻解除关联，该资源可被其他目录再次关联。</w:t>
      </w:r>
    </w:p>
    <w:p w14:paraId="427264E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（4）查询资源分类</w:t>
      </w:r>
    </w:p>
    <w:p w14:paraId="08755F7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支持按资源分类名称模糊查询目录。</w:t>
      </w:r>
    </w:p>
    <w:p w14:paraId="0E7B95E9">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130" w:name="_Toc13851"/>
      <w:bookmarkStart w:id="131" w:name="_Toc20201"/>
      <w:r>
        <w:rPr>
          <w:b/>
          <w:bCs w:val="0"/>
        </w:rPr>
        <w:t>资源目录注册发布</w:t>
      </w:r>
      <w:bookmarkEnd w:id="130"/>
      <w:bookmarkEnd w:id="131"/>
    </w:p>
    <w:p w14:paraId="3632BA5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（1）</w:t>
      </w:r>
      <w:r>
        <w:rPr>
          <w:rFonts w:hAnsi="宋体"/>
          <w:color w:val="FF0000"/>
          <w:szCs w:val="28"/>
        </w:rPr>
        <w:t>资源分类关联资源</w:t>
      </w:r>
    </w:p>
    <w:p w14:paraId="6BFBD88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用户可在目录下关联资源，只有未被关联的资源才可以进行关联资源操作。支持批量解除已关联的资源。提供单个资源、批量资源同资源分类解除注册关系。</w:t>
      </w:r>
    </w:p>
    <w:p w14:paraId="38E3DA8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（2）</w:t>
      </w:r>
      <w:r>
        <w:rPr>
          <w:rFonts w:hAnsi="宋体"/>
          <w:szCs w:val="28"/>
        </w:rPr>
        <w:t>数据资源编目注册发布</w:t>
      </w:r>
    </w:p>
    <w:p w14:paraId="184443F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支持数据共享平台资源目录注册，通过将资源分类与数据资源编目进行关联注册形成标准的数据资源目录，满足机构间的数据交换共享需要。</w:t>
      </w:r>
    </w:p>
    <w:p w14:paraId="681E7AF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（3）</w:t>
      </w:r>
      <w:r>
        <w:rPr>
          <w:rFonts w:hAnsi="宋体"/>
          <w:szCs w:val="28"/>
        </w:rPr>
        <w:t>资源目录注册发布</w:t>
      </w:r>
    </w:p>
    <w:p w14:paraId="745FF7D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1）资源分类关联资源</w:t>
      </w:r>
    </w:p>
    <w:p w14:paraId="5A59CC2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用户可在目录下关联资源，未被关联的资源才可以进行关联资源操作。</w:t>
      </w:r>
    </w:p>
    <w:p w14:paraId="17AB895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2）关联资源解除</w:t>
      </w:r>
    </w:p>
    <w:p w14:paraId="376F571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支持批量解除已关联的资源。提供单个资源、批量资源同资源分类解除注册关系。</w:t>
      </w:r>
    </w:p>
    <w:p w14:paraId="456D82BF">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132" w:name="_Toc20341"/>
      <w:bookmarkStart w:id="133" w:name="_Toc17805"/>
      <w:r>
        <w:rPr>
          <w:b/>
          <w:bCs w:val="0"/>
        </w:rPr>
        <w:t>数据资源目录审批</w:t>
      </w:r>
      <w:bookmarkEnd w:id="132"/>
      <w:bookmarkEnd w:id="133"/>
    </w:p>
    <w:p w14:paraId="153DAE5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highlight w:val="none"/>
        </w:rPr>
      </w:pPr>
      <w:r>
        <w:rPr>
          <w:rFonts w:hint="eastAsia" w:hAnsi="宋体"/>
          <w:szCs w:val="28"/>
          <w:highlight w:val="none"/>
        </w:rPr>
        <w:t>资源服务平台资源目录审核，对数据唯一性、完整性、关联性、表述性进行校验，确保信息资源的准确和有效。</w:t>
      </w:r>
      <w:r>
        <w:rPr>
          <w:rFonts w:hint="eastAsia" w:hAnsi="宋体"/>
          <w:color w:val="FF0000"/>
          <w:szCs w:val="28"/>
          <w:highlight w:val="none"/>
        </w:rPr>
        <w:t>审核内容包括资源分类中的目录新增、编辑、删除和资源的关联、解除关联；</w:t>
      </w:r>
      <w:r>
        <w:rPr>
          <w:rFonts w:hint="eastAsia" w:hAnsi="宋体"/>
          <w:szCs w:val="28"/>
          <w:highlight w:val="none"/>
        </w:rPr>
        <w:t>资源编目中的新增、删除、发布、下线操作都需要进行审批。</w:t>
      </w:r>
    </w:p>
    <w:p w14:paraId="0ED4AE8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highlight w:val="none"/>
        </w:rPr>
      </w:pPr>
      <w:r>
        <w:rPr>
          <w:rFonts w:hint="eastAsia" w:hAnsi="宋体"/>
          <w:color w:val="FF0000"/>
          <w:szCs w:val="28"/>
          <w:highlight w:val="none"/>
        </w:rPr>
        <w:t>支持批量审批和单个审批，可选择审批通过或拒绝。若选择审批拒绝则需要填写审批意见。</w:t>
      </w:r>
    </w:p>
    <w:p w14:paraId="057A7E3A">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134" w:name="_Toc5633"/>
      <w:bookmarkStart w:id="135" w:name="_Toc28839"/>
      <w:bookmarkStart w:id="136" w:name="_Toc15409"/>
      <w:bookmarkStart w:id="137" w:name="_Toc12306"/>
      <w:r>
        <w:rPr>
          <w:b/>
          <w:bCs w:val="0"/>
        </w:rPr>
        <w:t>数据质量管控</w:t>
      </w:r>
      <w:bookmarkEnd w:id="134"/>
      <w:bookmarkEnd w:id="135"/>
      <w:bookmarkEnd w:id="136"/>
      <w:bookmarkEnd w:id="137"/>
    </w:p>
    <w:p w14:paraId="47492DF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提供数据质量校验规则管理功能，管理和配置质量检查类型、检查对象、检查规则、检查标准、关联元素、检查频率、质量问题通知对象、整改时间要求等数据质量校验规则；提供质量问题监测、溯源分析和查询统计功能，进行全方位、全过程数据质量监测、检查和评估，及时发现数据重复、缺失、不一致等问题，能够通过血统分析、影响分析和全链分析定位质量问题产生的根源、错误类型、错误时间，生成质量问题报告，并可进行质量问题数据查询和统计。</w:t>
      </w:r>
    </w:p>
    <w:p w14:paraId="5D764895">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138" w:name="_Toc12879"/>
      <w:bookmarkStart w:id="139" w:name="_Toc19744"/>
      <w:r>
        <w:rPr>
          <w:b/>
          <w:bCs w:val="0"/>
        </w:rPr>
        <w:t>质量规则配置</w:t>
      </w:r>
      <w:bookmarkEnd w:id="138"/>
      <w:bookmarkEnd w:id="139"/>
    </w:p>
    <w:p w14:paraId="1DCB57C5">
      <w:pPr>
        <w:keepNext w:val="0"/>
        <w:keepLines w:val="0"/>
        <w:pageBreakBefore w:val="0"/>
        <w:widowControl w:val="0"/>
        <w:kinsoku w:val="0"/>
        <w:wordWrap/>
        <w:overflowPunct/>
        <w:topLinePunct/>
        <w:autoSpaceDE/>
        <w:autoSpaceDN/>
        <w:bidi w:val="0"/>
        <w:adjustRightInd w:val="0"/>
        <w:snapToGrid w:val="0"/>
        <w:spacing w:line="360" w:lineRule="auto"/>
        <w:textAlignment w:val="auto"/>
        <w:rPr>
          <w:b/>
          <w:bCs/>
        </w:rPr>
      </w:pPr>
      <w:r>
        <w:rPr>
          <w:b/>
          <w:bCs/>
        </w:rPr>
        <w:t>内置丰富的稽核规则</w:t>
      </w:r>
    </w:p>
    <w:p w14:paraId="1CF2D9AA">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系统内置丰富的稽核规则囊括记录数、空值、唯一性、准确性、波动、一致性、逻辑性、自定义八大类稽核规则。</w:t>
      </w:r>
    </w:p>
    <w:p w14:paraId="2B9511F8">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（1）</w:t>
      </w:r>
      <w:r>
        <w:t>准确性校验</w:t>
      </w:r>
    </w:p>
    <w:p w14:paraId="10DF2E50">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准确性校验是对某一列数据的取值是否在一定范围内包括是否在一定的维度范围内；在一定的阈值范围内。</w:t>
      </w:r>
    </w:p>
    <w:p w14:paraId="5D007705">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（2）</w:t>
      </w:r>
      <w:r>
        <w:t>波动性校验</w:t>
      </w:r>
    </w:p>
    <w:p w14:paraId="75E2F15A">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波动性校验是字段数据值对比之前的业务周期数据值的波动趋势是否在一定范围内。</w:t>
      </w:r>
    </w:p>
    <w:p w14:paraId="1E51F12C">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（3）</w:t>
      </w:r>
      <w:r>
        <w:t>空值校验</w:t>
      </w:r>
    </w:p>
    <w:p w14:paraId="489DF8FB">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空值校验是对某一列数据是否含有空值的校验。</w:t>
      </w:r>
    </w:p>
    <w:p w14:paraId="6F658069">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（4）</w:t>
      </w:r>
      <w:r>
        <w:t>唯一校验</w:t>
      </w:r>
    </w:p>
    <w:p w14:paraId="23FC2412">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唯一性校验是校验某一稽核列数据是否唯一。</w:t>
      </w:r>
    </w:p>
    <w:p w14:paraId="1B009DFC">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（5）</w:t>
      </w:r>
      <w:r>
        <w:t>一致性校验</w:t>
      </w:r>
    </w:p>
    <w:p w14:paraId="01B97F0D">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一致性校验</w:t>
      </w:r>
      <w:r>
        <w:t>是对表间的数据量是否一致的校验。</w:t>
      </w:r>
    </w:p>
    <w:p w14:paraId="444BD988">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（6）</w:t>
      </w:r>
      <w:r>
        <w:t>记录</w:t>
      </w:r>
      <w:r>
        <w:rPr>
          <w:rFonts w:hint="eastAsia"/>
        </w:rPr>
        <w:t>数据</w:t>
      </w:r>
      <w:r>
        <w:t>校验</w:t>
      </w:r>
    </w:p>
    <w:p w14:paraId="2CE51F03">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记录数校验是对单表记录条数是否在指定阈值范围内的的校验。</w:t>
      </w:r>
    </w:p>
    <w:p w14:paraId="6CE37015">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（7）</w:t>
      </w:r>
      <w:r>
        <w:t>逻辑校验</w:t>
      </w:r>
    </w:p>
    <w:p w14:paraId="6C4FC618">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逻辑校验对表内的某一列数据或某几列数据的表达式与其他某一列或某几列数据的表达式比较，检查数据逻辑是否正确。例如“可视电话用户情况统计表”中有“未超出套餐使用量的活跃用户数”、“超出套餐使用量的活跃用户数”、“活跃用户”这三个字段，逻辑校验“未超出套餐使用量的活跃用户数</w:t>
      </w:r>
      <w:r>
        <w:t>+超出套餐使用量的活跃用户数=活跃用户”。</w:t>
      </w:r>
    </w:p>
    <w:p w14:paraId="4B6F7949">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（8）</w:t>
      </w:r>
      <w:r>
        <w:t>数据标准</w:t>
      </w:r>
    </w:p>
    <w:p w14:paraId="0E8CB506">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校验在数据标准整编中制定的数据标准。</w:t>
      </w:r>
    </w:p>
    <w:p w14:paraId="47094FF1">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（9）</w:t>
      </w:r>
      <w:r>
        <w:t>自定义</w:t>
      </w:r>
    </w:p>
    <w:p w14:paraId="4B4CA332">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校验数据是否符合自定义</w:t>
      </w:r>
      <w:r>
        <w:t>SQL脚本的标准。</w:t>
      </w:r>
    </w:p>
    <w:p w14:paraId="561D9C6A">
      <w:pPr>
        <w:keepNext w:val="0"/>
        <w:keepLines w:val="0"/>
        <w:pageBreakBefore w:val="0"/>
        <w:widowControl w:val="0"/>
        <w:kinsoku w:val="0"/>
        <w:wordWrap/>
        <w:overflowPunct/>
        <w:topLinePunct/>
        <w:autoSpaceDE/>
        <w:autoSpaceDN/>
        <w:bidi w:val="0"/>
        <w:adjustRightInd w:val="0"/>
        <w:snapToGrid w:val="0"/>
        <w:spacing w:line="360" w:lineRule="auto"/>
        <w:textAlignment w:val="auto"/>
        <w:rPr>
          <w:b/>
          <w:bCs/>
        </w:rPr>
      </w:pPr>
      <w:r>
        <w:rPr>
          <w:b/>
          <w:bCs/>
        </w:rPr>
        <w:t>数据质量任务配置</w:t>
      </w:r>
    </w:p>
    <w:p w14:paraId="490673E3">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质量稽核任务管理是对数据对象的稽核规则的配置，支持符合及时性、完整性、一致性、准确性、唯一性、合理性数据质量要求的明细分类的稽核规则配置，并且能够自定义的灵活配置规则。在存在稽核问题时能够及时触发告警规则通知相关管理人员。</w:t>
      </w:r>
    </w:p>
    <w:p w14:paraId="17989C17">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数据质量规则配置的制定原则：为各个层次数据源提供统一的规则库管理；将数据流加工各个环节的数据质量分布全程通过质量稽核规则实现掌控。</w:t>
      </w:r>
    </w:p>
    <w:p w14:paraId="5EECDD2F">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提供灵活的面向业务规范的规则配置界面；详细到列级别的数据校验以及跨异构数据源扩展。</w:t>
      </w:r>
    </w:p>
    <w:p w14:paraId="3FEE2B11">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稽核规则是对数据的规定，通过稽核规则验证数据的正确性和有效性，并提高数据整体质量，对不满足要求的数据，可快速分析出数据的问题并闭环处理。稽核规则覆盖完整性，一致性，唯一性和准确性等。</w:t>
      </w:r>
    </w:p>
    <w:p w14:paraId="54DEA3C1">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数据质量稽核新增页面包含稽核表、稽核字段、稽核规则的选择，稽核表可支持根据项目、数据库类型、数据库、表名对表进行筛选。</w:t>
      </w:r>
    </w:p>
    <w:p w14:paraId="4CA0F8B7">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稽核规则配置包含单表级和多表级规则。稽核粒度包括表级别规则和字段级别规则。</w:t>
      </w:r>
    </w:p>
    <w:p w14:paraId="5197E66A">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配置字段稽核时列出所有的字段供快速选择，支持字段稽核的规则为准确性、波动性、数据标准、空值、唯一性等规则。</w:t>
      </w:r>
    </w:p>
    <w:p w14:paraId="4B6F488C">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表级稽核的规则支持一致性、记录数、逻辑性等规则。</w:t>
      </w:r>
    </w:p>
    <w:p w14:paraId="65A2B278">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（1）</w:t>
      </w:r>
      <w:r>
        <w:t>准确性稽核配置</w:t>
      </w:r>
    </w:p>
    <w:p w14:paraId="74CF8D7F">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准确性校验是对某一列数据的取值是否在一定范围内包括是否在一定的维度范围内；在一定的阈值范围内。准确性稽核配置项包含稽核字段、判断方法、阈值区间。</w:t>
      </w:r>
    </w:p>
    <w:p w14:paraId="5974392C">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（2）</w:t>
      </w:r>
      <w:r>
        <w:t>波动性稽核配置</w:t>
      </w:r>
    </w:p>
    <w:p w14:paraId="01446366">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波动性校验是字段数据值对比之前的业务周期数据值的波动趋势是否在一定范围内。波动性稽核配置项包含稽核字段、日期字段、业务日期、对比周期、计算方式、波动范围。</w:t>
      </w:r>
    </w:p>
    <w:p w14:paraId="37A5EE10">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（3）</w:t>
      </w:r>
      <w:r>
        <w:t>数据标准稽核配置</w:t>
      </w:r>
    </w:p>
    <w:p w14:paraId="3CBA2ABE">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数据标准为在数据标准整编中制定的数据标准。数据标准配置项包含稽核字段、元数据标准。数据字段支持选择多种。</w:t>
      </w:r>
    </w:p>
    <w:p w14:paraId="11026E87">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数据标准还支持在字段列表页面进行快速直接选择。</w:t>
      </w:r>
    </w:p>
    <w:p w14:paraId="743F46CE">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（4）</w:t>
      </w:r>
      <w:r>
        <w:t>空值稽核配置</w:t>
      </w:r>
    </w:p>
    <w:p w14:paraId="283D5CC3">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空值校验是对某一列数据是否含有空值的校验。空值稽核配置项包含稽核字段。数据字段支持选择多种。</w:t>
      </w:r>
    </w:p>
    <w:p w14:paraId="6D24F5B0">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（5）</w:t>
      </w:r>
      <w:r>
        <w:t>唯一性稽核配置</w:t>
      </w:r>
    </w:p>
    <w:p w14:paraId="0B2ACF5A">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唯一性校验是校验某一稽核列数据是否唯一。唯一性稽核配置项包含稽核字段。数据字段支持选择多种。</w:t>
      </w:r>
    </w:p>
    <w:p w14:paraId="645176EC">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唯一性稽核还支持在字段列表页面进行快速直接选择。</w:t>
      </w:r>
    </w:p>
    <w:p w14:paraId="244C1A39">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（6）</w:t>
      </w:r>
      <w:r>
        <w:t>一致性稽核配置</w:t>
      </w:r>
    </w:p>
    <w:p w14:paraId="23707E6B">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一致性校验</w:t>
      </w:r>
      <w:r>
        <w:t>是对表间的数据量是否一致的校验，一致性稽核配置项包含规则名称、检查方式。</w:t>
      </w:r>
    </w:p>
    <w:p w14:paraId="2DAE9C6C">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（7）</w:t>
      </w:r>
      <w:r>
        <w:t>记录数稽核配置</w:t>
      </w:r>
    </w:p>
    <w:p w14:paraId="5DC9D932">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记录数校验是对单表记录条数是否在指定阈值范围内的的校验。记录数稽核配置项包含规则名称、检查方式、日期字段、业务日期、波动趋势、对比周期。</w:t>
      </w:r>
    </w:p>
    <w:p w14:paraId="239E309A">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（8）</w:t>
      </w:r>
      <w:r>
        <w:t>逻辑性稽核配置</w:t>
      </w:r>
    </w:p>
    <w:p w14:paraId="5BBBAF86">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逻辑校验对表内的某一列数据或某几列数据的表达式与其他某一列或某几列数据的表达式比较，检查数据逻辑是否正确。例如“可视电话用户情况统计表”中有“未超出套餐使用量的活跃用户数”、“超出套餐使用量的活跃用户数”、“活跃用户”这三个字段，逻辑校验“未超出套餐使用量的活跃用户数</w:t>
      </w:r>
      <w:r>
        <w:t>+超出套餐使用量的活跃用户数=活跃用户”。</w:t>
      </w:r>
    </w:p>
    <w:p w14:paraId="4A498F74">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（9）</w:t>
      </w:r>
      <w:r>
        <w:t>自定义稽核配置</w:t>
      </w:r>
    </w:p>
    <w:p w14:paraId="17DA5766">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校验数据是否符合自定义</w:t>
      </w:r>
      <w:r>
        <w:t>SQL脚本的标准。当系统内置的稽核规则无法满足业务需求时，可通过自定义方式创建稽核规则。</w:t>
      </w:r>
    </w:p>
    <w:p w14:paraId="4AB55752">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提供规则编辑功能，支持所有的配置规则的编辑，编辑所有信息项。</w:t>
      </w:r>
    </w:p>
    <w:p w14:paraId="21E3EEDA">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支持单个或批量删除稽核任务，删除后表中所包含的所有规则也一并删除，不可恢复。</w:t>
      </w:r>
    </w:p>
    <w:p w14:paraId="34627D52">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支持一键清除某个字段下的所有规则。</w:t>
      </w:r>
    </w:p>
    <w:p w14:paraId="475B2214">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支持按照项目、数据库并根据表名称查询，表名支持模糊查询。</w:t>
      </w:r>
    </w:p>
    <w:p w14:paraId="08E4228B">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启动数据质量稽核包含的所有规则。如果规则中涉及变量的，启动时需要输入变量名和变量值，变量名取规则配置中涉及的变量，变量值输入常量</w:t>
      </w:r>
      <w:r>
        <w:t>。自定义校验和波动性校验支持变量。</w:t>
      </w:r>
    </w:p>
    <w:p w14:paraId="199C2105">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支持对正在执行的稽核校验任务提供停止功能。</w:t>
      </w:r>
    </w:p>
    <w:p w14:paraId="6C9283D4">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支持从稽核配置页面直接跳转至质量监控页面显示运行完成的稽核结果详情，包括每条稽核的运行时间，稽核结果和问题描述等。</w:t>
      </w:r>
    </w:p>
    <w:p w14:paraId="46BE1D6F">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（10）</w:t>
      </w:r>
      <w:r>
        <w:t>告警信息配置</w:t>
      </w:r>
    </w:p>
    <w:p w14:paraId="6DFCB9E7">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告警功能用来对数据质量的各类问题进行自动管理、实时监控与及时通知，是用来进行数据质量管理的重要手段和方法。告警方式包含短信、邮箱。</w:t>
      </w:r>
    </w:p>
    <w:p w14:paraId="1374B4DA">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140" w:name="_Toc9967"/>
      <w:bookmarkStart w:id="141" w:name="_Toc18515"/>
      <w:r>
        <w:rPr>
          <w:b/>
          <w:bCs w:val="0"/>
        </w:rPr>
        <w:t>数据质量监控</w:t>
      </w:r>
      <w:bookmarkEnd w:id="140"/>
      <w:bookmarkEnd w:id="141"/>
    </w:p>
    <w:p w14:paraId="7F4AD241">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支持全流程数据质量监控，能够直观展现数据血脉关系，使得数据在创建、获取、加工、使用维护过程中全面实现质量监控。</w:t>
      </w:r>
    </w:p>
    <w:p w14:paraId="7470F741">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数据质量稽核结束后将结果及时回显至平台，并进行问题跟踪处理。在统一的问题工单平台中，在流程各自环节的问题分批处理；并加以短信、邮件、即时消息等消息中间件将问题信息推送至用户端。</w:t>
      </w:r>
    </w:p>
    <w:p w14:paraId="2B6F2186">
      <w:pPr>
        <w:keepNext w:val="0"/>
        <w:keepLines w:val="0"/>
        <w:pageBreakBefore w:val="0"/>
        <w:widowControl w:val="0"/>
        <w:kinsoku w:val="0"/>
        <w:wordWrap/>
        <w:overflowPunct/>
        <w:topLinePunct/>
        <w:autoSpaceDE/>
        <w:autoSpaceDN/>
        <w:bidi w:val="0"/>
        <w:adjustRightInd w:val="0"/>
        <w:snapToGrid w:val="0"/>
        <w:spacing w:line="360" w:lineRule="auto"/>
        <w:textAlignment w:val="auto"/>
        <w:rPr>
          <w:b/>
          <w:bCs/>
        </w:rPr>
      </w:pPr>
      <w:r>
        <w:rPr>
          <w:b/>
          <w:bCs/>
        </w:rPr>
        <w:t>流程调度控制</w:t>
      </w:r>
    </w:p>
    <w:p w14:paraId="6165E539">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在</w:t>
      </w:r>
      <w:r>
        <w:t>ETL调度中注入稽核流程控制进行全程监控，当稽核出影响后续加工的关键问题时数据加工流程就会自动停止，待问题处理完毕后ETL流程会自动继续执行。</w:t>
      </w:r>
    </w:p>
    <w:p w14:paraId="22BF6C2B">
      <w:pPr>
        <w:keepNext w:val="0"/>
        <w:keepLines w:val="0"/>
        <w:pageBreakBefore w:val="0"/>
        <w:widowControl w:val="0"/>
        <w:kinsoku w:val="0"/>
        <w:wordWrap/>
        <w:overflowPunct/>
        <w:topLinePunct/>
        <w:autoSpaceDE/>
        <w:autoSpaceDN/>
        <w:bidi w:val="0"/>
        <w:adjustRightInd w:val="0"/>
        <w:snapToGrid w:val="0"/>
        <w:spacing w:line="360" w:lineRule="auto"/>
        <w:textAlignment w:val="auto"/>
        <w:rPr>
          <w:b/>
          <w:bCs/>
        </w:rPr>
      </w:pPr>
      <w:r>
        <w:rPr>
          <w:b/>
          <w:bCs/>
        </w:rPr>
        <w:t>数据质量监控</w:t>
      </w:r>
    </w:p>
    <w:p w14:paraId="24A56E49">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对数据质量进行全程监控，数据质量全程可追溯，直接定位到问题数据所在的数据库、</w:t>
      </w:r>
      <w:r>
        <w:t>数据表</w:t>
      </w:r>
      <w:r>
        <w:rPr>
          <w:rFonts w:hint="eastAsia"/>
        </w:rPr>
        <w:t>、</w:t>
      </w:r>
      <w:r>
        <w:t>数据字段</w:t>
      </w:r>
      <w:r>
        <w:rPr>
          <w:rFonts w:hint="eastAsia"/>
        </w:rPr>
        <w:t>、</w:t>
      </w:r>
      <w:r>
        <w:t>数据值。</w:t>
      </w:r>
    </w:p>
    <w:p w14:paraId="736D0B42">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通过邮件或短信将数据质量检查结果特别是异常数据情况第一时间推送给业务人员，做到第一时间告警并通知到人，有助于及时纠正问题数据。做到数据质量可追溯，责任到人，并提供详细的数据校验日志，使相关人员可清楚地看到校验过程信息。</w:t>
      </w:r>
    </w:p>
    <w:p w14:paraId="5B9003D7">
      <w:pPr>
        <w:keepNext w:val="0"/>
        <w:keepLines w:val="0"/>
        <w:pageBreakBefore w:val="0"/>
        <w:widowControl w:val="0"/>
        <w:kinsoku w:val="0"/>
        <w:wordWrap/>
        <w:overflowPunct/>
        <w:topLinePunct/>
        <w:autoSpaceDE/>
        <w:autoSpaceDN/>
        <w:bidi w:val="0"/>
        <w:adjustRightInd w:val="0"/>
        <w:snapToGrid w:val="0"/>
        <w:spacing w:line="360" w:lineRule="auto"/>
        <w:textAlignment w:val="auto"/>
        <w:rPr>
          <w:b/>
          <w:bCs/>
        </w:rPr>
      </w:pPr>
      <w:r>
        <w:rPr>
          <w:b/>
          <w:bCs/>
        </w:rPr>
        <w:t>数据标准监控</w:t>
      </w:r>
    </w:p>
    <w:p w14:paraId="3EF02C9E">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具备数据标准化整编监控功能，对数据采集抽取、集成融合总体情况进行状态监控。对数据标准质量进行全程监控，数据标准质量全程可追溯，直接定位到问题数据所在的数据库、</w:t>
      </w:r>
      <w:r>
        <w:t>数据表</w:t>
      </w:r>
      <w:r>
        <w:rPr>
          <w:rFonts w:hint="eastAsia"/>
        </w:rPr>
        <w:t>、</w:t>
      </w:r>
      <w:r>
        <w:t>数据字段</w:t>
      </w:r>
      <w:r>
        <w:rPr>
          <w:rFonts w:hint="eastAsia"/>
        </w:rPr>
        <w:t>、</w:t>
      </w:r>
      <w:r>
        <w:t>数据值。</w:t>
      </w:r>
    </w:p>
    <w:p w14:paraId="1EEC7740">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通过邮件或短信将数据质量检查结果特别是异常数据情况第一时间推送给业务人员，做到第一时间告警并通知到人，有助于及时纠正问题数据。做到数据质量可追溯，责任到人，并提供详细的数据校验日志，使相关人员可清楚地看到校验过程信息。</w:t>
      </w:r>
    </w:p>
    <w:p w14:paraId="70A7A186">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（1）命名标准监控</w:t>
      </w:r>
    </w:p>
    <w:p w14:paraId="69EC7243">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除提供命名标准规范制定外，还提供命名标准校验任务创建与管理，用于校验系统内的表名称、脚本名称、工作流名称等是否符合规范。</w:t>
      </w:r>
    </w:p>
    <w:p w14:paraId="0D84D957">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命名标准任务管理提供新增、编辑、删除、启动、定时等维护功能。</w:t>
      </w:r>
    </w:p>
    <w:p w14:paraId="0110690C">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表命名标准任务新增项包含任务名称、命名标准类型、命名标准、选择对标表，命名标准为创建标准规范，将标准规范与数据库中的表进行映射生成校验任务。</w:t>
      </w:r>
    </w:p>
    <w:p w14:paraId="597FA0BD">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脚本命名标准任务新增项包含任务名称、命名标准类型、命名标准、选择对标脚本，命名标准为创建标准规范，将标准规范与系统中的脚本进行映射生成校验任务。</w:t>
      </w:r>
    </w:p>
    <w:p w14:paraId="1072A570">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工作流命名标准任务新增项包含任务名称、命名标准类型、命名标准、选择对标工作流，命名标准为创建标准规范，将标准规范与系统中的工作流进行映射生成校验任务。</w:t>
      </w:r>
    </w:p>
    <w:p w14:paraId="303B780A">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提供多种任务执行方式，支持一次性任务启动方式和按小时、天、周、月等方式进行定时调度。</w:t>
      </w:r>
    </w:p>
    <w:p w14:paraId="077EC6AA">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为满足不同的定时计划，还提供自定义方式</w:t>
      </w:r>
      <w:r>
        <w:t>。</w:t>
      </w:r>
    </w:p>
    <w:p w14:paraId="25982859">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提供单独的命名标准监控页面，用户可查看任务监控，任务监控包含任务名称、稽核类型、稽核结果、稽核对象个数、执行开始时间、执行结束时间、执行时长等，在结果详情页面可查看详细的问题数据。</w:t>
      </w:r>
    </w:p>
    <w:p w14:paraId="31EAE842">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在结果详情页面，可查看引用的规则、校验内容、问题数据详情，通过问题数据可追溯哪张表、</w:t>
      </w:r>
      <w:r>
        <w:t>工作流</w:t>
      </w:r>
      <w:r>
        <w:rPr>
          <w:rFonts w:hint="eastAsia"/>
        </w:rPr>
        <w:t>、</w:t>
      </w:r>
      <w:r>
        <w:t>脚本，哪个项目，谁创建的，快速定位责任进行整改。</w:t>
      </w:r>
    </w:p>
    <w:p w14:paraId="072F8BE1">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（2）数据标准监控</w:t>
      </w:r>
    </w:p>
    <w:p w14:paraId="5EA5B6E8">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与数据标准进行数据映射配置的数据表会自动生成任务。</w:t>
      </w:r>
    </w:p>
    <w:p w14:paraId="00204DDC">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除在数据标准中进行批量映射并自动生成的任务外，还支持按表维护与标准进行配置。</w:t>
      </w:r>
    </w:p>
    <w:p w14:paraId="63F8427E">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任务配置完成后提供多种任务执行方式，支持一次性任务启动方式和按小时、天、周、月等方式进行定时调度。</w:t>
      </w:r>
    </w:p>
    <w:p w14:paraId="32747E4B">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为满足不同的定时计划，还提供自定义方式</w:t>
      </w:r>
      <w:r>
        <w:t>。</w:t>
      </w:r>
    </w:p>
    <w:p w14:paraId="3A58191A">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提供单独的命名标准监控页面，用户可查看任务监控，任务监控包含任务名称、稽核类型、稽核结果、稽核对象个数、执行开始时间、执行结束时间、执行时长等，在结果详情页面可查看详细的问题数据。</w:t>
      </w:r>
    </w:p>
    <w:p w14:paraId="43BCB9FC">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在结果详情页面，可查看引用的规则、校验内容、问题数据详情，通过问题数据可快速定位数据问题，提供整改方案和要求。</w:t>
      </w:r>
    </w:p>
    <w:p w14:paraId="07FF8F20">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142" w:name="_Toc24661"/>
      <w:bookmarkStart w:id="143" w:name="_Toc26392"/>
      <w:r>
        <w:rPr>
          <w:b/>
          <w:bCs w:val="0"/>
        </w:rPr>
        <w:t>数据质量评估</w:t>
      </w:r>
      <w:bookmarkEnd w:id="142"/>
      <w:bookmarkEnd w:id="143"/>
    </w:p>
    <w:p w14:paraId="72228488">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数据质量评估是保证数据应用的基础，它的评估标准主要包括完整性、一致性、准确性、及时性等规则。评估数据是否达到预期设定的质量要求，就可以通过这几个规则来进行判断。</w:t>
      </w:r>
    </w:p>
    <w:p w14:paraId="3143414E">
      <w:pPr>
        <w:keepNext w:val="0"/>
        <w:keepLines w:val="0"/>
        <w:pageBreakBefore w:val="0"/>
        <w:widowControl w:val="0"/>
        <w:kinsoku w:val="0"/>
        <w:wordWrap/>
        <w:overflowPunct/>
        <w:topLinePunct/>
        <w:autoSpaceDE/>
        <w:autoSpaceDN/>
        <w:bidi w:val="0"/>
        <w:adjustRightInd w:val="0"/>
        <w:snapToGrid w:val="0"/>
        <w:spacing w:line="360" w:lineRule="auto"/>
        <w:textAlignment w:val="auto"/>
        <w:rPr>
          <w:b/>
          <w:bCs/>
        </w:rPr>
      </w:pPr>
      <w:r>
        <w:rPr>
          <w:b/>
          <w:bCs/>
        </w:rPr>
        <w:t>完整性指标</w:t>
      </w:r>
    </w:p>
    <w:p w14:paraId="7C2D1663">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完整性指的是数据信息是否存在缺失的状况，数据缺失的情况可能是整个数据记录缺失，也可能是数据中某个字段信息的记录缺失。不完整的数据所能借鉴的价值就会大大降低，也是数据质量更为基础的一项评估标准。</w:t>
      </w:r>
    </w:p>
    <w:p w14:paraId="68C0D7FD">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数据质量的完整性比较容易去评估，一般我们可以通过数据统计中的记录值和值进行评估。例如，网站日志日访问量就是一个记录值，平时的日访问量在</w:t>
      </w:r>
      <w:r>
        <w:t>1000左右，突然某一天降到100了，需要检查一下数据是否存在缺失了。再例如，网站统计地域分布情况的每一个地区名就是一个值，我国包括了32个省和直辖市，如果统计得到的值小于32，则可以判断数据有可能存在缺失。</w:t>
      </w:r>
    </w:p>
    <w:p w14:paraId="5C4983B4">
      <w:pPr>
        <w:keepNext w:val="0"/>
        <w:keepLines w:val="0"/>
        <w:pageBreakBefore w:val="0"/>
        <w:widowControl w:val="0"/>
        <w:kinsoku w:val="0"/>
        <w:wordWrap/>
        <w:overflowPunct/>
        <w:topLinePunct/>
        <w:autoSpaceDE/>
        <w:autoSpaceDN/>
        <w:bidi w:val="0"/>
        <w:adjustRightInd w:val="0"/>
        <w:snapToGrid w:val="0"/>
        <w:spacing w:line="360" w:lineRule="auto"/>
        <w:textAlignment w:val="auto"/>
        <w:rPr>
          <w:b/>
          <w:bCs/>
        </w:rPr>
      </w:pPr>
      <w:r>
        <w:rPr>
          <w:b/>
          <w:bCs/>
        </w:rPr>
        <w:t>规范性指标</w:t>
      </w:r>
    </w:p>
    <w:p w14:paraId="0B4E73C0">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规范性指标主要用于评估数据内容与数据标准的符合度情况。一般来说包含格式合规性和值域有效性。</w:t>
      </w:r>
    </w:p>
    <w:p w14:paraId="7DFFF62B">
      <w:pPr>
        <w:keepNext w:val="0"/>
        <w:keepLines w:val="0"/>
        <w:pageBreakBefore w:val="0"/>
        <w:widowControl w:val="0"/>
        <w:kinsoku w:val="0"/>
        <w:wordWrap/>
        <w:overflowPunct/>
        <w:topLinePunct/>
        <w:autoSpaceDE/>
        <w:autoSpaceDN/>
        <w:bidi w:val="0"/>
        <w:adjustRightInd w:val="0"/>
        <w:snapToGrid w:val="0"/>
        <w:spacing w:line="360" w:lineRule="auto"/>
        <w:textAlignment w:val="auto"/>
        <w:rPr>
          <w:b/>
          <w:bCs/>
        </w:rPr>
      </w:pPr>
      <w:r>
        <w:rPr>
          <w:b/>
          <w:bCs/>
        </w:rPr>
        <w:t>准确性指标</w:t>
      </w:r>
    </w:p>
    <w:p w14:paraId="5F93C841">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准确性是指数据记录的信息是否存在异常或错误。和一致性不一样，存在准确性问题的数据不仅仅是规则上的不一致。更为常见的数据准确性错误就如乱码。其次，异常的大或者小的数据也是不符合条件的数据。</w:t>
      </w:r>
    </w:p>
    <w:p w14:paraId="43765089">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数据质量的准确性可能存在于个别记录，也可能存在于整个数据集，例如数量级记录错误。这类错误则可以使用较大值和最小值的统计量去审核。</w:t>
      </w:r>
    </w:p>
    <w:p w14:paraId="2CFC7954">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一般数据都符合正态分布的规律，如果一些占比少的数据存在问题，则可以通过比较其他数量少的数据比例，来作出判断。</w:t>
      </w:r>
    </w:p>
    <w:p w14:paraId="6CC75205">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当然如果统计的数据异常并不显著，但依然存在着错误，这类值的检查是更为困难的，需要通过复杂的统计分析对比找到蛛丝马迹，这里可以借助一些数据分析工具，那么具体的数据修正方法就不在这里介绍了。</w:t>
      </w:r>
    </w:p>
    <w:p w14:paraId="2E538732">
      <w:pPr>
        <w:keepNext w:val="0"/>
        <w:keepLines w:val="0"/>
        <w:pageBreakBefore w:val="0"/>
        <w:widowControl w:val="0"/>
        <w:kinsoku w:val="0"/>
        <w:wordWrap/>
        <w:overflowPunct/>
        <w:topLinePunct/>
        <w:autoSpaceDE/>
        <w:autoSpaceDN/>
        <w:bidi w:val="0"/>
        <w:adjustRightInd w:val="0"/>
        <w:snapToGrid w:val="0"/>
        <w:spacing w:line="360" w:lineRule="auto"/>
        <w:textAlignment w:val="auto"/>
        <w:rPr>
          <w:b/>
          <w:bCs/>
        </w:rPr>
      </w:pPr>
      <w:r>
        <w:rPr>
          <w:b/>
          <w:bCs/>
        </w:rPr>
        <w:t>唯一性指标</w:t>
      </w:r>
    </w:p>
    <w:p w14:paraId="55765E5B">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唯一性主要用于度量与评估数据资产内容或相关属性的重复情况。现实世界中的同一个主体，在不同的数据源中常常有多个表达，在语法上相同或相似的不同记录可能会代表现实世界中的同一主体，因而会对同一主体造成重复性记录。</w:t>
      </w:r>
    </w:p>
    <w:p w14:paraId="68DE10A7">
      <w:pPr>
        <w:keepNext w:val="0"/>
        <w:keepLines w:val="0"/>
        <w:pageBreakBefore w:val="0"/>
        <w:widowControl w:val="0"/>
        <w:kinsoku w:val="0"/>
        <w:wordWrap/>
        <w:overflowPunct/>
        <w:topLinePunct/>
        <w:autoSpaceDE/>
        <w:autoSpaceDN/>
        <w:bidi w:val="0"/>
        <w:adjustRightInd w:val="0"/>
        <w:snapToGrid w:val="0"/>
        <w:spacing w:line="360" w:lineRule="auto"/>
        <w:textAlignment w:val="auto"/>
        <w:rPr>
          <w:b/>
          <w:bCs/>
        </w:rPr>
      </w:pPr>
      <w:r>
        <w:rPr>
          <w:b/>
          <w:bCs/>
        </w:rPr>
        <w:t>一致性指标</w:t>
      </w:r>
    </w:p>
    <w:p w14:paraId="5061307C">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一致性是指数据是否遵循了统一的规范，数据集合是否保持了统一的格式。数据质量的一致性主要体现在数据记录的规范和数据是否符合逻辑。规范指的是，一项数据存在它特定的格式</w:t>
      </w:r>
      <w:r>
        <w:t>。逻辑指的是，多项数据间存在着固定的逻辑关系。</w:t>
      </w:r>
    </w:p>
    <w:p w14:paraId="3B8DD273">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一般的数据都有着标准的编码规则，对于数据记录的一致性检验是较为简单的，只要符合标准编码规则即可，例如地区类的标准编码格式为“北京”而不是“北京市”，我们只需将相应的值映射到标准的值上就可以了。</w:t>
      </w:r>
    </w:p>
    <w:p w14:paraId="24E177ED">
      <w:pPr>
        <w:keepNext w:val="0"/>
        <w:keepLines w:val="0"/>
        <w:pageBreakBefore w:val="0"/>
        <w:widowControl w:val="0"/>
        <w:kinsoku w:val="0"/>
        <w:wordWrap/>
        <w:overflowPunct/>
        <w:topLinePunct/>
        <w:autoSpaceDE/>
        <w:autoSpaceDN/>
        <w:bidi w:val="0"/>
        <w:adjustRightInd w:val="0"/>
        <w:snapToGrid w:val="0"/>
        <w:spacing w:line="360" w:lineRule="auto"/>
        <w:textAlignment w:val="auto"/>
        <w:rPr>
          <w:b/>
          <w:bCs/>
        </w:rPr>
      </w:pPr>
      <w:r>
        <w:rPr>
          <w:b/>
          <w:bCs/>
        </w:rPr>
        <w:t>及时性指标</w:t>
      </w:r>
    </w:p>
    <w:p w14:paraId="78C2787D">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及时性是指数据从产生到可以查看的时间间隔，也叫数据的延时时长。及时性对于数据分析本身要求并不高，但如果数据分析周期加上数据建立的时间过长，就可能导致分析得出的结论失去了借鉴意义。</w:t>
      </w:r>
    </w:p>
    <w:p w14:paraId="149FA4AD">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系统提供数据质量绩效管理功能，用于用户定义数据质量绩效管理规则，规则针对当前租户，适用租户下所有的表，由租户所有者或者有权限的用户设置绩效规则。总分默认为</w:t>
      </w:r>
      <w:r>
        <w:t>100分，根据总分再设置唯一性、空值、逻辑性、标准、记录数等8个规则类型的分值权重。</w:t>
      </w:r>
    </w:p>
    <w:p w14:paraId="663C18AA">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绩效管理可进行例外处理，例外处理的规则不参与绩效考核扣分。例外管理与绩效管理一致，以稽核规则类型设置例外，针对租户，适用于租户下的所有表。</w:t>
      </w:r>
    </w:p>
    <w:p w14:paraId="2A8B1065">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按表进行绩效打分，在质量监控的稽核结果详情中查看表质量分数。</w:t>
      </w:r>
    </w:p>
    <w:p w14:paraId="04808414">
      <w:pPr>
        <w:keepNext w:val="0"/>
        <w:keepLines w:val="0"/>
        <w:pageBreakBefore w:val="0"/>
        <w:widowControl w:val="0"/>
        <w:kinsoku w:val="0"/>
        <w:wordWrap/>
        <w:overflowPunct/>
        <w:topLinePunct/>
        <w:autoSpaceDE/>
        <w:autoSpaceDN/>
        <w:bidi w:val="0"/>
        <w:adjustRightInd w:val="0"/>
        <w:snapToGrid w:val="0"/>
        <w:spacing w:line="360" w:lineRule="auto"/>
        <w:textAlignment w:val="auto"/>
        <w:rPr>
          <w:b/>
          <w:bCs/>
        </w:rPr>
      </w:pPr>
      <w:r>
        <w:rPr>
          <w:b/>
          <w:bCs/>
        </w:rPr>
        <w:t>数据质量分析报告</w:t>
      </w:r>
    </w:p>
    <w:p w14:paraId="51579309">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数据质量问题分析功能，主要强调通过系统辅助找到数据质量问题的原因或者发现问题。包括数据质量问题快速定位、编码映射影响分析等，同时业务数据质量问题分析报告的形成与知识沉淀提供信息基础。</w:t>
      </w:r>
    </w:p>
    <w:p w14:paraId="27B09AB6">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提供质量报告查看数据质量及规范落地执行情况，及时发现数据质量和业务异常。以领导视角关注全局数据质量及规范执行情况，各业务系统数据质量情况，问题数据集中区，问题数据的规则类型，各业务系统数据质量的趋势等；以业务人员视角定位具体问题数据；从多维度出发，层层下钻，描绘数据质量结果。</w:t>
      </w:r>
    </w:p>
    <w:p w14:paraId="047C9FC6">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通过表格、趋势图等展现方式，分项目、按时间范围展示数据质量。下方展示出所有有问题的数据，包括字段，具体数据。</w:t>
      </w:r>
    </w:p>
    <w:p w14:paraId="427AD637">
      <w:pPr>
        <w:keepNext w:val="0"/>
        <w:keepLines w:val="0"/>
        <w:pageBreakBefore w:val="0"/>
        <w:widowControl w:val="0"/>
        <w:kinsoku w:val="0"/>
        <w:wordWrap/>
        <w:overflowPunct/>
        <w:topLinePunct/>
        <w:autoSpaceDE/>
        <w:autoSpaceDN/>
        <w:bidi w:val="0"/>
        <w:adjustRightInd w:val="0"/>
        <w:snapToGrid w:val="0"/>
        <w:spacing w:line="360" w:lineRule="auto"/>
        <w:textAlignment w:val="auto"/>
        <w:rPr>
          <w:rFonts w:hAnsi="宋体"/>
          <w:szCs w:val="28"/>
        </w:rPr>
      </w:pPr>
      <w:r>
        <w:rPr>
          <w:rFonts w:hint="eastAsia"/>
        </w:rPr>
        <w:t>各个环节稽核任务的具体执行情况、稽核问题数据也会详细统计出来，数据质量情况全面展现。</w:t>
      </w:r>
    </w:p>
    <w:p w14:paraId="7D78DD29">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144" w:name="_Toc6137"/>
      <w:bookmarkStart w:id="145" w:name="_Toc23602"/>
      <w:bookmarkStart w:id="146" w:name="_Toc22983"/>
      <w:bookmarkStart w:id="147" w:name="_Toc1984"/>
      <w:r>
        <w:rPr>
          <w:b/>
          <w:bCs w:val="0"/>
        </w:rPr>
        <w:t>数据资产管理</w:t>
      </w:r>
      <w:bookmarkEnd w:id="144"/>
      <w:bookmarkEnd w:id="145"/>
      <w:bookmarkEnd w:id="146"/>
      <w:bookmarkEnd w:id="147"/>
    </w:p>
    <w:p w14:paraId="20C95E4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数据资产管理在厘清资产的同时，严格保证数据资产使用过程的高度数据安全，帮助资产使用人员无需关注底层数仓原理即可轻松实现数据资产的查找和使用。</w:t>
      </w:r>
    </w:p>
    <w:p w14:paraId="6833020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安全为提供数据生命周期内统一的数据使用保护能力，通过敏感数据识别、分级分类、隐私保护、资源权限控制、数据加密传输、加密存储、数据风险识别以及合规审计等措施，帮助企业建立安全预警机制，增强整体安全防护能力，让数据可用不可得和安全合规。</w:t>
      </w:r>
    </w:p>
    <w:p w14:paraId="07E22C94">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148" w:name="_Toc31285"/>
      <w:bookmarkStart w:id="149" w:name="_Toc26156"/>
      <w:r>
        <w:rPr>
          <w:b/>
          <w:bCs w:val="0"/>
        </w:rPr>
        <w:t>数据分级分类</w:t>
      </w:r>
      <w:bookmarkEnd w:id="148"/>
      <w:bookmarkEnd w:id="149"/>
    </w:p>
    <w:p w14:paraId="0AD4CF4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数据分级分类描述了数据资产的多维度特征和内容敏感程度，根据数据内容的敏感程度对数据进行定级，按照数据级别控制数据资产的使用范围。从数据敏感度对数据进行分类，按照数据类别控制数据资产的使用范围。</w:t>
      </w:r>
    </w:p>
    <w:p w14:paraId="3ABDB2CE">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150" w:name="_Toc14730"/>
      <w:bookmarkStart w:id="151" w:name="_Toc25245"/>
      <w:r>
        <w:rPr>
          <w:b/>
          <w:bCs w:val="0"/>
        </w:rPr>
        <w:t>数据脱敏策略</w:t>
      </w:r>
      <w:bookmarkEnd w:id="150"/>
      <w:bookmarkEnd w:id="151"/>
    </w:p>
    <w:p w14:paraId="1A81669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提供基于数据加密脱敏规则灵活构建数据脱敏策略，满足实际业务对各类敏感数据的安全处理，保证真实数据不被滥用。</w:t>
      </w:r>
    </w:p>
    <w:p w14:paraId="0BE29B9A">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152" w:name="_Toc1241"/>
      <w:bookmarkStart w:id="153" w:name="_Toc22236"/>
      <w:r>
        <w:rPr>
          <w:b/>
          <w:bCs w:val="0"/>
        </w:rPr>
        <w:t>数据标签管理</w:t>
      </w:r>
      <w:bookmarkEnd w:id="152"/>
      <w:bookmarkEnd w:id="153"/>
    </w:p>
    <w:p w14:paraId="0F7817F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根据业务含义构建丰富的数据标签，提供智能识别规则定义，快速标记数据，助力轻松了解、定位数据的业务范畴。</w:t>
      </w:r>
    </w:p>
    <w:p w14:paraId="45509FF8">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154" w:name="_Toc1399"/>
      <w:bookmarkStart w:id="155" w:name="_Toc27480"/>
      <w:r>
        <w:rPr>
          <w:b/>
          <w:bCs w:val="0"/>
        </w:rPr>
        <w:t>数据搜索</w:t>
      </w:r>
      <w:bookmarkEnd w:id="154"/>
      <w:bookmarkEnd w:id="155"/>
    </w:p>
    <w:p w14:paraId="4115BB9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提供基于元数据驱动的海量全维度数据资产融合体系，全面构建以智能搜索引擎为核心的全文检索，支持核心数据的动态索引、字段关联、</w:t>
      </w:r>
      <w:r>
        <w:rPr>
          <w:rFonts w:hAnsi="宋体"/>
          <w:szCs w:val="28"/>
        </w:rPr>
        <w:t>标识号融合、多维检索，以统一可视化资产门户提供全方位数据查询与搜索。</w:t>
      </w:r>
    </w:p>
    <w:p w14:paraId="79CB840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数据搜索引擎配置</w:t>
      </w:r>
    </w:p>
    <w:p w14:paraId="0F94BC0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平台将业务知识、搜索引擎与人机交互紧密结合，实现“三位一体”数据实时搜索。依托元数据为核心驱动，平台将的业务相关核心数据资产同步到搜索引擎的同时提供多更新策略，保证核心业务数据搜索自动化、高时效。</w:t>
      </w:r>
    </w:p>
    <w:p w14:paraId="2A4A012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全局查询条件管控</w:t>
      </w:r>
    </w:p>
    <w:p w14:paraId="741BEEA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平台提供将重要业务字段设置全局条件，基于字段自动匹配规则，数据表自动关联并应用条件规则，定义永久复用，方便用户查找和检索业务数据。</w:t>
      </w:r>
    </w:p>
    <w:p w14:paraId="29EA23D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元数据检索</w:t>
      </w:r>
    </w:p>
    <w:p w14:paraId="166DE38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当用户不明确所需业务数据的位置时，可通过数据分类、标签、数据项多维组合查询从元数据库中查找，找到对应元数据信息后锁定物理表位置并通过查询条件浏览物理表中的业务数据。</w:t>
      </w:r>
    </w:p>
    <w:p w14:paraId="1598705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全方位数据搜索</w:t>
      </w:r>
    </w:p>
    <w:p w14:paraId="1419624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数据搜索提供基于关键字的精确</w:t>
      </w:r>
      <w:r>
        <w:rPr>
          <w:rFonts w:hAnsi="宋体"/>
          <w:szCs w:val="28"/>
        </w:rPr>
        <w:t>/模糊全文检索、结构化查询以及按分类、标签、组合进行索引，实现基于元数据驱动的包含表、数据等资产的快速定位、检索及数据下载。</w:t>
      </w:r>
    </w:p>
    <w:p w14:paraId="63B122F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精确搜索</w:t>
      </w:r>
    </w:p>
    <w:p w14:paraId="1D96FEE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全面展现一个精确</w:t>
      </w:r>
      <w:r>
        <w:rPr>
          <w:rFonts w:hAnsi="宋体"/>
          <w:szCs w:val="28"/>
        </w:rPr>
        <w:t>标识号所有的相关数据，锁定数据并获取详细画像信息，基于数据挖掘对多源异构数据进行融合，关联同一实体的标识号信息，全息展示一个实体数据的全貌，赋能应用。</w:t>
      </w:r>
    </w:p>
    <w:p w14:paraId="7584882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模糊搜索</w:t>
      </w:r>
    </w:p>
    <w:p w14:paraId="786867E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基于用户业务意图和数据挖掘，提供基于关键词模糊匹配规则自动化优化排序，智能化二次检索，帮助客户沉浸式查找业务数据。</w:t>
      </w:r>
    </w:p>
    <w:p w14:paraId="607C6A4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多维组合查询</w:t>
      </w:r>
    </w:p>
    <w:p w14:paraId="2006022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基于全局查询条件的自动关联规则，自动根据数据匹配查询条件，用户可按需组合匹配条件查找目标数据。</w:t>
      </w:r>
    </w:p>
    <w:p w14:paraId="60AA70A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检索结果的智能化多维展示</w:t>
      </w:r>
    </w:p>
    <w:p w14:paraId="05B0CAA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数据检索结果的相关重点属性信息智能排序，基于数据搜索配置的高、次权重规则，依据用户最期望的信息优先展示，助力快速定位目标数据。</w:t>
      </w:r>
    </w:p>
    <w:p w14:paraId="6A5B388A">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156" w:name="_Toc8368"/>
      <w:bookmarkStart w:id="157" w:name="_Toc4204"/>
      <w:r>
        <w:rPr>
          <w:b/>
          <w:bCs w:val="0"/>
        </w:rPr>
        <w:t>数据备份</w:t>
      </w:r>
      <w:bookmarkEnd w:id="156"/>
      <w:bookmarkEnd w:id="157"/>
    </w:p>
    <w:p w14:paraId="4894F81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4874CB" w:themeColor="accent1"/>
          <w:szCs w:val="28"/>
          <w14:textFill>
            <w14:solidFill>
              <w14:schemeClr w14:val="accent1"/>
            </w14:solidFill>
          </w14:textFill>
        </w:rPr>
      </w:pPr>
      <w:r>
        <w:rPr>
          <w:rFonts w:hint="eastAsia" w:hAnsi="宋体"/>
          <w:color w:val="4874CB" w:themeColor="accent1"/>
          <w:szCs w:val="28"/>
          <w14:textFill>
            <w14:solidFill>
              <w14:schemeClr w14:val="accent1"/>
            </w14:solidFill>
          </w14:textFill>
        </w:rPr>
        <w:t>数据备份是对过时数据进行数据迁移，迁移到备份库。支持自动化周期性备份，并将超过存储天数的数据从源表中进行删除，支持按分区、按时间进行数据备份。支持备份恢复，保障数据丢失或误删。</w:t>
      </w:r>
    </w:p>
    <w:p w14:paraId="7C4804C0">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158" w:name="_Toc27066"/>
      <w:bookmarkStart w:id="159" w:name="_Toc5896"/>
      <w:r>
        <w:rPr>
          <w:b/>
          <w:bCs w:val="0"/>
        </w:rPr>
        <w:t>数据归档</w:t>
      </w:r>
      <w:bookmarkEnd w:id="158"/>
      <w:bookmarkEnd w:id="159"/>
    </w:p>
    <w:p w14:paraId="71EB3CC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4874CB" w:themeColor="accent1"/>
          <w:szCs w:val="28"/>
          <w14:textFill>
            <w14:solidFill>
              <w14:schemeClr w14:val="accent1"/>
            </w14:solidFill>
          </w14:textFill>
        </w:rPr>
      </w:pPr>
      <w:r>
        <w:rPr>
          <w:rFonts w:hint="eastAsia" w:hAnsi="宋体"/>
          <w:color w:val="4874CB" w:themeColor="accent1"/>
          <w:szCs w:val="28"/>
          <w14:textFill>
            <w14:solidFill>
              <w14:schemeClr w14:val="accent1"/>
            </w14:solidFill>
          </w14:textFill>
        </w:rPr>
        <w:t>数据归档即是将备份库的数据以文件形式进行存储，进一步压缩数据存储空间，减少存储成本。同时提供完整的文档存储路径，便于使用者查找与恢复存储文件。</w:t>
      </w:r>
    </w:p>
    <w:p w14:paraId="74C52ED4">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160" w:name="_Toc10412"/>
      <w:bookmarkStart w:id="161" w:name="_Toc2400"/>
      <w:r>
        <w:rPr>
          <w:b/>
          <w:bCs w:val="0"/>
        </w:rPr>
        <w:t>数据销毁</w:t>
      </w:r>
      <w:bookmarkEnd w:id="160"/>
      <w:bookmarkEnd w:id="161"/>
    </w:p>
    <w:p w14:paraId="4BA27D0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4874CB" w:themeColor="accent1"/>
          <w:szCs w:val="28"/>
          <w14:textFill>
            <w14:solidFill>
              <w14:schemeClr w14:val="accent1"/>
            </w14:solidFill>
          </w14:textFill>
        </w:rPr>
      </w:pPr>
      <w:r>
        <w:rPr>
          <w:rFonts w:hint="eastAsia" w:hAnsi="宋体"/>
          <w:color w:val="4874CB" w:themeColor="accent1"/>
          <w:szCs w:val="28"/>
          <w14:textFill>
            <w14:solidFill>
              <w14:schemeClr w14:val="accent1"/>
            </w14:solidFill>
          </w14:textFill>
        </w:rPr>
        <w:t>数据销毁提供数据销毁能力，销毁的数据不可恢复。通过配置销毁规则，实现长效周期性的对过时数据进行删除，守护好数据生命周期的最后一公里。</w:t>
      </w:r>
    </w:p>
    <w:p w14:paraId="2D335274">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162" w:name="_Toc7955"/>
      <w:bookmarkStart w:id="163" w:name="_Toc10430"/>
      <w:r>
        <w:rPr>
          <w:b/>
          <w:bCs w:val="0"/>
        </w:rPr>
        <w:t>全局数据资产视图</w:t>
      </w:r>
      <w:bookmarkEnd w:id="162"/>
      <w:bookmarkEnd w:id="163"/>
    </w:p>
    <w:p w14:paraId="24EEF07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全可视化进行系统全局的数据预览，查看</w:t>
      </w:r>
      <w:r>
        <w:rPr>
          <w:rFonts w:hAnsi="宋体"/>
          <w:color w:val="FF0000"/>
          <w:szCs w:val="28"/>
        </w:rPr>
        <w:t>TOP项目、表新增趋势图、数据存储量趋势图、脚本执行情况、数据的血缘等情况，直观把握数据资产状况。</w:t>
      </w:r>
    </w:p>
    <w:p w14:paraId="4AD7877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健康监控</w:t>
      </w:r>
    </w:p>
    <w:p w14:paraId="49747A7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实时监控表的增量，脚本、工作流运行时长，记录表、脚本和工作流的变更历史。</w:t>
      </w:r>
    </w:p>
    <w:p w14:paraId="148AA40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下钻查看数据资产详情</w:t>
      </w:r>
    </w:p>
    <w:p w14:paraId="25C2C1D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支持百万级的表、亿级列和分区的管理，可下钻查看表、脚本、工作流数据详情。</w:t>
      </w:r>
    </w:p>
    <w:p w14:paraId="3B92F1C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查看表：表汇总列表，提供表查找，表血缘关系查看，表详情、库详情查看；</w:t>
      </w:r>
    </w:p>
    <w:p w14:paraId="0F53351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查看脚本：脚本汇总列表，提供脚本查找，脚本详情查看；</w:t>
      </w:r>
    </w:p>
    <w:p w14:paraId="06298C1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查看工作流：工作流汇总列表，提供工作流查找，工作流详情查看。</w:t>
      </w:r>
    </w:p>
    <w:p w14:paraId="2F9EDF64">
      <w:pPr>
        <w:pStyle w:val="3"/>
        <w:keepNext/>
        <w:keepLines/>
        <w:pageBreakBefore w:val="0"/>
        <w:widowControl w:val="0"/>
        <w:numPr>
          <w:ilvl w:val="1"/>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outlineLvl w:val="1"/>
        <w:rPr>
          <w:rFonts w:hint="eastAsia" w:ascii="楷体" w:hAnsi="楷体" w:eastAsia="楷体" w:cs="楷体"/>
          <w:b w:val="0"/>
          <w:bCs/>
        </w:rPr>
      </w:pPr>
      <w:bookmarkStart w:id="164" w:name="_Toc15181"/>
      <w:bookmarkStart w:id="165" w:name="_Toc6746"/>
      <w:bookmarkStart w:id="166" w:name="_Toc24028"/>
      <w:bookmarkStart w:id="167" w:name="_Toc3230"/>
      <w:r>
        <w:rPr>
          <w:rFonts w:hint="eastAsia" w:ascii="楷体" w:hAnsi="楷体" w:eastAsia="楷体" w:cs="楷体"/>
          <w:b w:val="0"/>
          <w:bCs/>
        </w:rPr>
        <w:t>数据共享交换平台-服务总线</w:t>
      </w:r>
      <w:bookmarkEnd w:id="164"/>
      <w:bookmarkEnd w:id="165"/>
      <w:bookmarkEnd w:id="166"/>
      <w:bookmarkEnd w:id="167"/>
    </w:p>
    <w:p w14:paraId="7CECD6D7">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b w:val="0"/>
          <w:bCs/>
        </w:rPr>
      </w:pPr>
      <w:bookmarkStart w:id="168" w:name="_Toc30537"/>
      <w:bookmarkStart w:id="169" w:name="_Toc24121"/>
      <w:bookmarkStart w:id="170" w:name="_Toc18549"/>
      <w:bookmarkStart w:id="171" w:name="_Toc27524"/>
      <w:r>
        <w:rPr>
          <w:rFonts w:hint="eastAsia"/>
          <w:b w:val="0"/>
          <w:bCs/>
        </w:rPr>
        <w:t>应用程序编程接口网关管理系统</w:t>
      </w:r>
      <w:bookmarkEnd w:id="168"/>
      <w:bookmarkEnd w:id="169"/>
      <w:bookmarkEnd w:id="170"/>
      <w:bookmarkEnd w:id="171"/>
    </w:p>
    <w:p w14:paraId="24FAFC4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提供</w:t>
      </w:r>
      <w:r>
        <w:rPr>
          <w:rFonts w:hAnsi="宋体"/>
          <w:szCs w:val="28"/>
        </w:rPr>
        <w:t>应用程序编程接口设计和建模功能，应用程序编程接口设计后可自动生成接口文档，通过管理平台进行发布和展示，并支持一键快速导入存量接口和生成接口文档功能。提供应用程序编程接口的规范设计和建模工具以及应用程序编程接口门户网站。支持应用程序编程接口从建模、测试、发布、上线、申请、分配、使用、禁用、下线的全生命周期管理。</w:t>
      </w:r>
    </w:p>
    <w:p w14:paraId="4BADFC1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应用程序编程接口网关作为资源服务平台的基石，为数据使用者和数据提供者提供安全、高效、稳定的数据通道。提供流量控制、用户鉴权、IP黑白名单、数据缓存等功能，更重要的是通过动态的集群与负载均衡机制，有效保证了业务持续正常、高效的运行。</w:t>
      </w:r>
    </w:p>
    <w:p w14:paraId="6CAD3B06">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172" w:name="_Toc11353"/>
      <w:bookmarkStart w:id="173" w:name="_Toc21895"/>
      <w:bookmarkStart w:id="174" w:name="_Toc11517"/>
      <w:bookmarkStart w:id="175" w:name="_Toc3367"/>
      <w:r>
        <w:rPr>
          <w:b/>
          <w:bCs w:val="0"/>
        </w:rPr>
        <w:t>第三方服务配置</w:t>
      </w:r>
      <w:bookmarkEnd w:id="172"/>
      <w:bookmarkEnd w:id="173"/>
      <w:bookmarkEnd w:id="174"/>
      <w:bookmarkEnd w:id="175"/>
    </w:p>
    <w:p w14:paraId="05DE9FE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服务配置对第三方</w:t>
      </w:r>
      <w:r>
        <w:rPr>
          <w:rFonts w:hAnsi="宋体"/>
          <w:szCs w:val="28"/>
        </w:rPr>
        <w:t>应用程序编程接口进行访问优化配置，用户可根据需求自行设定负载平衡规则，合理分配前台对服务器的访问请求，使得各服务器之间相互进行负载，保障服务稳定运行。</w:t>
      </w:r>
    </w:p>
    <w:p w14:paraId="48A8FF1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1）新增服务配置</w:t>
      </w:r>
    </w:p>
    <w:p w14:paraId="10E1A83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用户新增服务配置。包括服务名称、英文名称、协议类型、所属机构、服务地址权重配置。</w:t>
      </w:r>
    </w:p>
    <w:p w14:paraId="5643AB5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2）编辑服务配置</w:t>
      </w:r>
    </w:p>
    <w:p w14:paraId="17362E9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用户对服务配置进行修改。所有配置条件均可修改且不为空。</w:t>
      </w:r>
    </w:p>
    <w:p w14:paraId="14A6C13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3）删除服务配置</w:t>
      </w:r>
    </w:p>
    <w:p w14:paraId="5C4FD4D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用户对服务配置进行删除，删除后在进行服务注册时将不再出现该条服务配置项。</w:t>
      </w:r>
    </w:p>
    <w:p w14:paraId="6AD084E2">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176" w:name="_Toc339"/>
      <w:bookmarkStart w:id="177" w:name="_Toc11530"/>
      <w:bookmarkStart w:id="178" w:name="_Toc1758"/>
      <w:bookmarkStart w:id="179" w:name="_Toc20534"/>
      <w:r>
        <w:rPr>
          <w:b/>
          <w:bCs w:val="0"/>
        </w:rPr>
        <w:t>第三方服务注册</w:t>
      </w:r>
      <w:bookmarkEnd w:id="176"/>
      <w:bookmarkEnd w:id="177"/>
      <w:bookmarkEnd w:id="178"/>
      <w:bookmarkEnd w:id="179"/>
    </w:p>
    <w:p w14:paraId="5C86C83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服务注册主要针对第三方（外部）服务的注册、生成、发布、下线管理。</w:t>
      </w:r>
    </w:p>
    <w:p w14:paraId="3A27FBC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1）新增第三方服务</w:t>
      </w:r>
    </w:p>
    <w:p w14:paraId="2AF1CF9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新增第三方服务需填入基础信息、配置信息、调试文档。</w:t>
      </w:r>
    </w:p>
    <w:p w14:paraId="1BA14F3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2）编辑第三方服务</w:t>
      </w:r>
    </w:p>
    <w:p w14:paraId="1667A8C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支持修改第三方服务各项信息，包括基础信息、配置信息、调试文档等。</w:t>
      </w:r>
    </w:p>
    <w:p w14:paraId="48D280C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3）查询第三方服务</w:t>
      </w:r>
    </w:p>
    <w:p w14:paraId="4EA3C4C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支持查询第三方服务，提供按所属机构、服务来源、服务状态、审批状态及服务名称组合查询。</w:t>
      </w:r>
    </w:p>
    <w:p w14:paraId="1017D57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4）删除第三方服务</w:t>
      </w:r>
    </w:p>
    <w:p w14:paraId="7D6476D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支持删除第三方服务。</w:t>
      </w:r>
    </w:p>
    <w:p w14:paraId="7BF0CD2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5）第三方服务发布、下线</w:t>
      </w:r>
    </w:p>
    <w:p w14:paraId="0AFAF56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支持单个与批量第三方服务发布、下线。</w:t>
      </w:r>
    </w:p>
    <w:p w14:paraId="58A45DE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6）服务审批</w:t>
      </w:r>
    </w:p>
    <w:p w14:paraId="5D9D1F5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系统对有审批权限的用户提供</w:t>
      </w:r>
      <w:r>
        <w:rPr>
          <w:rFonts w:hAnsi="宋体"/>
          <w:szCs w:val="28"/>
        </w:rPr>
        <w:t>应用程序编程接口服务审批功能，对提交的发布、下线的应用程序编程接口服务进行审批统一操作，还可查看审批详情。</w:t>
      </w:r>
    </w:p>
    <w:p w14:paraId="6FC912C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7）审批应用程序编程接口服务</w:t>
      </w:r>
    </w:p>
    <w:p w14:paraId="0D492B5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支持对发布、下线申请的</w:t>
      </w:r>
      <w:r>
        <w:rPr>
          <w:rFonts w:hAnsi="宋体"/>
          <w:szCs w:val="28"/>
        </w:rPr>
        <w:t>应用程序编程接口服务执行单个、批量审批。</w:t>
      </w:r>
    </w:p>
    <w:p w14:paraId="4B10F99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8）应用程序编程接口服务审批详情</w:t>
      </w:r>
    </w:p>
    <w:p w14:paraId="0B58FA3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支持对发布、下线审核的</w:t>
      </w:r>
      <w:r>
        <w:rPr>
          <w:rFonts w:hAnsi="宋体"/>
          <w:szCs w:val="28"/>
        </w:rPr>
        <w:t>应用程序编程接口服务查看审批详情信息。</w:t>
      </w:r>
    </w:p>
    <w:p w14:paraId="6F84509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9）应用程序编程接口服务审批查询</w:t>
      </w:r>
    </w:p>
    <w:p w14:paraId="4F8672A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可对发布或下线的服务申请记录进行管理，可查看审批详情，可根据申请类型、审批结果、服务名称进行查询。</w:t>
      </w:r>
    </w:p>
    <w:p w14:paraId="73E8C32F">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180" w:name="_Toc22615"/>
      <w:bookmarkStart w:id="181" w:name="_Toc7083"/>
      <w:bookmarkStart w:id="182" w:name="_Toc17791"/>
      <w:bookmarkStart w:id="183" w:name="_Toc10374"/>
      <w:r>
        <w:rPr>
          <w:b/>
          <w:bCs w:val="0"/>
        </w:rPr>
        <w:t>服务监控</w:t>
      </w:r>
      <w:bookmarkEnd w:id="180"/>
      <w:bookmarkEnd w:id="181"/>
      <w:bookmarkEnd w:id="182"/>
      <w:bookmarkEnd w:id="183"/>
    </w:p>
    <w:p w14:paraId="18B971F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用户可通过创建服务监控任务，配置监控设置项获取异常服务的监控告警，可浏览服务的监控历史并进行测试和停用。</w:t>
      </w:r>
    </w:p>
    <w:p w14:paraId="1D55146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1）新增服务监控</w:t>
      </w:r>
    </w:p>
    <w:p w14:paraId="0CAF319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用户可根据不同监控需求创建自定义监控任务，包括监控任务名称、数据服务、服务监控时间范围、监控频率、状态返回码及正常值、返回值校验规则、错误重试设置、告警邮件组设置。</w:t>
      </w:r>
    </w:p>
    <w:p w14:paraId="380D441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2）服务监控定期调度</w:t>
      </w:r>
    </w:p>
    <w:p w14:paraId="6244237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测试任务支持定期执行，用户可配置监控时间范围、监控频率，系统会在监控范围内定期模拟</w:t>
      </w:r>
      <w:r>
        <w:rPr>
          <w:rFonts w:hAnsi="宋体"/>
          <w:szCs w:val="28"/>
        </w:rPr>
        <w:t>应用程序编程接口调用，监控应用程序编程接口访问情况。同时支持应用程序编程接口访问错误时重试机制策略，如重试次数、重试间隔等，避免出现偶尔网络抖动引发的测试异常引发大量告警。</w:t>
      </w:r>
    </w:p>
    <w:p w14:paraId="6B12677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3）服务监控测试</w:t>
      </w:r>
    </w:p>
    <w:p w14:paraId="3F13525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用户创建完自定义监控任务后，支持“测试”功能进行验证该监控任务是否正常运行。</w:t>
      </w:r>
    </w:p>
    <w:p w14:paraId="7DF1517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4）监控历史</w:t>
      </w:r>
    </w:p>
    <w:p w14:paraId="069332F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用户可对所监控的服务监控历史进行查看，包括服务监控总次数、可用总次数、正确总次数、错误总次数、平均响应时长、统计趋势、监控历史报表多种维度统计。</w:t>
      </w:r>
    </w:p>
    <w:p w14:paraId="51ED6F6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系统保存每一次测试历史数据，包括测试结果、</w:t>
      </w:r>
      <w:r>
        <w:rPr>
          <w:rFonts w:hAnsi="宋体"/>
          <w:szCs w:val="28"/>
        </w:rPr>
        <w:t>访问响应时长、测试时间、结果等信息。</w:t>
      </w:r>
    </w:p>
    <w:p w14:paraId="08BA211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在测试历史表格中，用户可点击查看结果，找到每一次测试结果返回的</w:t>
      </w:r>
      <w:r>
        <w:rPr>
          <w:rFonts w:hAnsi="宋体"/>
          <w:szCs w:val="28"/>
        </w:rPr>
        <w:t>数据，为用户提供参考信息，帮助用户定位与解决服务问题。</w:t>
      </w:r>
    </w:p>
    <w:p w14:paraId="584E8EE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5）编辑监控任务</w:t>
      </w:r>
    </w:p>
    <w:p w14:paraId="232F6C3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用户可对监控任务的所有配置条件进行修改。</w:t>
      </w:r>
    </w:p>
    <w:p w14:paraId="6D587EA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6）删除监控任务</w:t>
      </w:r>
    </w:p>
    <w:p w14:paraId="76FEED3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支持对监控任务进行删除操作。</w:t>
      </w:r>
    </w:p>
    <w:p w14:paraId="38C3FA5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7）监控任务启停</w:t>
      </w:r>
    </w:p>
    <w:p w14:paraId="394ED65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保存新增的监控任务即启用任务，已启用的任务支持停用，停用后可再次启用。</w:t>
      </w:r>
    </w:p>
    <w:p w14:paraId="208289B9">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184" w:name="_Toc31268"/>
      <w:bookmarkStart w:id="185" w:name="_Toc10234"/>
      <w:bookmarkStart w:id="186" w:name="_Toc15549"/>
      <w:bookmarkStart w:id="187" w:name="_Toc8396"/>
      <w:r>
        <w:rPr>
          <w:b/>
          <w:bCs w:val="0"/>
        </w:rPr>
        <w:t>服务流量控制</w:t>
      </w:r>
      <w:bookmarkEnd w:id="184"/>
      <w:bookmarkEnd w:id="185"/>
      <w:bookmarkEnd w:id="186"/>
      <w:bookmarkEnd w:id="187"/>
    </w:p>
    <w:p w14:paraId="17E7A76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流量控制提供两种控制策略，即按服务限流和按用户限流。通过秒、分钟、小时、天四种不同粒度控制服务的访问，防止用户恶意获取数据。</w:t>
      </w:r>
    </w:p>
    <w:p w14:paraId="2D0DF6A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1）新增流量控制</w:t>
      </w:r>
    </w:p>
    <w:p w14:paraId="0BBC558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用户通过配置流量控制规则和控制对象，来进行新增流量控制策略。支持按用户和按服务限流策略。</w:t>
      </w:r>
    </w:p>
    <w:p w14:paraId="7A38830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2）编辑流量控制</w:t>
      </w:r>
    </w:p>
    <w:p w14:paraId="72897AC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用户对控制策略进行修改，其中只有策略类型不可修改。</w:t>
      </w:r>
    </w:p>
    <w:p w14:paraId="1F391A0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3）删除流量控制</w:t>
      </w:r>
    </w:p>
    <w:p w14:paraId="6CA8B18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用户对控制策略进行删除。</w:t>
      </w:r>
    </w:p>
    <w:p w14:paraId="400656C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4）查询流量控制</w:t>
      </w:r>
    </w:p>
    <w:p w14:paraId="4E3D05C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用户对控制策略进行查询。</w:t>
      </w:r>
    </w:p>
    <w:p w14:paraId="04E37DF1">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188" w:name="_Toc26147"/>
      <w:bookmarkStart w:id="189" w:name="_Toc4970"/>
      <w:bookmarkStart w:id="190" w:name="_Toc13779"/>
      <w:bookmarkStart w:id="191" w:name="_Toc17223"/>
      <w:r>
        <w:rPr>
          <w:b/>
          <w:bCs w:val="0"/>
        </w:rPr>
        <w:t>参数处理</w:t>
      </w:r>
      <w:bookmarkEnd w:id="188"/>
      <w:bookmarkEnd w:id="189"/>
      <w:bookmarkEnd w:id="190"/>
      <w:bookmarkEnd w:id="191"/>
    </w:p>
    <w:p w14:paraId="26633D7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应用程序编程接口网关作为数据提供方与数据使用方的数据传输通道，对整体平台的建设起着举足轻重的作用，而传输的核心要素——数据是通过参数的调用进行获取，所以参数在服务的整个开放过程中起到至关重要的作用。平台支持对参数进行一系列友好性的处理来帮助用户更好、更安全、更放心地使用应用程序编程接口服务。</w:t>
      </w:r>
    </w:p>
    <w:p w14:paraId="483A2A4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1）参数映射、伪装</w:t>
      </w:r>
    </w:p>
    <w:p w14:paraId="7A744E5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支持参数映射、伪装。实现前后端参数自动映射，防止敏感参数对外直接暴露，被映射后的非敏感参数开放给客户端供用户访问浏览。</w:t>
      </w:r>
    </w:p>
    <w:p w14:paraId="7FFD96E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2）参数值校验</w:t>
      </w:r>
    </w:p>
    <w:p w14:paraId="3E93BDD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对客户端用户请求参数进行规则校验，通过校验规则的参数可正常向网关请求，拦截大量低质量错误请求，减少请求压力。</w:t>
      </w:r>
    </w:p>
    <w:p w14:paraId="44E5D77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对客户端用户请求返回结果值进行规则校验，对于符合规则的参数进行返回，不符合规则参数进行监控通知。</w:t>
      </w:r>
    </w:p>
    <w:p w14:paraId="412ACAB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3）常量参数设置</w:t>
      </w:r>
    </w:p>
    <w:p w14:paraId="21B0280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常量参数不需要用户传入，网关服务会向后端服务始终传递一个常量参数，对用户不可见。方便后端用户个性化需求。</w:t>
      </w:r>
    </w:p>
    <w:p w14:paraId="41A76EC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4）参数格式转换</w:t>
      </w:r>
    </w:p>
    <w:p w14:paraId="4F52244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网关通过参数转换所设置格式进行翻译，以满足不同用户的不同需求。</w:t>
      </w:r>
    </w:p>
    <w:p w14:paraId="44422678">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192" w:name="_Toc7203"/>
      <w:bookmarkStart w:id="193" w:name="_Toc5430"/>
      <w:bookmarkStart w:id="194" w:name="_Toc1428"/>
      <w:bookmarkStart w:id="195" w:name="_Toc19749"/>
      <w:r>
        <w:rPr>
          <w:b/>
          <w:bCs w:val="0"/>
        </w:rPr>
        <w:t>黑白名单控制</w:t>
      </w:r>
      <w:bookmarkEnd w:id="192"/>
      <w:bookmarkEnd w:id="193"/>
      <w:bookmarkEnd w:id="194"/>
      <w:bookmarkEnd w:id="195"/>
    </w:p>
    <w:p w14:paraId="38CAAA6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平台通过黑白名单有效控制着允许访问及禁止访问服务的</w:t>
      </w:r>
      <w:r>
        <w:rPr>
          <w:rFonts w:hAnsi="宋体"/>
          <w:szCs w:val="28"/>
        </w:rPr>
        <w:t>IP访问地址，通过白名单控制允许信任的用户IP地址访问服务，通过黑名单控制恶意用户和有针对性攻击的用户的访问，存在于黑名单列表的IP地址则不能对任何应用程序编程接口访问。</w:t>
      </w:r>
    </w:p>
    <w:p w14:paraId="5D0747A0">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b w:val="0"/>
          <w:bCs/>
        </w:rPr>
      </w:pPr>
      <w:bookmarkStart w:id="196" w:name="_Toc409"/>
      <w:bookmarkStart w:id="197" w:name="_Toc9193"/>
      <w:bookmarkStart w:id="198" w:name="_Toc7927"/>
      <w:bookmarkStart w:id="199" w:name="_Toc25102"/>
      <w:r>
        <w:rPr>
          <w:rFonts w:hint="eastAsia"/>
          <w:b w:val="0"/>
          <w:bCs/>
        </w:rPr>
        <w:t>ESB开发编排系统</w:t>
      </w:r>
      <w:bookmarkEnd w:id="196"/>
      <w:bookmarkEnd w:id="197"/>
      <w:bookmarkEnd w:id="198"/>
      <w:bookmarkEnd w:id="199"/>
    </w:p>
    <w:p w14:paraId="7B53A2A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该平台支持数据源的统一维护，网页版的流程开发和编排。在图形开发界面中，支持可视化拖、拉、拽实现服务编排、协议转换等功能。流程开发中支持嵌套循环、选择、异步、并行、重试、缓存</w:t>
      </w:r>
      <w:r>
        <w:rPr>
          <w:rFonts w:hAnsi="宋体"/>
          <w:szCs w:val="28"/>
        </w:rPr>
        <w:t>异常类型捕捉等流程。</w:t>
      </w:r>
    </w:p>
    <w:p w14:paraId="52931511">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200" w:name="_Toc6792"/>
      <w:bookmarkStart w:id="201" w:name="_Toc23097"/>
      <w:bookmarkStart w:id="202" w:name="_Toc19398"/>
      <w:bookmarkStart w:id="203" w:name="_Toc14456"/>
      <w:r>
        <w:rPr>
          <w:b/>
          <w:bCs w:val="0"/>
        </w:rPr>
        <w:t>工作流设计</w:t>
      </w:r>
      <w:bookmarkEnd w:id="200"/>
      <w:bookmarkEnd w:id="201"/>
      <w:bookmarkEnd w:id="202"/>
      <w:bookmarkEnd w:id="203"/>
    </w:p>
    <w:p w14:paraId="3FFC849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提供可视化拖拽式工作流调度工具，支持异构系统任务的执行及扩展</w:t>
      </w:r>
      <w:r>
        <w:rPr>
          <w:rFonts w:hAnsi="宋体"/>
          <w:szCs w:val="28"/>
        </w:rPr>
        <w:t>；支持子工作流多层嵌套调用；</w:t>
      </w:r>
    </w:p>
    <w:p w14:paraId="6F9BFC8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支持工作流依赖调用；支持全局或节点间参数传递。</w:t>
      </w:r>
    </w:p>
    <w:p w14:paraId="144A620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通过画布上的节点图标和工具箱里的图标，配置满足业务需要的生产作业流程。</w:t>
      </w:r>
    </w:p>
    <w:p w14:paraId="57AC4524">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204" w:name="_Toc5297"/>
      <w:bookmarkStart w:id="205" w:name="_Toc29696"/>
      <w:bookmarkStart w:id="206" w:name="_Toc24992"/>
      <w:bookmarkStart w:id="207" w:name="_Toc12217"/>
      <w:r>
        <w:rPr>
          <w:b/>
          <w:bCs w:val="0"/>
        </w:rPr>
        <w:t>工作流任务管理</w:t>
      </w:r>
      <w:bookmarkEnd w:id="204"/>
      <w:bookmarkEnd w:id="205"/>
      <w:bookmarkEnd w:id="206"/>
      <w:bookmarkEnd w:id="207"/>
    </w:p>
    <w:p w14:paraId="06E5550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支持单个或批量工作流的导入。重名工作流，则提示重复，取消导入。</w:t>
      </w:r>
    </w:p>
    <w:p w14:paraId="620DB0F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导出单个或批量工作流，导出工作流以</w:t>
      </w:r>
      <w:r>
        <w:rPr>
          <w:rFonts w:hAnsi="宋体"/>
          <w:szCs w:val="28"/>
        </w:rPr>
        <w:t>压缩包存在。如不勾选全部导出，只导出选中的工作流；勾选全部导出，即导出全部发布版本或最新版本。</w:t>
      </w:r>
    </w:p>
    <w:p w14:paraId="23C0D0B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为防止多人协同作业时同时编辑一个工作流出现冲突，工作流编辑支持锁定，已经被他人锁定的工作流，其他用户无编辑权限，只能查看。用户编辑过程中工作流被其他人锁定，保存时提示不能保存。</w:t>
      </w:r>
    </w:p>
    <w:p w14:paraId="6C4532B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当前未被锁定的工作流，打开工作流编辑器，点锁定按钮，工作流被当前用户锁定，点解锁按钮直接释放锁，工作流修改完后发布，自动释放锁。</w:t>
      </w:r>
    </w:p>
    <w:p w14:paraId="35B8C7C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当前被他人锁定的工作流，打开编辑器后只能查看，不能编辑修改。</w:t>
      </w:r>
    </w:p>
    <w:p w14:paraId="0CD57AB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锁定后只有锁定者、租户所有者、管理员可以解锁。</w:t>
      </w:r>
    </w:p>
    <w:p w14:paraId="74D141E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已被其他人锁定的工作流，其他用户无编辑、锁定、发布等操作权限，只能查看。</w:t>
      </w:r>
    </w:p>
    <w:p w14:paraId="1ADB089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用户编辑过程中工作流被其他人锁定，不能锁定、发布，保存时提示不能保存。</w:t>
      </w:r>
    </w:p>
    <w:p w14:paraId="4AD7111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工作流支持多版本管理，工作流需要发布后才可定时调用，发布工作流即新增一个工作流的版本，并记录保存下来。</w:t>
      </w:r>
    </w:p>
    <w:p w14:paraId="37B729F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工作流一次性启动时使用最新版本；定时启动时使用最新的发布版本。</w:t>
      </w:r>
    </w:p>
    <w:p w14:paraId="6190834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可查看工作流历史并回退到某个工作流的历史版本。查看某个版本的工作流详情。</w:t>
      </w:r>
    </w:p>
    <w:p w14:paraId="4D831AD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在工作流历史版本的列表中点击“回滚”，将回滚到当前发布工作流的版本内容，标记为一个新的工作流版本号。</w:t>
      </w:r>
    </w:p>
    <w:p w14:paraId="0FDCFBC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支持单个或批量工作流的删除，删除工作流后不可恢复。</w:t>
      </w:r>
    </w:p>
    <w:p w14:paraId="7CE5512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可以根据工作流编码或名称查询，支持模糊查询。也可以根据工作流的状态查询，包括全部、未上线、已上线、已下线。</w:t>
      </w:r>
    </w:p>
    <w:p w14:paraId="120869E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系统支持一次性启动流程，选中需要启动的工作流流程，手工输入流程所需参数，作为全局变量参数传递，即可运行此工作流。启动支持只启动当前工作流，也支持启动当前工作流级有依赖的工作流。</w:t>
      </w:r>
    </w:p>
    <w:p w14:paraId="62231AC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工作流支持定调度运行，让工作流按照一定时间规则自动运行。可以按照小时，天，周，月录入调度计划的时间点。</w:t>
      </w:r>
    </w:p>
    <w:p w14:paraId="4886C94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除定时调度外，系统还提供依赖调度，依赖调度即依赖上一个或多个任务是否执行完成，如其中有一个任务未执行完成，则必须等待。只有当所有的依赖条件都满足了，这个任务才能开始执行。</w:t>
      </w:r>
    </w:p>
    <w:p w14:paraId="6FED707C">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208" w:name="_Toc13445"/>
      <w:bookmarkStart w:id="209" w:name="_Toc1207"/>
      <w:bookmarkStart w:id="210" w:name="_Toc30123"/>
      <w:bookmarkStart w:id="211" w:name="_Toc27819"/>
      <w:r>
        <w:rPr>
          <w:b/>
          <w:bCs w:val="0"/>
        </w:rPr>
        <w:t>工作流监控</w:t>
      </w:r>
      <w:bookmarkEnd w:id="208"/>
      <w:bookmarkEnd w:id="209"/>
      <w:bookmarkEnd w:id="210"/>
      <w:bookmarkEnd w:id="211"/>
    </w:p>
    <w:p w14:paraId="0301397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提供多维任务运行监控模式。支持统计今日应执行总任务，已完成任务，执行中任务，待执行任务，同时提供今日任务预计完成时间，让黑盒的任务执行转为精细化、可视化、可量化的白盒任务调度模式。</w:t>
      </w:r>
    </w:p>
    <w:p w14:paraId="6B8AFB0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支持任务执行优先级设置。根据业务属性情况设置高优先级任务，分为常规任务和高优先级任务，常规任务即根据任务提交按时间先后顺序排队执行；高优先级任务即不需要排队，插队优先执行。</w:t>
      </w:r>
    </w:p>
    <w:p w14:paraId="58A19BB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系统支持任务实时监控，错误日志查看，过程日志追述，集群日志查看，运行状态监控告警，以邮件，短信的形式报警通知相关负责人。支持任务重跑、暂停、恢复、一次性运行等特殊状态控制。</w:t>
      </w:r>
    </w:p>
    <w:p w14:paraId="3DD85552">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b w:val="0"/>
          <w:bCs/>
        </w:rPr>
      </w:pPr>
      <w:bookmarkStart w:id="212" w:name="_Toc21132"/>
      <w:bookmarkStart w:id="213" w:name="_Toc15331"/>
      <w:bookmarkStart w:id="214" w:name="_Toc31089"/>
      <w:bookmarkStart w:id="215" w:name="_Toc22314"/>
      <w:r>
        <w:rPr>
          <w:rFonts w:hint="eastAsia"/>
          <w:b w:val="0"/>
          <w:bCs/>
        </w:rPr>
        <w:t>ETL开发编排系统</w:t>
      </w:r>
      <w:bookmarkEnd w:id="212"/>
      <w:bookmarkEnd w:id="213"/>
      <w:bookmarkEnd w:id="214"/>
      <w:bookmarkEnd w:id="215"/>
    </w:p>
    <w:p w14:paraId="2F4DF98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该平台可将业务系统的数据经过抽取、清洗转换之后加载到数据仓库</w:t>
      </w:r>
      <w:r>
        <w:rPr>
          <w:rFonts w:hAnsi="宋体"/>
          <w:szCs w:val="28"/>
        </w:rPr>
        <w:t>/其他应用系统的数据库中。支持表输入字段映射，支持多行转多列，支持多行合并一行，支持数据汇总，支持数据脱敏。</w:t>
      </w:r>
    </w:p>
    <w:p w14:paraId="5D6B104D">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216" w:name="_Toc18082"/>
      <w:bookmarkStart w:id="217" w:name="_Toc4120"/>
      <w:bookmarkStart w:id="218" w:name="_Toc11355"/>
      <w:bookmarkStart w:id="219" w:name="_Toc22365"/>
      <w:r>
        <w:rPr>
          <w:b/>
          <w:bCs w:val="0"/>
        </w:rPr>
        <w:t>可视化ETL开发</w:t>
      </w:r>
      <w:bookmarkEnd w:id="216"/>
      <w:bookmarkEnd w:id="217"/>
      <w:bookmarkEnd w:id="218"/>
      <w:bookmarkEnd w:id="219"/>
    </w:p>
    <w:p w14:paraId="6F5D4CC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以图形化的方式完成数据合并与连接过程，具备统一规范的数据处理可视化管理，且对跨数据源融合具有良好的支持。具备丰富的</w:t>
      </w:r>
      <w:r>
        <w:rPr>
          <w:rFonts w:hAnsi="宋体"/>
          <w:szCs w:val="28"/>
        </w:rPr>
        <w:t>ETL加工算子组件，用户可通过拖拽组件的方式就可以完成ETL过程，高效实现数据抽取、转化、清洗过程。</w:t>
      </w:r>
    </w:p>
    <w:p w14:paraId="6956B92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不采用将外部数据资源导入系统后进行</w:t>
      </w:r>
      <w:r>
        <w:rPr>
          <w:rFonts w:hAnsi="宋体"/>
          <w:szCs w:val="28"/>
        </w:rPr>
        <w:t>ETL的方式，而是将外部的数据资源关联加载后直接进行ETL开发。支持用户从多种形式的数据库加载外部数据源用于ETL开发，也允许用户将本地的数据上传到已有的表中。同时用户可从多个不同地址的不同类型的数据库加载数据源用于ETL开发，只需要简单的配置即可一键式完成加载。</w:t>
      </w:r>
    </w:p>
    <w:p w14:paraId="7AC2DB4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数据源加载完成后，用户可以对各数据源的表和字段分别定义别名，以方便业务人员更懂各项数据的含义。</w:t>
      </w:r>
    </w:p>
    <w:p w14:paraId="635CCFC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基于内存的实时计算方式，数据不落地，降低存储压力，提高处理效率。</w:t>
      </w:r>
      <w:r>
        <w:rPr>
          <w:rFonts w:hAnsi="宋体"/>
          <w:szCs w:val="28"/>
        </w:rPr>
        <w:t>采用交互式数据处理方式，实现可视化，以解决以往“黑盒”操作壁垒，实现所见即所得。无需梳理复杂的SQL逻辑，代替手工写脚本，节约ETL开发和维护的人力成本。流水线式的ETL开发分工明确，关注每个加工环节的一进一出，将复杂的需要大量代码的ETL过程拆解，有效提高效率和降低实施成本。</w:t>
      </w:r>
    </w:p>
    <w:p w14:paraId="0BB3A7F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为避免出现多用户协同开发时出现冲突。用户可以锁定任务。用户锁定任务后，其他用户打开该任务后不允许编辑。解锁后其他用户才可以编辑保存。</w:t>
      </w:r>
    </w:p>
    <w:p w14:paraId="327C59F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当前未被锁定的任务，打开任务编辑器，点锁定按钮，任务被当前用户锁定，点解锁按钮直接释放锁，任务修改完后发布，自动释放锁。</w:t>
      </w:r>
    </w:p>
    <w:p w14:paraId="679338E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当前被他人锁定的任务，打开编辑器后只能查看，不能编辑修改。</w:t>
      </w:r>
    </w:p>
    <w:p w14:paraId="15FB0BA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用户编辑过程中任务被其他人锁定，不能锁定、发布，保存时提示不能保存。</w:t>
      </w:r>
    </w:p>
    <w:p w14:paraId="56772C6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在可视化</w:t>
      </w:r>
      <w:r>
        <w:rPr>
          <w:rFonts w:hAnsi="宋体"/>
          <w:szCs w:val="28"/>
        </w:rPr>
        <w:t>ETL开发管理页面，输入任务名称和描述信息，即生成一条新任务。</w:t>
      </w:r>
    </w:p>
    <w:p w14:paraId="47ACAD9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系统提供一个拖拉拽的</w:t>
      </w:r>
      <w:r>
        <w:rPr>
          <w:rFonts w:hAnsi="宋体"/>
          <w:szCs w:val="28"/>
        </w:rPr>
        <w:t>ETL设计器，用户只需将不同的业务算子拖入画面，再进行组装即可完成一个ETL开发过程。</w:t>
      </w:r>
    </w:p>
    <w:p w14:paraId="30CA264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可以对可视化</w:t>
      </w:r>
      <w:r>
        <w:rPr>
          <w:rFonts w:hAnsi="宋体"/>
          <w:szCs w:val="28"/>
        </w:rPr>
        <w:t>ETL任务的名称进行重命名。</w:t>
      </w:r>
    </w:p>
    <w:p w14:paraId="70735EB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支持单个或批量任务的删除，删除的任务不可恢复。</w:t>
      </w:r>
    </w:p>
    <w:p w14:paraId="1505CC6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可视化</w:t>
      </w:r>
      <w:r>
        <w:rPr>
          <w:rFonts w:hAnsi="宋体"/>
          <w:szCs w:val="28"/>
        </w:rPr>
        <w:t>ETL工具内置大量清洗转换规则，包含数据过滤、字段处理、数据横链接、数据纵链接、字段赋值、排序、汇总等数据处理算子，极大程度降低技术门槛，开发人员只需要简单的拖拽配置，即可玩转数据处理。</w:t>
      </w:r>
    </w:p>
    <w:p w14:paraId="406E697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以字段处理组件为例，字段处理组件包含分档、字段赋值，内置</w:t>
      </w:r>
      <w:r>
        <w:rPr>
          <w:rFonts w:hAnsi="宋体"/>
          <w:szCs w:val="28"/>
        </w:rPr>
        <w:t>50多种数据清洗规则，支持清洗后数据结果实时预览。</w:t>
      </w:r>
    </w:p>
    <w:p w14:paraId="790FA2B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表单输入节点为数据输入源，从左侧树拖一张表到画布，表单输入节点名默认为表别名或表英文名，如果有重名则自动下线加1。</w:t>
      </w:r>
    </w:p>
    <w:p w14:paraId="16E0AB6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过滤算子为根据条件过滤出符合条件的数据。</w:t>
      </w:r>
    </w:p>
    <w:p w14:paraId="523CC8A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字段处理是对表进行插入列、字段赋值、分档等操作。字段处理节点界面提供操作记录、数据和日志三个部分的信息。</w:t>
      </w:r>
    </w:p>
    <w:p w14:paraId="00EB510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数据区域通过字段的字体颜色来表示哪些字段是上一个节点传入的字段，哪些字段是新增的，哪些字段未做数据处理，哪些字段已做数据处理。</w:t>
      </w:r>
    </w:p>
    <w:p w14:paraId="2A43E03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字段处理算子支持插入列提供，可在当前表中插入新的列，将处理后的数据存入新的列中。</w:t>
      </w:r>
    </w:p>
    <w:p w14:paraId="62B2894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新插入的列显示在表格右侧。</w:t>
      </w:r>
    </w:p>
    <w:p w14:paraId="544F3FE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可选中一个字段，对此字段进行字段清洗操作，将清洗后的结果赋值给此字段。</w:t>
      </w:r>
    </w:p>
    <w:p w14:paraId="13C30D8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支持对某个字段按值域进行分档处理。</w:t>
      </w:r>
    </w:p>
    <w:p w14:paraId="49B4670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插入列、字段赋值、分档都会在操作记录中显示，操作记录按操作顺序从上往下显示，可查看记录详情。</w:t>
      </w:r>
    </w:p>
    <w:p w14:paraId="3E98E87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支持删除某项清洗操作，记录删除后，对应生成的数据也将删除。</w:t>
      </w:r>
    </w:p>
    <w:p w14:paraId="73FCFED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备注：如果删除一条记录后，要将与这项操作相关的记录一并删除，否则可能导致无法执行。如将“插入字段”删除，也需将给这个字段“赋值”的操作也删除。</w:t>
      </w:r>
    </w:p>
    <w:p w14:paraId="4BC9DB8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汇总用于计算某个字段下数据按一定分组的平均值、最小值、最大值、总和。双击“汇总”节点，右侧显示汇总界面，界面分为三个区域。左侧为从上一个节点传过来的字段，字段显示字段别名；分组字段默认为空，从左侧字段拖入；汇总字段默认为空，从左侧字段拖入。</w:t>
      </w:r>
    </w:p>
    <w:p w14:paraId="0003914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分组字段：从左侧字段列表拖入，选择</w:t>
      </w:r>
      <w:r>
        <w:rPr>
          <w:rFonts w:hAnsi="宋体"/>
          <w:szCs w:val="28"/>
        </w:rPr>
        <w:t>后面的字段，支持选择多个。选择的分组字段默认输出到下一个节点。</w:t>
      </w:r>
    </w:p>
    <w:p w14:paraId="23E9156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汇总字段：从左侧字段列表拖入，拖入字段后，从下拉选项中选择汇总函数，字段别名作为下一个节点的字段名称。选择的汇总字段默认输出到下一个节点。</w:t>
      </w:r>
    </w:p>
    <w:p w14:paraId="3FE7DF2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排序算子对某个字段下数据进行升序和降序排序。界面分为三个区域。字段信息区域，字段显示字段别名；排序模式选择区域；排序字段选择区域，字段信息默认为空，从字段信息区域拖入。</w:t>
      </w:r>
    </w:p>
    <w:p w14:paraId="39E8256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为用户提供实时数据预览方式在线调试，打破了以往传统</w:t>
      </w:r>
      <w:r>
        <w:rPr>
          <w:rFonts w:hAnsi="宋体"/>
          <w:szCs w:val="28"/>
        </w:rPr>
        <w:t>ETL开发看不见摸不着的现象，让数据可见即可得，实时验证数据结果是否符合预期。</w:t>
      </w:r>
    </w:p>
    <w:p w14:paraId="27A59CB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满足不同业务场景，提供多种调度周期方式，支持按分钟、小时、日、周、月、年不同时间维度进行调度，同时提供自定义脚本编写调度周期。</w:t>
      </w:r>
    </w:p>
    <w:p w14:paraId="47D636A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任务定时，让可视化</w:t>
      </w:r>
      <w:r>
        <w:rPr>
          <w:rFonts w:hAnsi="宋体"/>
          <w:szCs w:val="28"/>
        </w:rPr>
        <w:t>ETL开发任务按照一定时间规则自动运行，调度周期支持可以按照小时，天，周，月录入调度计划的时间点。</w:t>
      </w:r>
    </w:p>
    <w:p w14:paraId="09A9E96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可视化</w:t>
      </w:r>
      <w:r>
        <w:rPr>
          <w:rFonts w:hAnsi="宋体"/>
          <w:szCs w:val="28"/>
        </w:rPr>
        <w:t>ETL运行后支持监控管理，对可视化ETL任务执行进行全程监控，执行过程全程可追溯，用户可以查看ETL任务的运行历史信息，包含历次运行的开始及结束的时间、运行版本号、运行状态、运行时长等信息，支持选择使用历史执行的任务重跑。</w:t>
      </w:r>
    </w:p>
    <w:p w14:paraId="335DCB1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图形化的方式对</w:t>
      </w:r>
      <w:r>
        <w:rPr>
          <w:rFonts w:hAnsi="宋体"/>
          <w:szCs w:val="28"/>
        </w:rPr>
        <w:t>ETL过程进行监控，一目了然查看ETL过程中各个节点的执行状态以及结果，支持查看详细的执行日志，有助于开发人员定位和查询问题。</w:t>
      </w:r>
    </w:p>
    <w:p w14:paraId="7EED9763">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220" w:name="_Toc27601"/>
      <w:bookmarkStart w:id="221" w:name="_Toc17722"/>
      <w:bookmarkStart w:id="222" w:name="_Toc7962"/>
      <w:bookmarkStart w:id="223" w:name="_Toc27808"/>
      <w:r>
        <w:rPr>
          <w:b/>
          <w:bCs w:val="0"/>
        </w:rPr>
        <w:t>数据脱密与匿名化</w:t>
      </w:r>
      <w:bookmarkEnd w:id="220"/>
      <w:bookmarkEnd w:id="221"/>
      <w:bookmarkEnd w:id="222"/>
      <w:bookmarkEnd w:id="223"/>
    </w:p>
    <w:p w14:paraId="7BD5A8B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对敏感数据进行脱敏或匿名化处理，以保护用户隐私和数据安全。</w:t>
      </w:r>
    </w:p>
    <w:p w14:paraId="4EB5BF0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提供基于数据加密脱敏规则灵活构建数据脱敏策略，满足实际业务对各类敏感数据的安全处理，保证真实数据不被滥用。</w:t>
      </w:r>
    </w:p>
    <w:p w14:paraId="7ED23966">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b w:val="0"/>
          <w:bCs/>
        </w:rPr>
      </w:pPr>
      <w:bookmarkStart w:id="224" w:name="_Toc29729"/>
      <w:bookmarkStart w:id="225" w:name="_Toc29639"/>
      <w:bookmarkStart w:id="226" w:name="_Toc4569"/>
      <w:bookmarkStart w:id="227" w:name="_Toc11372"/>
      <w:r>
        <w:rPr>
          <w:rFonts w:hint="eastAsia"/>
          <w:b w:val="0"/>
          <w:bCs/>
        </w:rPr>
        <w:t>应用程序编程接口监控分析/告警/服务质量</w:t>
      </w:r>
      <w:bookmarkEnd w:id="224"/>
      <w:bookmarkEnd w:id="225"/>
      <w:bookmarkEnd w:id="226"/>
      <w:bookmarkEnd w:id="227"/>
    </w:p>
    <w:p w14:paraId="61F1045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服务监控是</w:t>
      </w:r>
      <w:r>
        <w:rPr>
          <w:rFonts w:hAnsi="宋体"/>
          <w:szCs w:val="28"/>
        </w:rPr>
        <w:t>ESB支撑其业务可视化特性的关键功能，因为实施ESB是客户想集中管理政府内部纷繁负载的业务调用的目标之一，而为了达到这个目标进行服务血缘关系管理，调用状态管理是公认的必要手段，ESB提供了多维度统计分析，多维度的统计分析或运营报告。</w:t>
      </w:r>
    </w:p>
    <w:p w14:paraId="763FD12C">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228" w:name="_Toc16140"/>
      <w:bookmarkStart w:id="229" w:name="_Toc5302"/>
      <w:bookmarkStart w:id="230" w:name="_Toc20572"/>
      <w:bookmarkStart w:id="231" w:name="_Toc27323"/>
      <w:r>
        <w:rPr>
          <w:b/>
          <w:bCs w:val="0"/>
        </w:rPr>
        <w:t>共享交换分析</w:t>
      </w:r>
      <w:bookmarkEnd w:id="228"/>
      <w:bookmarkEnd w:id="229"/>
      <w:bookmarkEnd w:id="230"/>
      <w:bookmarkEnd w:id="231"/>
    </w:p>
    <w:p w14:paraId="094869D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平台提供可视化的数据共享交换统计，通过统计概览从全局视角展示数据服务的整体概况，分别从数据服务来源、数据服务总数、使用用户数、当月总访问次数等进行多维度统计，方便用户以最短时间了解平台服务整体情况。</w:t>
      </w:r>
    </w:p>
    <w:p w14:paraId="5BF3CF4F">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232" w:name="_Toc4199"/>
      <w:bookmarkStart w:id="233" w:name="_Toc10451"/>
      <w:bookmarkStart w:id="234" w:name="_Toc10622"/>
      <w:bookmarkStart w:id="235" w:name="_Toc358"/>
      <w:r>
        <w:rPr>
          <w:b/>
          <w:bCs w:val="0"/>
        </w:rPr>
        <w:t>交换健康监控</w:t>
      </w:r>
      <w:bookmarkEnd w:id="232"/>
      <w:bookmarkEnd w:id="233"/>
      <w:bookmarkEnd w:id="234"/>
      <w:bookmarkEnd w:id="235"/>
    </w:p>
    <w:p w14:paraId="3364E99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服务健康监控包括服务访问监控情况、</w:t>
      </w:r>
      <w:r>
        <w:rPr>
          <w:rFonts w:hAnsi="宋体"/>
          <w:szCs w:val="28"/>
        </w:rPr>
        <w:t>24小时服务访问趋势、24小时用户访问趋势。</w:t>
      </w:r>
    </w:p>
    <w:p w14:paraId="4162CC5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统计服务访问成功率及当日监控情况，包括监控服务总数、异常服务数、监控总次数、正确服务次数等。</w:t>
      </w:r>
    </w:p>
    <w:p w14:paraId="6C62BD4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展示</w:t>
      </w:r>
      <w:r>
        <w:rPr>
          <w:rFonts w:hAnsi="宋体"/>
          <w:szCs w:val="28"/>
        </w:rPr>
        <w:t>24小时服务访问趋势图和当日服务异常数TOP10。</w:t>
      </w:r>
    </w:p>
    <w:p w14:paraId="5267045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展示</w:t>
      </w:r>
      <w:r>
        <w:rPr>
          <w:rFonts w:hAnsi="宋体"/>
          <w:szCs w:val="28"/>
        </w:rPr>
        <w:t>24小时用户访问趋势图和当日访问量TOP10用户。</w:t>
      </w:r>
    </w:p>
    <w:p w14:paraId="62D09D4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服务访问分析统计近</w:t>
      </w:r>
      <w:r>
        <w:rPr>
          <w:rFonts w:hAnsi="宋体"/>
          <w:szCs w:val="28"/>
        </w:rPr>
        <w:t>30天访问趋势、近24小时访问趋势以及自定义时间段的访问趋势分析。</w:t>
      </w:r>
    </w:p>
    <w:p w14:paraId="0C1ECFE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单个资源服务的“访问次数”，可查看服务的所有用户访问明细表。</w:t>
      </w:r>
    </w:p>
    <w:p w14:paraId="3CAE0C6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用户访问分析统计近</w:t>
      </w:r>
      <w:r>
        <w:rPr>
          <w:rFonts w:hAnsi="宋体"/>
          <w:szCs w:val="28"/>
        </w:rPr>
        <w:t>30天访问趋势、近24小时访问趋势以及自定义时间段的访问趋势分析。</w:t>
      </w:r>
    </w:p>
    <w:p w14:paraId="3FE2029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展示所有用户访问数据，支持单个用户名称趋势统计图切换查看。</w:t>
      </w:r>
    </w:p>
    <w:p w14:paraId="4299A7B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支持单个用户的“访问次数”，切换至该用户的所有服务访问明细表。</w:t>
      </w:r>
    </w:p>
    <w:p w14:paraId="5463818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共享交换提供主动、被动两种方式完成数据交换，无论哪种方式数据共享交换系统均完全实现自动交换任务执行，由系统后端运行，无需开发人员介入。同时系统提供全量同步与增量同步方式，满足资源交换需求方一次性与持续性的数据使用需求。系统保证在交换时，数据从源头通过不同算法的加密、脱敏，实现元素</w:t>
      </w:r>
      <w:r>
        <w:rPr>
          <w:rFonts w:hAnsi="宋体"/>
          <w:szCs w:val="28"/>
        </w:rPr>
        <w:t>级高安全控制，支持按字段粒度管控加密、脱敏，保证数据资源交换的安全可靠，实现“可用不可见”。</w:t>
      </w:r>
    </w:p>
    <w:p w14:paraId="086C0CC1">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236" w:name="_Toc11505"/>
      <w:bookmarkStart w:id="237" w:name="_Toc20910"/>
      <w:bookmarkStart w:id="238" w:name="_Toc5446"/>
      <w:bookmarkStart w:id="239" w:name="_Toc10383"/>
      <w:r>
        <w:rPr>
          <w:b/>
          <w:bCs w:val="0"/>
        </w:rPr>
        <w:t>交换任务管理</w:t>
      </w:r>
      <w:bookmarkEnd w:id="236"/>
      <w:bookmarkEnd w:id="237"/>
      <w:bookmarkEnd w:id="238"/>
      <w:bookmarkEnd w:id="239"/>
    </w:p>
    <w:p w14:paraId="3432084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任务管理实现基于前台目录驱动的被动交换任务执行以及主动创建源、目标库的数据交换任务统一管理，支持任务灵活调度，确保运行资源高效合理分配。</w:t>
      </w:r>
    </w:p>
    <w:p w14:paraId="068B0FF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1）新增交换任务</w:t>
      </w:r>
    </w:p>
    <w:p w14:paraId="1FF0631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灵活支持新增交换任务，交换任务支持</w:t>
      </w:r>
      <w:r>
        <w:rPr>
          <w:rFonts w:hAnsi="宋体"/>
          <w:szCs w:val="28"/>
        </w:rPr>
        <w:t>2种，即“库表—库表”交换、“库表—文件”交换。</w:t>
      </w:r>
    </w:p>
    <w:p w14:paraId="6415C2C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1）新增“库表—库表”交换任务</w:t>
      </w:r>
    </w:p>
    <w:p w14:paraId="31DDC48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新增时需选择交换类型为</w:t>
      </w:r>
      <w:r>
        <w:rPr>
          <w:rFonts w:hAnsi="宋体"/>
          <w:szCs w:val="28"/>
        </w:rPr>
        <w:t>DB—DB，配置交换源主机与目的主机相关配置信息，库表-库表交换支持字段映射；支持全量与增量交换同步灵活选择。</w:t>
      </w:r>
    </w:p>
    <w:p w14:paraId="19E8521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2）新增“库表—文件”交换任务</w:t>
      </w:r>
    </w:p>
    <w:p w14:paraId="00A0ECA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新增时需选择交换类型为</w:t>
      </w:r>
      <w:r>
        <w:rPr>
          <w:rFonts w:hAnsi="宋体"/>
          <w:szCs w:val="28"/>
        </w:rPr>
        <w:t>DB—FTP，配置交换源主机与目的主机相关配置信息，库表-库表交换支持字段映射；支持全量与增量交换同步灵活选择。</w:t>
      </w:r>
    </w:p>
    <w:p w14:paraId="7524B0D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2）查看交换任务</w:t>
      </w:r>
    </w:p>
    <w:p w14:paraId="1BA1999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支持查看交换任务详情，了解任务详细信息。</w:t>
      </w:r>
    </w:p>
    <w:p w14:paraId="1DEDD99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3）交换任务定时调度</w:t>
      </w:r>
    </w:p>
    <w:p w14:paraId="48C2566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支持对交换任务设定定时调度计划，支持基于时间的调度机制，调度设置能制定到月份、日期、小时、分钟粒度，也支持按星期的方式进行交换任务的调度，合理分配交换任务执行时间，实现任务的灵活管控。</w:t>
      </w:r>
    </w:p>
    <w:p w14:paraId="7B0F40F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4）交换日志</w:t>
      </w:r>
    </w:p>
    <w:p w14:paraId="133C88B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支持数据交换任务的监控管理，详细记录每个数据资源交换流程日志，全面掌握过程节点的交换执行情况。</w:t>
      </w:r>
    </w:p>
    <w:p w14:paraId="3F584B4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查看日志详情</w:t>
      </w:r>
    </w:p>
    <w:p w14:paraId="394D8AC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支持查看每个节点的交换日志过程及结果，溯源真实场景，精准掌握异常情况。</w:t>
      </w:r>
    </w:p>
    <w:p w14:paraId="6ED120B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5）删除交换任务</w:t>
      </w:r>
    </w:p>
    <w:p w14:paraId="67E22B4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支持删除交换任务，删除即停止任务执行。</w:t>
      </w:r>
    </w:p>
    <w:p w14:paraId="1EF28A9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6）任务启、停用</w:t>
      </w:r>
    </w:p>
    <w:p w14:paraId="59BBFCF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支持交换任务的即时启、停用管控，灵活控制任务执行。</w:t>
      </w:r>
    </w:p>
    <w:p w14:paraId="3606EFA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7）查询交换任务</w:t>
      </w:r>
    </w:p>
    <w:p w14:paraId="4323E72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支持按交换类型、任务状态、是否完成、交换任务名称组合查询。</w:t>
      </w:r>
    </w:p>
    <w:p w14:paraId="3C5DF432">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240" w:name="_Toc28856"/>
      <w:bookmarkStart w:id="241" w:name="_Toc2484"/>
      <w:bookmarkStart w:id="242" w:name="_Toc3286"/>
      <w:bookmarkStart w:id="243" w:name="_Toc4551"/>
      <w:r>
        <w:rPr>
          <w:b/>
          <w:bCs w:val="0"/>
        </w:rPr>
        <w:t>交换任务监控</w:t>
      </w:r>
      <w:bookmarkEnd w:id="240"/>
      <w:bookmarkEnd w:id="241"/>
      <w:bookmarkEnd w:id="242"/>
      <w:bookmarkEnd w:id="243"/>
    </w:p>
    <w:p w14:paraId="7B6DFAA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数据交换任务的监控管理，详细记录每个数据资源交换流程日志，全面掌握过程节点的交换执行情况。</w:t>
      </w:r>
    </w:p>
    <w:p w14:paraId="4535C65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1）查询监控任务</w:t>
      </w:r>
    </w:p>
    <w:p w14:paraId="3B07B4A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支持按任务类型、执行结果、任务名称组合查询。</w:t>
      </w:r>
    </w:p>
    <w:p w14:paraId="59BC499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2）查看日志详情</w:t>
      </w:r>
    </w:p>
    <w:p w14:paraId="2760F19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支持查看监控任务每个节点的交换日志过程及结果，溯源真实场景，精准掌握异常情况。</w:t>
      </w:r>
    </w:p>
    <w:p w14:paraId="48C9989B">
      <w:pPr>
        <w:pStyle w:val="3"/>
        <w:keepNext/>
        <w:keepLines/>
        <w:pageBreakBefore w:val="0"/>
        <w:widowControl w:val="0"/>
        <w:numPr>
          <w:ilvl w:val="1"/>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outlineLvl w:val="1"/>
        <w:rPr>
          <w:rFonts w:hint="eastAsia" w:ascii="楷体" w:hAnsi="楷体" w:eastAsia="楷体" w:cs="楷体"/>
          <w:b w:val="0"/>
          <w:bCs/>
        </w:rPr>
      </w:pPr>
      <w:bookmarkStart w:id="244" w:name="_Toc14244"/>
      <w:bookmarkStart w:id="245" w:name="_Toc25419"/>
      <w:bookmarkStart w:id="246" w:name="_Toc21534"/>
      <w:bookmarkStart w:id="247" w:name="_Toc6523"/>
      <w:r>
        <w:rPr>
          <w:rFonts w:hint="eastAsia" w:ascii="楷体" w:hAnsi="楷体" w:eastAsia="楷体" w:cs="楷体"/>
          <w:b w:val="0"/>
          <w:bCs/>
        </w:rPr>
        <w:t>数据共享交换平台-应用平台</w:t>
      </w:r>
      <w:bookmarkEnd w:id="244"/>
      <w:bookmarkEnd w:id="245"/>
      <w:bookmarkEnd w:id="246"/>
      <w:bookmarkEnd w:id="247"/>
    </w:p>
    <w:p w14:paraId="78F05822">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b w:val="0"/>
          <w:bCs/>
        </w:rPr>
      </w:pPr>
      <w:bookmarkStart w:id="248" w:name="_Toc20682"/>
      <w:bookmarkStart w:id="249" w:name="_Toc17723"/>
      <w:bookmarkStart w:id="250" w:name="_Toc6223"/>
      <w:bookmarkStart w:id="251" w:name="_Toc23031"/>
      <w:r>
        <w:rPr>
          <w:rFonts w:hint="eastAsia"/>
          <w:b w:val="0"/>
          <w:bCs/>
        </w:rPr>
        <w:t>共享类应用－数据供需对接系统</w:t>
      </w:r>
      <w:bookmarkEnd w:id="248"/>
      <w:bookmarkEnd w:id="249"/>
      <w:bookmarkEnd w:id="250"/>
      <w:bookmarkEnd w:id="251"/>
    </w:p>
    <w:p w14:paraId="37720AC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利用数据供需对接系统改善政府服务，加快推进政务信息系统整合共享工作，按需共享利用数据资源。结合业务办理具体场景，填报政务数据共享需求，推动政务数据供需精准对接。从用数需求出发，推动各部门根据实际业务应用场景，梳理对其他部门的政务数据需求。各部门需明晰数据需求的具体名称和应用场景，推动数据需求的标准化、规范化、精准化、高效化。主要功能包括：需求填报、需求预审、需求审核、业务督办、三清单管理等。</w:t>
      </w:r>
    </w:p>
    <w:p w14:paraId="2D14935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数据供需对接系统为各部门单位的数据需求和数据供给提供业务对接支持，在数据需求部门和数源部门之间，建立数据资源的需求联络渠道，完善数据需求和供给机制，提升数据共享交换的协同和对接效率。</w:t>
      </w:r>
    </w:p>
    <w:p w14:paraId="09664888">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252" w:name="_Toc3462"/>
      <w:bookmarkStart w:id="253" w:name="_Toc14398"/>
      <w:bookmarkStart w:id="254" w:name="_Toc20949"/>
      <w:bookmarkStart w:id="255" w:name="_Toc27814"/>
      <w:r>
        <w:rPr>
          <w:b/>
          <w:bCs w:val="0"/>
        </w:rPr>
        <w:t>数据需求管理</w:t>
      </w:r>
      <w:bookmarkEnd w:id="252"/>
      <w:bookmarkEnd w:id="253"/>
      <w:bookmarkEnd w:id="254"/>
      <w:bookmarkEnd w:id="255"/>
    </w:p>
    <w:p w14:paraId="33F9328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支持数据需求模型化管理，支持结构化和非结构化的数据需求输入，提供数据需求模板管理功能。</w:t>
      </w:r>
    </w:p>
    <w:p w14:paraId="7A14CD9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提供数据需求的申请、撤销、修改、需求跟踪等功能。</w:t>
      </w:r>
    </w:p>
    <w:p w14:paraId="0B211F6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color w:val="FF0000"/>
          <w:szCs w:val="28"/>
        </w:rPr>
        <w:t>支持一键导入</w:t>
      </w:r>
      <w:r>
        <w:rPr>
          <w:rFonts w:hint="eastAsia" w:hAnsi="宋体"/>
          <w:color w:val="auto"/>
          <w:szCs w:val="28"/>
        </w:rPr>
        <w:t>、导出需求模型，自动生成需求信息项。</w:t>
      </w:r>
    </w:p>
    <w:p w14:paraId="10BEC01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支持单个或者多个事项需求、单个或者多个应用需求，以及按实际组合的复杂需求。</w:t>
      </w:r>
    </w:p>
    <w:p w14:paraId="00DCB82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提供数据需求申请、撤销、修改、状态跟踪、需求清单信息、需求清单列表等的数据接口，可供外部系统（如共享网站）调用。</w:t>
      </w:r>
    </w:p>
    <w:p w14:paraId="3A59956E">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256" w:name="_Toc2300"/>
      <w:bookmarkStart w:id="257" w:name="_Toc9711"/>
      <w:bookmarkStart w:id="258" w:name="_Toc22115"/>
      <w:bookmarkStart w:id="259" w:name="_Toc26467"/>
      <w:r>
        <w:rPr>
          <w:b/>
          <w:bCs w:val="0"/>
        </w:rPr>
        <w:t>数据需求分析</w:t>
      </w:r>
      <w:bookmarkEnd w:id="256"/>
      <w:bookmarkEnd w:id="257"/>
      <w:bookmarkEnd w:id="258"/>
      <w:bookmarkEnd w:id="259"/>
    </w:p>
    <w:p w14:paraId="19C65D8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提供数据需求的分析、分发、退回和督查督办功能。</w:t>
      </w:r>
    </w:p>
    <w:p w14:paraId="69FE43C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提供资源目录快速查询入口，由数据管理员进行数据分析和确认。</w:t>
      </w:r>
    </w:p>
    <w:p w14:paraId="5A7A22C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支持智能辅助分析，在需求分析评估步骤，智能检索已有的目录、库表、接口资源等信息项，展示匹配度，具体的关联关系图。</w:t>
      </w:r>
    </w:p>
    <w:p w14:paraId="1A95C43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根据需求智能辅助分析的情况，支持快捷一键设置需求中信息项的状态，包括评估状态、共享属性等。</w:t>
      </w:r>
    </w:p>
    <w:p w14:paraId="1D2DBCD6">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260" w:name="_Toc25356"/>
      <w:bookmarkStart w:id="261" w:name="_Toc5409"/>
      <w:bookmarkStart w:id="262" w:name="_Toc11013"/>
      <w:bookmarkStart w:id="263" w:name="_Toc4415"/>
      <w:r>
        <w:rPr>
          <w:b/>
          <w:bCs w:val="0"/>
        </w:rPr>
        <w:t>数据需求确认</w:t>
      </w:r>
      <w:bookmarkEnd w:id="260"/>
      <w:bookmarkEnd w:id="261"/>
      <w:bookmarkEnd w:id="262"/>
      <w:bookmarkEnd w:id="263"/>
    </w:p>
    <w:p w14:paraId="7EB2155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提供数源部门对数据需求的确认、退回、督查反馈、生成共享任务等。</w:t>
      </w:r>
    </w:p>
    <w:p w14:paraId="10E97BE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提供针对整体的办结、撤销、修改功能操作。</w:t>
      </w:r>
    </w:p>
    <w:p w14:paraId="684329E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对于部门确认可满足的数据需求，自动转换为数据责任，对接目录系统、共享交换系统、数据归集系统，生成归集和共享任务。</w:t>
      </w:r>
    </w:p>
    <w:p w14:paraId="73AB6CB7">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264" w:name="_Toc2866"/>
      <w:bookmarkStart w:id="265" w:name="_Toc14695"/>
      <w:bookmarkStart w:id="266" w:name="_Toc25903"/>
      <w:bookmarkStart w:id="267" w:name="_Toc28195"/>
      <w:r>
        <w:rPr>
          <w:b/>
          <w:bCs w:val="0"/>
        </w:rPr>
        <w:t>数据供给查看</w:t>
      </w:r>
      <w:bookmarkEnd w:id="264"/>
      <w:bookmarkEnd w:id="265"/>
      <w:bookmarkEnd w:id="266"/>
      <w:bookmarkEnd w:id="267"/>
    </w:p>
    <w:p w14:paraId="1276949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支持查看数据供给的共享方式，可以查看交换作业、接口、通用共享页面等功能。</w:t>
      </w:r>
    </w:p>
    <w:p w14:paraId="1CE6B292">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268" w:name="_Toc23726"/>
      <w:bookmarkStart w:id="269" w:name="_Toc26356"/>
      <w:bookmarkStart w:id="270" w:name="_Toc12724"/>
      <w:bookmarkStart w:id="271" w:name="_Toc3582"/>
      <w:r>
        <w:rPr>
          <w:b/>
          <w:bCs w:val="0"/>
        </w:rPr>
        <w:t>数据清单中心</w:t>
      </w:r>
      <w:bookmarkEnd w:id="268"/>
      <w:bookmarkEnd w:id="269"/>
      <w:bookmarkEnd w:id="270"/>
      <w:bookmarkEnd w:id="271"/>
    </w:p>
    <w:p w14:paraId="595D47E1">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通过清单中心查看部门目录清单、服务清单、开放清单和异议清单，监控整个数据共享开放全流程。</w:t>
      </w:r>
    </w:p>
    <w:p w14:paraId="6A9B6F75">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272" w:name="_Toc12683"/>
      <w:bookmarkStart w:id="273" w:name="_Toc30986"/>
      <w:r>
        <w:rPr>
          <w:b/>
          <w:bCs w:val="0"/>
        </w:rPr>
        <w:t>目录清单</w:t>
      </w:r>
      <w:bookmarkEnd w:id="272"/>
      <w:bookmarkEnd w:id="273"/>
    </w:p>
    <w:p w14:paraId="680FCAD8">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提供目录发布清单、目录变更清单、目录下线清单、数据接入清单、数据更新清单、已发布目录清单等功能，按照数据资源目录代码、数据资源目录名称、数据资源提供方、共享属性、状态、创建时间和操作等功能对部门数据目录进行统一清单化管理。</w:t>
      </w:r>
    </w:p>
    <w:p w14:paraId="40E5BD86">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274" w:name="_Toc16000"/>
      <w:bookmarkStart w:id="275" w:name="_Toc19834"/>
      <w:r>
        <w:rPr>
          <w:b/>
          <w:bCs w:val="0"/>
        </w:rPr>
        <w:t>异议清单</w:t>
      </w:r>
      <w:bookmarkEnd w:id="274"/>
      <w:bookmarkEnd w:id="275"/>
    </w:p>
    <w:p w14:paraId="48A49D96">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提供数据异议清单按照异议标题、异议对象、服务名称、异议提供单位、异议核查单位、状态、创建时间等维度，对数据异议进行统一的清单化管理。</w:t>
      </w:r>
    </w:p>
    <w:p w14:paraId="6E3E7083">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276" w:name="_Toc31780"/>
      <w:bookmarkStart w:id="277" w:name="_Toc28446"/>
      <w:r>
        <w:rPr>
          <w:b/>
          <w:bCs w:val="0"/>
        </w:rPr>
        <w:t>供需清单</w:t>
      </w:r>
      <w:bookmarkEnd w:id="276"/>
      <w:bookmarkEnd w:id="277"/>
    </w:p>
    <w:p w14:paraId="6C6F3671">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提供需求审核清单、供给审核清单、供需审核清单、历史授权清单、历史供需清单、级联下行清单等供需对接清单，按照需求场景、需求目录、需求服务、数据需求单位、数据提供单位、资源级别、状态等维度对供需内容进行统一清单化管理。</w:t>
      </w:r>
    </w:p>
    <w:p w14:paraId="018879C7">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b w:val="0"/>
          <w:bCs/>
        </w:rPr>
      </w:pPr>
      <w:bookmarkStart w:id="278" w:name="_Toc933"/>
      <w:bookmarkStart w:id="279" w:name="_Toc32608"/>
      <w:bookmarkStart w:id="280" w:name="_Toc14303"/>
      <w:bookmarkStart w:id="281" w:name="_Toc20040"/>
      <w:r>
        <w:rPr>
          <w:rFonts w:hint="eastAsia"/>
          <w:b w:val="0"/>
          <w:bCs/>
        </w:rPr>
        <w:t>共享类应用－考核评估系统</w:t>
      </w:r>
      <w:bookmarkEnd w:id="278"/>
      <w:bookmarkEnd w:id="279"/>
      <w:bookmarkEnd w:id="280"/>
      <w:bookmarkEnd w:id="281"/>
    </w:p>
    <w:p w14:paraId="6BB469F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建立高新区各部门数据共享交换情况的定期考核与监督制度，设置数据更新频率和评分细则，对于数据交换不及时、不准确等考核指标应按照考核的内容与标准，评分细则的规定进行打分。考核周期建议每半年一次。对于考核的结果可以采用通知、公告等多种方式进行发布。对于用户关注的考核信息统计，可依据不同的用户提出的相关要求进行绩效考评统计结果的定制和通知。</w:t>
      </w:r>
    </w:p>
    <w:p w14:paraId="0352C636">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282" w:name="_Toc4336"/>
      <w:bookmarkStart w:id="283" w:name="_Toc16973"/>
      <w:bookmarkStart w:id="284" w:name="_Toc41"/>
      <w:bookmarkStart w:id="285" w:name="_Toc16827"/>
      <w:r>
        <w:rPr>
          <w:b/>
          <w:bCs w:val="0"/>
        </w:rPr>
        <w:t>评价数据来源</w:t>
      </w:r>
      <w:bookmarkEnd w:id="282"/>
      <w:bookmarkEnd w:id="283"/>
      <w:bookmarkEnd w:id="284"/>
      <w:bookmarkEnd w:id="285"/>
    </w:p>
    <w:p w14:paraId="198AC69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考核评估系统应能够准确记录通过数据数据共享交换平台内的基本业务数据和应用过程中产生的日志数据。用于绩效评价的数据应来源于系统本身自动记录的数据。</w:t>
      </w:r>
    </w:p>
    <w:p w14:paraId="7BF1081C">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286" w:name="_Toc9515"/>
      <w:bookmarkStart w:id="287" w:name="_Toc18086"/>
      <w:bookmarkStart w:id="288" w:name="_Toc26767"/>
      <w:bookmarkStart w:id="289" w:name="_Toc23811"/>
      <w:r>
        <w:rPr>
          <w:b/>
          <w:bCs w:val="0"/>
        </w:rPr>
        <w:t>评价周期</w:t>
      </w:r>
      <w:bookmarkEnd w:id="286"/>
      <w:bookmarkEnd w:id="287"/>
      <w:bookmarkEnd w:id="288"/>
      <w:bookmarkEnd w:id="289"/>
    </w:p>
    <w:p w14:paraId="68D1240A">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290" w:name="_Toc4223"/>
      <w:bookmarkStart w:id="291" w:name="_Toc28917"/>
      <w:r>
        <w:rPr>
          <w:b/>
          <w:bCs w:val="0"/>
        </w:rPr>
        <w:t>固定周期</w:t>
      </w:r>
      <w:bookmarkEnd w:id="290"/>
      <w:bookmarkEnd w:id="291"/>
    </w:p>
    <w:p w14:paraId="3A6075DD">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数据绩效评价应该按一定周期进行，可以分周评价、月度评价、季度评价、半年评价、年度评价等</w:t>
      </w:r>
      <w:r>
        <w:t>5种。</w:t>
      </w:r>
    </w:p>
    <w:p w14:paraId="21967E26">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周评价：即以一个星期为评价周期来进行评价。</w:t>
      </w:r>
    </w:p>
    <w:p w14:paraId="257229A2">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季度评价：即以一个季度为评价期限来进行评价。</w:t>
      </w:r>
    </w:p>
    <w:p w14:paraId="27B3FDAD">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半年评价：即以半年为评价期限来进行评价。</w:t>
      </w:r>
    </w:p>
    <w:p w14:paraId="3F1796D0">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年度评价：即以一年为评价期限来进行评价。</w:t>
      </w:r>
    </w:p>
    <w:p w14:paraId="07016F8D">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292" w:name="_Toc18038"/>
      <w:bookmarkStart w:id="293" w:name="_Toc28592"/>
      <w:r>
        <w:rPr>
          <w:b/>
          <w:bCs w:val="0"/>
        </w:rPr>
        <w:t>自定义周期</w:t>
      </w:r>
      <w:bookmarkEnd w:id="292"/>
      <w:bookmarkEnd w:id="293"/>
    </w:p>
    <w:p w14:paraId="5D211A5C">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可以根据需求自定义周期进行评价，也可对时间设置进行实时评价。</w:t>
      </w:r>
    </w:p>
    <w:p w14:paraId="59FD26B8">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294" w:name="_Toc26538"/>
      <w:bookmarkStart w:id="295" w:name="_Toc16378"/>
      <w:r>
        <w:rPr>
          <w:b/>
          <w:bCs w:val="0"/>
        </w:rPr>
        <w:t>评价指标</w:t>
      </w:r>
      <w:bookmarkEnd w:id="294"/>
      <w:bookmarkEnd w:id="295"/>
    </w:p>
    <w:p w14:paraId="5FC33EE1">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根据数据来源可将指标分为两大类：</w:t>
      </w:r>
      <w:r>
        <w:t>A类指标和B类指标。A类指标主要是从系统的统计数据中获取，B类指标主要通过日常工作记录方式获取。</w:t>
      </w:r>
    </w:p>
    <w:p w14:paraId="20F5B4D0">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296" w:name="_Toc11283"/>
      <w:bookmarkStart w:id="297" w:name="_Toc15665"/>
      <w:bookmarkStart w:id="298" w:name="_Toc5496"/>
      <w:bookmarkStart w:id="299" w:name="_Toc13592"/>
      <w:r>
        <w:rPr>
          <w:b/>
          <w:bCs w:val="0"/>
        </w:rPr>
        <w:t>评价方法</w:t>
      </w:r>
      <w:bookmarkEnd w:id="296"/>
      <w:bookmarkEnd w:id="297"/>
      <w:bookmarkEnd w:id="298"/>
      <w:bookmarkEnd w:id="299"/>
    </w:p>
    <w:p w14:paraId="0D265194">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300" w:name="_Toc1981"/>
      <w:bookmarkStart w:id="301" w:name="_Toc380"/>
      <w:r>
        <w:rPr>
          <w:b/>
          <w:bCs w:val="0"/>
        </w:rPr>
        <w:t>业务系统评价</w:t>
      </w:r>
      <w:bookmarkEnd w:id="300"/>
      <w:bookmarkEnd w:id="301"/>
    </w:p>
    <w:p w14:paraId="12144F38">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区域评价指按一定周期对街道、社区、网格单元不同层面的区域进行评价，根据区域评价模型，由系统自动生成评价结果。</w:t>
      </w:r>
    </w:p>
    <w:p w14:paraId="302FD084">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区域评价的必选指标为：数据需求数、处理数据需求数、数据共享率。</w:t>
      </w:r>
    </w:p>
    <w:p w14:paraId="355F2222">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302" w:name="_Toc28178"/>
      <w:bookmarkStart w:id="303" w:name="_Toc16392"/>
      <w:r>
        <w:rPr>
          <w:b/>
          <w:bCs w:val="0"/>
        </w:rPr>
        <w:t>部门评价</w:t>
      </w:r>
      <w:bookmarkEnd w:id="302"/>
      <w:bookmarkEnd w:id="303"/>
    </w:p>
    <w:p w14:paraId="1DAD4573">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部门评价是对所有责任单位（专业部门）进行单一指标评价或综合评价。</w:t>
      </w:r>
    </w:p>
    <w:p w14:paraId="1B4E111D">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部门评价的指标为：数据需求数、处理数据需求数、数据共享率。</w:t>
      </w:r>
    </w:p>
    <w:p w14:paraId="1CF35230">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304" w:name="_Toc13076"/>
      <w:bookmarkStart w:id="305" w:name="_Toc25707"/>
      <w:r>
        <w:rPr>
          <w:b/>
          <w:bCs w:val="0"/>
        </w:rPr>
        <w:t>岗位评价</w:t>
      </w:r>
      <w:bookmarkEnd w:id="304"/>
      <w:bookmarkEnd w:id="305"/>
    </w:p>
    <w:p w14:paraId="3DA4CE4F">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岗位评价是指按一定统计周期对网格巡查员等人员进行评价，根据人员评价模型，由系统自动生成评价结果。</w:t>
      </w:r>
    </w:p>
    <w:p w14:paraId="768B827D">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b w:val="0"/>
          <w:bCs/>
        </w:rPr>
      </w:pPr>
      <w:bookmarkStart w:id="306" w:name="_Toc9409"/>
      <w:bookmarkStart w:id="307" w:name="_Toc19965"/>
      <w:bookmarkStart w:id="308" w:name="_Toc11708"/>
      <w:bookmarkStart w:id="309" w:name="_Toc13730"/>
      <w:r>
        <w:rPr>
          <w:rFonts w:hint="eastAsia"/>
          <w:b w:val="0"/>
          <w:bCs/>
        </w:rPr>
        <w:t>基础库统计分析</w:t>
      </w:r>
      <w:bookmarkEnd w:id="306"/>
      <w:bookmarkEnd w:id="307"/>
      <w:bookmarkEnd w:id="308"/>
      <w:bookmarkEnd w:id="309"/>
    </w:p>
    <w:p w14:paraId="6119F4C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基础库数据统计分析通过抽取相关分析模型，利用大数据挖掘分析技术，以可视化大屏的方式展示基础数据库的情况，包含人口状态、户籍人口、常住人口、经济运行等相关统计分析。以图标形式直观展现基础数据统计分析成果，为相关人员辅助决策提供数据支撑。</w:t>
      </w:r>
    </w:p>
    <w:p w14:paraId="3BD0BB2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针对人口状态、户籍人口、常住人口、经济运行等相关统计分析，可以考虑以下一些常见的数据分析方法和可视化展示方式：</w:t>
      </w:r>
    </w:p>
    <w:p w14:paraId="51A7C15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人口结构分析：通过年龄分布、性别比例、职业分布等指标，了解人口结构特点。</w:t>
      </w:r>
    </w:p>
    <w:p w14:paraId="2BB13D7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人口增长趋势分析：通过年度人口增长率和人口迁移数据，分析人口增长的趋势。</w:t>
      </w:r>
    </w:p>
    <w:p w14:paraId="498EBDD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人口流动分析：通过人口迁徙数据和人口流动模式，分析人口流动情况。</w:t>
      </w:r>
    </w:p>
    <w:p w14:paraId="0414C36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户籍人口与常住人口比较分析：比较户籍人口和常住人口数量及分布的差异。分析户籍人口与常住人口的变化趋势和原因。</w:t>
      </w:r>
    </w:p>
    <w:p w14:paraId="2B9852E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经济运行相关统计分析：分析不同时间段的GDP增长率，了解经济发展趋势。</w:t>
      </w:r>
    </w:p>
    <w:p w14:paraId="0DB0582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产业结构分析：通过各产业增加值的占比，分析产业结构变化情况。</w:t>
      </w:r>
    </w:p>
    <w:p w14:paraId="4131D46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就业率和失业率分析：分析就业率和失业率的变化，了解劳动力市场。</w:t>
      </w:r>
    </w:p>
    <w:p w14:paraId="2FADB11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对于以上分析，利用数据可视化工具，创建图表或地图来展示分析结果，如折线图、柱状图、饼图、热力图等。通过交互式可视化大屏展示，相关人员可以直观地了解数据情况，辅助决策和制定相应政策。</w:t>
      </w:r>
    </w:p>
    <w:p w14:paraId="35703C2A">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b w:val="0"/>
          <w:bCs/>
        </w:rPr>
      </w:pPr>
      <w:bookmarkStart w:id="310" w:name="_Toc18931"/>
      <w:bookmarkStart w:id="311" w:name="_Toc191"/>
      <w:bookmarkStart w:id="312" w:name="_Toc2988"/>
      <w:bookmarkStart w:id="313" w:name="_Toc11144"/>
      <w:r>
        <w:rPr>
          <w:rFonts w:hint="eastAsia"/>
          <w:b w:val="0"/>
          <w:bCs/>
        </w:rPr>
        <w:t>重点领域统计分析应用</w:t>
      </w:r>
      <w:bookmarkEnd w:id="310"/>
      <w:bookmarkEnd w:id="311"/>
      <w:bookmarkEnd w:id="312"/>
      <w:bookmarkEnd w:id="313"/>
    </w:p>
    <w:p w14:paraId="2DC0EB8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重点领域数据统计分析通过抽取相关分析模型，利用大数据挖掘分析技术，以可视化大屏的方式展示重点领域数据的情况，包含人口参保、高龄津贴、特困人员与低保补助、行政许可与处罚等。以图表形式直观展现基础数据统计分析成果，为政府对重点领域的决策提供数据支撑。</w:t>
      </w:r>
    </w:p>
    <w:p w14:paraId="5D19675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1）人口参保统计分析：分析参保人群的性别、年龄结构、职业类别等特征。比较城乡参保率、不同行业参保率的差异。跟踪参保人数变化趋势，分析原因和影响因素。</w:t>
      </w:r>
    </w:p>
    <w:p w14:paraId="329DB29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2）高龄津贴统计分析：统计享受高龄津贴人群的人口分布情况。分析高龄津贴发放标准、资金来源和发放方式。研究高龄津贴政策的影响和效果。</w:t>
      </w:r>
    </w:p>
    <w:p w14:paraId="66D94A1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3）特困人员与低保补助统计分析：统计特困人员和低保人口的数量和分布情况。比较不同地区、不同群体特困和低保状况的差异。分析低保政策的覆盖范围和效果，探讨提高特困人员保障水平的措施。</w:t>
      </w:r>
    </w:p>
    <w:p w14:paraId="38FBF1C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4）行政许可与处罚统计分析：统计行政许可和处罚情况，包括颁发许可证件的数量、涉及行业和地区等。分析行政处罚类型、频率和原因，了解处罚趋势和规律。探讨行政许可制度的改革和优化方向，提升服务效率和公平性。</w:t>
      </w:r>
    </w:p>
    <w:p w14:paraId="34782E1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在进行统计分析时，结合数据可视化技术，使用图表、地图等可视化工具呈现分析结果，以便更直观地展示数据关系和趋势。</w:t>
      </w:r>
    </w:p>
    <w:p w14:paraId="018C5843">
      <w:pPr>
        <w:pStyle w:val="3"/>
        <w:keepNext/>
        <w:keepLines/>
        <w:pageBreakBefore w:val="0"/>
        <w:widowControl w:val="0"/>
        <w:numPr>
          <w:ilvl w:val="1"/>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outlineLvl w:val="1"/>
        <w:rPr>
          <w:rFonts w:hint="eastAsia" w:ascii="楷体" w:hAnsi="楷体" w:eastAsia="楷体" w:cs="楷体"/>
          <w:b w:val="0"/>
          <w:bCs/>
        </w:rPr>
      </w:pPr>
      <w:bookmarkStart w:id="314" w:name="_Toc18011"/>
      <w:bookmarkStart w:id="315" w:name="_Toc12727"/>
      <w:bookmarkStart w:id="316" w:name="_Toc18265"/>
      <w:bookmarkStart w:id="317" w:name="_Toc24354"/>
      <w:r>
        <w:rPr>
          <w:rFonts w:hint="eastAsia" w:ascii="楷体" w:hAnsi="楷体" w:eastAsia="楷体" w:cs="楷体"/>
          <w:b w:val="0"/>
          <w:bCs/>
        </w:rPr>
        <w:t>应用分析门户</w:t>
      </w:r>
      <w:bookmarkEnd w:id="314"/>
      <w:bookmarkEnd w:id="315"/>
      <w:bookmarkEnd w:id="316"/>
      <w:bookmarkEnd w:id="317"/>
    </w:p>
    <w:p w14:paraId="0022AF27">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b w:val="0"/>
          <w:bCs/>
        </w:rPr>
      </w:pPr>
      <w:bookmarkStart w:id="318" w:name="_Toc19"/>
      <w:bookmarkStart w:id="319" w:name="_Toc6407"/>
      <w:bookmarkStart w:id="320" w:name="_Toc5703"/>
      <w:bookmarkStart w:id="321" w:name="_Toc20127"/>
      <w:r>
        <w:rPr>
          <w:rFonts w:hint="eastAsia"/>
          <w:b w:val="0"/>
          <w:bCs/>
        </w:rPr>
        <w:t>部门数据共享门户</w:t>
      </w:r>
      <w:bookmarkEnd w:id="318"/>
      <w:bookmarkEnd w:id="319"/>
      <w:bookmarkEnd w:id="320"/>
      <w:bookmarkEnd w:id="321"/>
    </w:p>
    <w:p w14:paraId="4DA6101C">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部门数据共享门户是数据共享政务外网门户，是为政务部门提供数据服务资源集中展示的平台。共享门户作为数据共享交换平台对外服务的唯一入口，为本级政务部门提供共享数据资源的在线查询、申请、审核、调用等服务。</w:t>
      </w:r>
    </w:p>
    <w:p w14:paraId="76C4D633">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322" w:name="_Toc11595"/>
      <w:bookmarkStart w:id="323" w:name="_Toc12955"/>
      <w:bookmarkStart w:id="324" w:name="_Toc23625"/>
      <w:bookmarkStart w:id="325" w:name="_Toc17082"/>
      <w:r>
        <w:rPr>
          <w:b/>
          <w:bCs w:val="0"/>
        </w:rPr>
        <w:t>门户首页</w:t>
      </w:r>
      <w:bookmarkEnd w:id="322"/>
      <w:bookmarkEnd w:id="323"/>
      <w:bookmarkEnd w:id="324"/>
      <w:bookmarkEnd w:id="325"/>
    </w:p>
    <w:p w14:paraId="785A56AA">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门户首页是信息资源的展示窗口，提供资源的快捷搜索以及热门关键词，并展示资源服务平台目前资源相关统计概况，提供已开放的数据资源总数、</w:t>
      </w:r>
      <w:r>
        <w:t>应用程序编程接口服务资源总数、共享机构数和交换数据总量，提供按主题领域与数据提供单位查找业务资源，同时门户自动推荐当前平台最热和最新资源。</w:t>
      </w:r>
    </w:p>
    <w:p w14:paraId="3CBBA694">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平台提供自动规则推荐当前最新、最热资源。</w:t>
      </w:r>
    </w:p>
    <w:p w14:paraId="05F2481F">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提供统一全局资源检索，并支持按热门关键词快速检索。</w:t>
      </w:r>
    </w:p>
    <w:p w14:paraId="3AC58442">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提供按主题领域、数据提供单位查询。</w:t>
      </w:r>
    </w:p>
    <w:p w14:paraId="5B6620D2">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326" w:name="_Toc8436"/>
      <w:bookmarkStart w:id="327" w:name="_Toc31942"/>
      <w:bookmarkStart w:id="328" w:name="_Toc1999"/>
      <w:bookmarkStart w:id="329" w:name="_Toc14943"/>
      <w:r>
        <w:rPr>
          <w:b/>
          <w:bCs w:val="0"/>
        </w:rPr>
        <w:t>全文资源检索</w:t>
      </w:r>
      <w:bookmarkEnd w:id="326"/>
      <w:bookmarkEnd w:id="327"/>
      <w:bookmarkEnd w:id="328"/>
      <w:bookmarkEnd w:id="329"/>
    </w:p>
    <w:p w14:paraId="7805FE57">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门户首页提供全文检索、热门关键词检索，并支持按主题领域、数据提供单位查询数据资源与服务资源，通过统一入口检索符合业务需求的所有资源。</w:t>
      </w:r>
    </w:p>
    <w:p w14:paraId="18FB3895">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提供基于业务的资源集合查询、申请。</w:t>
      </w:r>
    </w:p>
    <w:p w14:paraId="78B67209">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提供资源的主题领域、数据提供单位的多标签过滤。</w:t>
      </w:r>
    </w:p>
    <w:p w14:paraId="68844382">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330" w:name="_Toc29881"/>
      <w:bookmarkStart w:id="331" w:name="_Toc2365"/>
      <w:bookmarkStart w:id="332" w:name="_Toc2768"/>
      <w:bookmarkStart w:id="333" w:name="_Toc17533"/>
      <w:r>
        <w:rPr>
          <w:b/>
          <w:bCs w:val="0"/>
        </w:rPr>
        <w:t>资源目录检索</w:t>
      </w:r>
      <w:bookmarkEnd w:id="330"/>
      <w:bookmarkEnd w:id="331"/>
      <w:bookmarkEnd w:id="332"/>
      <w:bookmarkEnd w:id="333"/>
    </w:p>
    <w:p w14:paraId="351EAE04">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门户资源目录包含数据目录和服务目录，资源目录驱动实现数据自动交换，资源需求方可按数据共享交换需求自行选择合适的共享方式。数据目录灵活提供数据库表、文件、</w:t>
      </w:r>
      <w:r>
        <w:t>应用程序编程接口服务三种共享方式；服务目录提供各种业务应用程序编程接口服务的申请调用。</w:t>
      </w:r>
    </w:p>
    <w:p w14:paraId="7506967B">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支持基于模糊与目录分类、资源提供方检索的混合检索，帮助用户更加精确查找数据资源；</w:t>
      </w:r>
    </w:p>
    <w:p w14:paraId="18C7F462">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支持资源目录挂接资源数量预览，一目了然获悉资源分布概况；提供资源信息项快捷预览功能；</w:t>
      </w:r>
    </w:p>
    <w:p w14:paraId="49F70547">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数据资源检索结果支持表格视图和卡片视图，满足不同使用场景，表格视图提供用户可视更多数据资源及更优的批量操作交互体验，卡片视图提供展示更多的资源信息及更优的视觉体验；</w:t>
      </w:r>
    </w:p>
    <w:p w14:paraId="24925F0B">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提供精确到元素</w:t>
      </w:r>
      <w:r>
        <w:t>级的个性化交换需求，满足需求方愈来愈精细化的数据需求。</w:t>
      </w:r>
    </w:p>
    <w:p w14:paraId="2E24F57E">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334" w:name="_Toc19231"/>
      <w:bookmarkStart w:id="335" w:name="_Toc21475"/>
      <w:bookmarkStart w:id="336" w:name="_Toc13956"/>
      <w:bookmarkStart w:id="337" w:name="_Toc19502"/>
      <w:r>
        <w:rPr>
          <w:b/>
          <w:bCs w:val="0"/>
        </w:rPr>
        <w:t>资源订阅申请</w:t>
      </w:r>
      <w:bookmarkEnd w:id="334"/>
      <w:bookmarkEnd w:id="335"/>
      <w:bookmarkEnd w:id="336"/>
      <w:bookmarkEnd w:id="337"/>
    </w:p>
    <w:p w14:paraId="5AEAB7E4">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门户支持基于目录驱动的数据资源自动交换，用户通过在线申请数据资源，支持多种共享方式：库表同步、文件同步、</w:t>
      </w:r>
      <w:r>
        <w:t>应用程序编程接口服务，资源提供方数据管理员审批通过后即形成自动交换任务，申请者即自动获取数据，大大缩短了业务流程。</w:t>
      </w:r>
    </w:p>
    <w:p w14:paraId="799D8CDA">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支持数据需求方在线申请数据资源，审批通过后需求方即可使用；</w:t>
      </w:r>
    </w:p>
    <w:p w14:paraId="2C317E08">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支持数据库同步方式；</w:t>
      </w:r>
    </w:p>
    <w:p w14:paraId="01BCD60C">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支持文件同步方式；</w:t>
      </w:r>
    </w:p>
    <w:p w14:paraId="446C355E">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支持</w:t>
      </w:r>
      <w:r>
        <w:t>应用程序编程接口同步方式。</w:t>
      </w:r>
    </w:p>
    <w:p w14:paraId="4ABEB22A">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b w:val="0"/>
          <w:bCs/>
        </w:rPr>
      </w:pPr>
      <w:bookmarkStart w:id="338" w:name="_Toc30976"/>
      <w:bookmarkStart w:id="339" w:name="_Toc20740"/>
      <w:bookmarkStart w:id="340" w:name="_Toc1265"/>
      <w:bookmarkStart w:id="341" w:name="_Toc5997"/>
      <w:r>
        <w:rPr>
          <w:rFonts w:hint="eastAsia"/>
          <w:b w:val="0"/>
          <w:bCs/>
        </w:rPr>
        <w:t>领导决策门户</w:t>
      </w:r>
      <w:bookmarkEnd w:id="338"/>
      <w:bookmarkEnd w:id="339"/>
      <w:bookmarkEnd w:id="340"/>
      <w:bookmarkEnd w:id="341"/>
    </w:p>
    <w:p w14:paraId="10C5D02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从多维角度展示，含人口态势、法人态势、法人行业态势分析、产业发展分布、经济运行态势、社会治理态势、城市管理态势、公共安全态势等模块。</w:t>
      </w:r>
    </w:p>
    <w:p w14:paraId="0FCF01F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针对人口态势、法人态势、法人行业态势分析、产业发展分布、经济运行态势、社会治理态势、城市管理态势、公共安全态势等进行数据分析：</w:t>
      </w:r>
    </w:p>
    <w:p w14:paraId="138A66FA">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342" w:name="_Toc10640"/>
      <w:bookmarkStart w:id="343" w:name="_Toc31447"/>
      <w:bookmarkStart w:id="344" w:name="_Toc5634"/>
      <w:bookmarkStart w:id="345" w:name="_Toc20845"/>
      <w:r>
        <w:rPr>
          <w:b/>
          <w:bCs w:val="0"/>
        </w:rPr>
        <w:t>人口态势分析</w:t>
      </w:r>
      <w:bookmarkEnd w:id="342"/>
      <w:bookmarkEnd w:id="343"/>
      <w:bookmarkEnd w:id="344"/>
      <w:bookmarkEnd w:id="345"/>
    </w:p>
    <w:p w14:paraId="3F9D31E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人口总量、性别比例、年龄结构分布、城乡人口比例等人口基本信息的统计分析。</w:t>
      </w:r>
    </w:p>
    <w:p w14:paraId="0C91384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人口流动情况、迁移规律、城市人口增长趋势等迁徙分析。</w:t>
      </w:r>
    </w:p>
    <w:p w14:paraId="3A28B3D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不同人口群体的教育水平、收入状况、就业状况等社会经济特征分析。</w:t>
      </w:r>
    </w:p>
    <w:p w14:paraId="468813D9">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346" w:name="_Toc16633"/>
      <w:bookmarkStart w:id="347" w:name="_Toc12397"/>
      <w:bookmarkStart w:id="348" w:name="_Toc23281"/>
      <w:bookmarkStart w:id="349" w:name="_Toc18468"/>
      <w:r>
        <w:rPr>
          <w:b/>
          <w:bCs w:val="0"/>
        </w:rPr>
        <w:t>法人态势分析</w:t>
      </w:r>
      <w:bookmarkEnd w:id="346"/>
      <w:bookmarkEnd w:id="347"/>
      <w:bookmarkEnd w:id="348"/>
      <w:bookmarkEnd w:id="349"/>
    </w:p>
    <w:p w14:paraId="6D6E566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法人登记数量、类型、地区分布等法人基本情况统计。</w:t>
      </w:r>
    </w:p>
    <w:p w14:paraId="3CF4AC5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不同法人性质、规模的登记趋势分析。</w:t>
      </w:r>
    </w:p>
    <w:p w14:paraId="11837A9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法人登记业务类型、行业分布等法人行业态势分析。</w:t>
      </w:r>
    </w:p>
    <w:p w14:paraId="7C03B50B">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350" w:name="_Toc14433"/>
      <w:bookmarkStart w:id="351" w:name="_Toc29295"/>
      <w:bookmarkStart w:id="352" w:name="_Toc7211"/>
      <w:bookmarkStart w:id="353" w:name="_Toc19974"/>
      <w:r>
        <w:rPr>
          <w:b/>
          <w:bCs w:val="0"/>
        </w:rPr>
        <w:t>产业发展分布分析</w:t>
      </w:r>
      <w:bookmarkEnd w:id="350"/>
      <w:bookmarkEnd w:id="351"/>
      <w:bookmarkEnd w:id="352"/>
      <w:bookmarkEnd w:id="353"/>
    </w:p>
    <w:p w14:paraId="3545694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不同行业产值、增长率、增加值占比等产业发展情况统计。</w:t>
      </w:r>
    </w:p>
    <w:p w14:paraId="42E55DA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各地区产业分布情况、重点发展产业分析。</w:t>
      </w:r>
    </w:p>
    <w:p w14:paraId="7446AFB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产业结构调整、转型升级情况、新兴产业发展趋势预测。</w:t>
      </w:r>
    </w:p>
    <w:p w14:paraId="56D0472A">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354" w:name="_Toc11886"/>
      <w:bookmarkStart w:id="355" w:name="_Toc20553"/>
      <w:bookmarkStart w:id="356" w:name="_Toc32539"/>
      <w:bookmarkStart w:id="357" w:name="_Toc13756"/>
      <w:r>
        <w:rPr>
          <w:b/>
          <w:bCs w:val="0"/>
        </w:rPr>
        <w:t>经济运行态势分析</w:t>
      </w:r>
      <w:bookmarkEnd w:id="354"/>
      <w:bookmarkEnd w:id="355"/>
      <w:bookmarkEnd w:id="356"/>
      <w:bookmarkEnd w:id="357"/>
    </w:p>
    <w:p w14:paraId="0F46F2F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区域内生产总值、</w:t>
      </w:r>
      <w:r>
        <w:rPr>
          <w:rFonts w:hAnsi="宋体"/>
          <w:szCs w:val="28"/>
        </w:rPr>
        <w:t>GDP增长率、财政收入支出等经济指标统计。</w:t>
      </w:r>
    </w:p>
    <w:p w14:paraId="2FE2FBD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居民消费水平、投资规模、外贸发展情况等经济活动分析。</w:t>
      </w:r>
    </w:p>
    <w:p w14:paraId="31E43D5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货币政策、金融市场情况、经济政策效果评估。</w:t>
      </w:r>
    </w:p>
    <w:p w14:paraId="1C125BCC">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358" w:name="_Toc14312"/>
      <w:bookmarkStart w:id="359" w:name="_Toc9866"/>
      <w:bookmarkStart w:id="360" w:name="_Toc7777"/>
      <w:bookmarkStart w:id="361" w:name="_Toc11321"/>
      <w:r>
        <w:rPr>
          <w:b/>
          <w:bCs w:val="0"/>
        </w:rPr>
        <w:t>社会治理态势分析</w:t>
      </w:r>
      <w:bookmarkEnd w:id="358"/>
      <w:bookmarkEnd w:id="359"/>
      <w:bookmarkEnd w:id="360"/>
      <w:bookmarkEnd w:id="361"/>
    </w:p>
    <w:p w14:paraId="07585A2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社会投入资源、社会服务覆盖范围、社会保障体系构建等社会治理数据统计。</w:t>
      </w:r>
    </w:p>
    <w:p w14:paraId="6386869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社会矛盾纠纷数量、处理率、社会稳定指数等社会治理状况分析。</w:t>
      </w:r>
    </w:p>
    <w:p w14:paraId="3AE6508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社会组织发展、社会参与度等社会治理参与情况评估。</w:t>
      </w:r>
    </w:p>
    <w:p w14:paraId="30AD4189">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362" w:name="_Toc5962"/>
      <w:bookmarkStart w:id="363" w:name="_Toc522"/>
      <w:bookmarkStart w:id="364" w:name="_Toc29822"/>
      <w:bookmarkStart w:id="365" w:name="_Toc13012"/>
      <w:r>
        <w:rPr>
          <w:b/>
          <w:bCs w:val="0"/>
        </w:rPr>
        <w:t>城市管理态势分析</w:t>
      </w:r>
      <w:bookmarkEnd w:id="362"/>
      <w:bookmarkEnd w:id="363"/>
      <w:bookmarkEnd w:id="364"/>
      <w:bookmarkEnd w:id="365"/>
    </w:p>
    <w:p w14:paraId="01B7F87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城市基础设施建设和维护情况统计分析。</w:t>
      </w:r>
    </w:p>
    <w:p w14:paraId="09C3C2F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城市环境质量、城市规划和土地利用情况评估。</w:t>
      </w:r>
    </w:p>
    <w:p w14:paraId="361AB65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城市交通运行、智慧城市建设、城市管理效率等城市管理态势分析。</w:t>
      </w:r>
    </w:p>
    <w:p w14:paraId="39D17B04">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366" w:name="_Toc2466"/>
      <w:bookmarkStart w:id="367" w:name="_Toc2998"/>
      <w:bookmarkStart w:id="368" w:name="_Toc29129"/>
      <w:bookmarkStart w:id="369" w:name="_Toc18434"/>
      <w:r>
        <w:rPr>
          <w:b/>
          <w:bCs w:val="0"/>
        </w:rPr>
        <w:t>公共安全态势分析</w:t>
      </w:r>
      <w:bookmarkEnd w:id="366"/>
      <w:bookmarkEnd w:id="367"/>
      <w:bookmarkEnd w:id="368"/>
      <w:bookmarkEnd w:id="369"/>
    </w:p>
    <w:p w14:paraId="3469101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公共安全事件数量、类别、地区分布等公共安全状况统计。</w:t>
      </w:r>
    </w:p>
    <w:p w14:paraId="3D9AE85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公共安全治理机制、预警体系、救援能力等公共安全体系评估。</w:t>
      </w:r>
    </w:p>
    <w:p w14:paraId="7AD0555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公共卫生防控、突发事件响应能力等公共安全态势分析。</w:t>
      </w:r>
    </w:p>
    <w:p w14:paraId="25665DCB">
      <w:pPr>
        <w:pStyle w:val="2"/>
        <w:keepNext/>
        <w:keepLines/>
        <w:pageBreakBefore w:val="0"/>
        <w:widowControl w:val="0"/>
        <w:numPr>
          <w:ilvl w:val="0"/>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ascii="黑体" w:hAnsi="黑体" w:eastAsia="黑体" w:cs="黑体"/>
          <w:b w:val="0"/>
          <w:bCs/>
          <w:sz w:val="32"/>
          <w:szCs w:val="18"/>
        </w:rPr>
      </w:pPr>
      <w:bookmarkStart w:id="370" w:name="_Toc25620"/>
      <w:bookmarkStart w:id="371" w:name="_Toc13646"/>
      <w:bookmarkStart w:id="372" w:name="_Toc13658"/>
      <w:bookmarkStart w:id="373" w:name="_Toc26808"/>
      <w:bookmarkStart w:id="374" w:name="_Toc15104"/>
      <w:bookmarkStart w:id="375" w:name="_Toc6119"/>
      <w:r>
        <w:rPr>
          <w:rFonts w:hint="eastAsia" w:ascii="黑体" w:hAnsi="黑体" w:eastAsia="黑体" w:cs="黑体"/>
          <w:b w:val="0"/>
          <w:bCs/>
          <w:sz w:val="32"/>
          <w:szCs w:val="18"/>
        </w:rPr>
        <w:t>主数据平台</w:t>
      </w:r>
      <w:bookmarkEnd w:id="370"/>
      <w:bookmarkEnd w:id="371"/>
      <w:bookmarkEnd w:id="372"/>
      <w:bookmarkEnd w:id="373"/>
      <w:bookmarkEnd w:id="374"/>
      <w:bookmarkEnd w:id="375"/>
    </w:p>
    <w:p w14:paraId="63290C56">
      <w:pPr>
        <w:pStyle w:val="3"/>
        <w:keepNext/>
        <w:keepLines/>
        <w:pageBreakBefore w:val="0"/>
        <w:widowControl w:val="0"/>
        <w:numPr>
          <w:ilvl w:val="1"/>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outlineLvl w:val="1"/>
        <w:rPr>
          <w:rFonts w:hint="eastAsia" w:ascii="楷体" w:hAnsi="楷体" w:eastAsia="楷体" w:cs="楷体"/>
          <w:b w:val="0"/>
          <w:bCs/>
        </w:rPr>
      </w:pPr>
      <w:bookmarkStart w:id="376" w:name="_Toc19876"/>
      <w:bookmarkStart w:id="377" w:name="_Toc21221"/>
      <w:bookmarkStart w:id="378" w:name="_Toc11879"/>
      <w:bookmarkStart w:id="379" w:name="_Toc6807"/>
      <w:r>
        <w:rPr>
          <w:rFonts w:hint="eastAsia" w:ascii="楷体" w:hAnsi="楷体" w:eastAsia="楷体" w:cs="楷体"/>
          <w:b w:val="0"/>
          <w:bCs/>
        </w:rPr>
        <w:t>大数据融合治理平台</w:t>
      </w:r>
      <w:bookmarkEnd w:id="376"/>
      <w:bookmarkEnd w:id="377"/>
      <w:bookmarkEnd w:id="378"/>
      <w:bookmarkEnd w:id="379"/>
    </w:p>
    <w:p w14:paraId="38CB260B">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b w:val="0"/>
          <w:bCs/>
        </w:rPr>
      </w:pPr>
      <w:bookmarkStart w:id="380" w:name="_Toc2116"/>
      <w:bookmarkStart w:id="381" w:name="_Toc8083"/>
      <w:bookmarkStart w:id="382" w:name="_Toc13393"/>
      <w:bookmarkStart w:id="383" w:name="_Toc11967"/>
      <w:r>
        <w:rPr>
          <w:rFonts w:hint="eastAsia"/>
          <w:b w:val="0"/>
          <w:bCs/>
        </w:rPr>
        <w:t>元数据管理系统</w:t>
      </w:r>
      <w:bookmarkEnd w:id="380"/>
      <w:bookmarkEnd w:id="381"/>
      <w:bookmarkEnd w:id="382"/>
      <w:bookmarkEnd w:id="383"/>
    </w:p>
    <w:p w14:paraId="647F55E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元数据是描述数据的数据，主要是描述数据属性的信息，是数据交换、治理和共享的基础和前提。元数据管理系统，是对技术元数据和业务元数据进行管理，能够采集和集中管理多个来源的元数据，便于在整个平台中维护、分析、消费和解释数据。元数据与数据目录密切相关，良好的元数据管理是数据目录管理的有效基础和前台。元数据的范围包括数据结构、数据词典、字段维度、程序映射逻辑、数据生命周期等。元数据管理主要功能包括适配器管理、数据源分类管理、数据源管理、元数据采集、元数据复制、元数据维护、元数据版本管理、字典管理等功能。</w:t>
      </w:r>
    </w:p>
    <w:p w14:paraId="04104E73">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384" w:name="_Toc3178"/>
      <w:bookmarkStart w:id="385" w:name="_Toc11146"/>
      <w:bookmarkStart w:id="386" w:name="_Toc9593"/>
      <w:bookmarkStart w:id="387" w:name="_Toc1772"/>
      <w:r>
        <w:rPr>
          <w:b/>
          <w:bCs w:val="0"/>
        </w:rPr>
        <w:t>元模型管理</w:t>
      </w:r>
      <w:bookmarkEnd w:id="384"/>
      <w:bookmarkEnd w:id="385"/>
      <w:bookmarkEnd w:id="386"/>
      <w:bookmarkEnd w:id="387"/>
    </w:p>
    <w:p w14:paraId="009E541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highlight w:val="none"/>
        </w:rPr>
        <w:t>支持元数据的导入</w:t>
      </w:r>
      <w:r>
        <w:rPr>
          <w:rFonts w:hAnsi="宋体"/>
          <w:szCs w:val="28"/>
          <w:highlight w:val="none"/>
        </w:rPr>
        <w:t>/导出功能，</w:t>
      </w:r>
      <w:r>
        <w:rPr>
          <w:rFonts w:hAnsi="宋体"/>
          <w:szCs w:val="28"/>
        </w:rPr>
        <w:t>以保证数据模型、数据对象能够灵活的迁移，</w:t>
      </w:r>
      <w:r>
        <w:rPr>
          <w:rFonts w:hAnsi="宋体"/>
          <w:color w:val="FF0000"/>
          <w:szCs w:val="28"/>
          <w:highlight w:val="none"/>
        </w:rPr>
        <w:t>支持模型间的检查和比对</w:t>
      </w:r>
      <w:r>
        <w:rPr>
          <w:rFonts w:hAnsi="宋体"/>
          <w:szCs w:val="28"/>
        </w:rPr>
        <w:t>，以便于数据模型的维护和扩展。</w:t>
      </w:r>
    </w:p>
    <w:p w14:paraId="2CF8717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highlight w:val="none"/>
        </w:rPr>
      </w:pPr>
      <w:r>
        <w:rPr>
          <w:rFonts w:hint="eastAsia" w:hAnsi="宋体"/>
          <w:szCs w:val="28"/>
          <w:highlight w:val="none"/>
        </w:rPr>
        <w:t>支持元模型的新建功能，新增包含模型名称、模型英文名称、数据类型、长度、必填项提示说明、组件类型等信息。</w:t>
      </w:r>
    </w:p>
    <w:p w14:paraId="44FA293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元模型支持发布功能，只有定版发布的模型才能使用，保障了数据的一致性。</w:t>
      </w:r>
    </w:p>
    <w:p w14:paraId="2376BB2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提供元模型的编辑功能，除英文名称作为模型的唯一标识不能编辑外，其他的属性都可编辑，编辑提交后需重新发布才能生效。</w:t>
      </w:r>
    </w:p>
    <w:p w14:paraId="6A4207E9">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388" w:name="_Toc26387"/>
      <w:bookmarkStart w:id="389" w:name="_Toc19411"/>
      <w:bookmarkStart w:id="390" w:name="_Toc19283"/>
      <w:bookmarkStart w:id="391" w:name="_Toc3358"/>
      <w:r>
        <w:rPr>
          <w:b/>
          <w:bCs w:val="0"/>
        </w:rPr>
        <w:t>元数据采集</w:t>
      </w:r>
      <w:bookmarkEnd w:id="388"/>
      <w:bookmarkEnd w:id="389"/>
      <w:bookmarkEnd w:id="390"/>
      <w:bookmarkEnd w:id="391"/>
    </w:p>
    <w:p w14:paraId="023667B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rPr>
      </w:pPr>
      <w:r>
        <w:rPr>
          <w:rFonts w:hint="eastAsia" w:hAnsi="宋体"/>
          <w:szCs w:val="28"/>
        </w:rPr>
        <w:t>对元数据信息的维护除界面手动操作方式外，平台利用内置采集</w:t>
      </w:r>
      <w:r>
        <w:rPr>
          <w:rFonts w:hint="eastAsia" w:hAnsi="宋体"/>
          <w:color w:val="auto"/>
          <w:szCs w:val="28"/>
        </w:rPr>
        <w:t>适配器，让用户通过配置数据源参数及定时采集任务，进行自动化采集。实现直连数据源的端到端元数据采集。</w:t>
      </w:r>
    </w:p>
    <w:p w14:paraId="7C348FF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rPr>
      </w:pPr>
      <w:r>
        <w:rPr>
          <w:rFonts w:hint="eastAsia" w:hAnsi="宋体"/>
          <w:color w:val="auto"/>
          <w:szCs w:val="28"/>
        </w:rPr>
        <w:t>元数据管理系统提供了丰富的内置适配器，来保证自动化采集的同时，还支持对适配器进行扩展</w:t>
      </w:r>
      <w:r>
        <w:rPr>
          <w:rFonts w:hAnsi="宋体"/>
          <w:color w:val="auto"/>
          <w:szCs w:val="28"/>
        </w:rPr>
        <w:t>。采集任务创建后，可支持一次性采集和启动定时任务采集，元数据采集为增量采集，即新增的元数据或有变更的元数据会进行重新采集。</w:t>
      </w:r>
    </w:p>
    <w:p w14:paraId="768B2B4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rPr>
      </w:pPr>
      <w:r>
        <w:rPr>
          <w:rFonts w:hint="eastAsia" w:hAnsi="宋体"/>
          <w:color w:val="auto"/>
          <w:szCs w:val="28"/>
        </w:rPr>
        <w:t>元数据采集支持整库采集和选择部分表采集。在选择采集表时支持按未采集的和已采集的进行过滤，在已采集的表中，还可以按发布状态、接入状态进行过滤。</w:t>
      </w:r>
    </w:p>
    <w:p w14:paraId="1339224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rPr>
      </w:pPr>
      <w:r>
        <w:rPr>
          <w:rFonts w:hint="eastAsia" w:hAnsi="宋体"/>
          <w:color w:val="auto"/>
          <w:szCs w:val="28"/>
        </w:rPr>
        <w:t>提供元数据采集任务查看功能，支持查看所有未删除的任务列表，支持按数据源类型、数据源、任务名称关键字进行联合查询。</w:t>
      </w:r>
    </w:p>
    <w:p w14:paraId="11E43B2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rPr>
      </w:pPr>
      <w:r>
        <w:rPr>
          <w:rFonts w:hint="eastAsia" w:hAnsi="宋体"/>
          <w:color w:val="auto"/>
          <w:szCs w:val="28"/>
        </w:rPr>
        <w:t>提供元数据编辑功能，编辑后如果设置的为定时任务，编辑提交后下次执行按新提交的信息执行。</w:t>
      </w:r>
    </w:p>
    <w:p w14:paraId="6433DA7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rPr>
      </w:pPr>
      <w:r>
        <w:rPr>
          <w:rFonts w:hint="eastAsia" w:hAnsi="宋体"/>
          <w:color w:val="auto"/>
          <w:szCs w:val="28"/>
        </w:rPr>
        <w:t>任务创建完成后，支持多种任务启动方式，支持一次性临时任务启动，也支持定时任务启动。</w:t>
      </w:r>
    </w:p>
    <w:p w14:paraId="09DD2EA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rPr>
      </w:pPr>
      <w:r>
        <w:rPr>
          <w:rFonts w:hint="eastAsia" w:hAnsi="宋体"/>
          <w:color w:val="auto"/>
          <w:szCs w:val="28"/>
        </w:rPr>
        <w:t>支持不同粒度任务调度，系统提供可视化的调度配置界面，支持设置按小时、按天、按周、按月定时；同时为满足用户个性化定时方式，提供用户自定义方式。</w:t>
      </w:r>
    </w:p>
    <w:p w14:paraId="2519112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rPr>
      </w:pPr>
      <w:r>
        <w:rPr>
          <w:rFonts w:hint="eastAsia" w:hAnsi="宋体"/>
          <w:color w:val="auto"/>
          <w:szCs w:val="28"/>
        </w:rPr>
        <w:t>已配置完成的采集任务支持删除，提供单个和多个任务的删除操作功能。</w:t>
      </w:r>
    </w:p>
    <w:p w14:paraId="10FE51B7">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392" w:name="_Toc22584"/>
      <w:bookmarkStart w:id="393" w:name="_Toc4061"/>
      <w:bookmarkStart w:id="394" w:name="_Toc18435"/>
      <w:bookmarkStart w:id="395" w:name="_Toc1866"/>
      <w:r>
        <w:rPr>
          <w:b/>
          <w:bCs w:val="0"/>
        </w:rPr>
        <w:t>元数据采集监控</w:t>
      </w:r>
      <w:bookmarkEnd w:id="392"/>
      <w:bookmarkEnd w:id="393"/>
      <w:bookmarkEnd w:id="394"/>
      <w:bookmarkEnd w:id="395"/>
    </w:p>
    <w:p w14:paraId="0791A5E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highlight w:val="none"/>
        </w:rPr>
      </w:pPr>
      <w:r>
        <w:rPr>
          <w:rFonts w:hint="eastAsia" w:hAnsi="宋体"/>
          <w:szCs w:val="28"/>
          <w:highlight w:val="none"/>
        </w:rPr>
        <w:t>实时监控采集任务的执行情况，提供采集任务状态和查看采集日志详情。采集完成后可查看采集的元数据详情。</w:t>
      </w:r>
    </w:p>
    <w:p w14:paraId="7996999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highlight w:val="none"/>
        </w:rPr>
      </w:pPr>
      <w:r>
        <w:rPr>
          <w:rFonts w:hint="eastAsia" w:hAnsi="宋体"/>
          <w:szCs w:val="28"/>
          <w:highlight w:val="none"/>
        </w:rPr>
        <w:t>列表显示任务执行的最近一次的记录，按数据源、任务执行状态、任务名称关键字查询列表。</w:t>
      </w:r>
    </w:p>
    <w:p w14:paraId="4FB73B7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highlight w:val="none"/>
        </w:rPr>
      </w:pPr>
      <w:r>
        <w:rPr>
          <w:rFonts w:hint="eastAsia" w:hAnsi="宋体"/>
          <w:szCs w:val="28"/>
          <w:highlight w:val="none"/>
        </w:rPr>
        <w:t>在任务监控页面可对正在执行的任务进行停止操作，进行停止操的任务将终止元数据的采集。</w:t>
      </w:r>
    </w:p>
    <w:p w14:paraId="6D5392F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highlight w:val="none"/>
        </w:rPr>
      </w:pPr>
      <w:r>
        <w:rPr>
          <w:rFonts w:hint="eastAsia" w:hAnsi="宋体"/>
          <w:szCs w:val="28"/>
          <w:highlight w:val="none"/>
        </w:rPr>
        <w:t>提供详细的采集任务日志，提供任务开始时间、任务比较分析结果、任务执行时间、任务执行状态等。</w:t>
      </w:r>
    </w:p>
    <w:p w14:paraId="6977C3E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highlight w:val="none"/>
        </w:rPr>
      </w:pPr>
      <w:r>
        <w:rPr>
          <w:rFonts w:hint="eastAsia" w:hAnsi="宋体"/>
          <w:szCs w:val="28"/>
          <w:highlight w:val="none"/>
        </w:rPr>
        <w:t>在任务监控页面可查看此次采集的元数据信息，以列表的形式列出所有采集的元数据。</w:t>
      </w:r>
    </w:p>
    <w:p w14:paraId="5F7778C2">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396" w:name="_Toc7708"/>
      <w:bookmarkStart w:id="397" w:name="_Toc16571"/>
      <w:bookmarkStart w:id="398" w:name="_Toc14506"/>
      <w:bookmarkStart w:id="399" w:name="_Toc1963"/>
      <w:r>
        <w:rPr>
          <w:b/>
          <w:bCs w:val="0"/>
        </w:rPr>
        <w:t>元数据维护</w:t>
      </w:r>
      <w:bookmarkEnd w:id="396"/>
      <w:bookmarkEnd w:id="397"/>
      <w:bookmarkEnd w:id="398"/>
      <w:bookmarkEnd w:id="399"/>
    </w:p>
    <w:p w14:paraId="056081F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提供元数据维护功能，用于维护已采集到平台的元数据信息，系统提供自动维护和手动维护</w:t>
      </w:r>
      <w:r>
        <w:rPr>
          <w:rFonts w:hAnsi="宋体"/>
          <w:szCs w:val="28"/>
        </w:rPr>
        <w:t>2个方式，提供变更提醒、沉淀标准等功能。</w:t>
      </w:r>
    </w:p>
    <w:p w14:paraId="4CF462E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highlight w:val="none"/>
        </w:rPr>
      </w:pPr>
      <w:r>
        <w:rPr>
          <w:rFonts w:hint="eastAsia" w:hAnsi="宋体"/>
          <w:color w:val="FF0000"/>
          <w:szCs w:val="28"/>
          <w:highlight w:val="none"/>
        </w:rPr>
        <w:t>（</w:t>
      </w:r>
      <w:r>
        <w:rPr>
          <w:rFonts w:hAnsi="宋体"/>
          <w:color w:val="FF0000"/>
          <w:szCs w:val="28"/>
          <w:highlight w:val="none"/>
        </w:rPr>
        <w:t>1）自动维护。系统根据元数据信息项自动与数据元标准进行匹配，识别信息项对应的数据元信息，依据数据元标准补充元数据信息。</w:t>
      </w:r>
    </w:p>
    <w:p w14:paraId="00537F5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2）手工维护。人工编辑元数据信息，补充缺失的元数据信息、调整已有的元数据信息，进一步完善现有元数据。包括元数据信息项、数据分级分类、数据标签等。</w:t>
      </w:r>
    </w:p>
    <w:p w14:paraId="6F73337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w:t>
      </w:r>
      <w:r>
        <w:rPr>
          <w:rFonts w:hAnsi="宋体"/>
          <w:color w:val="FF0000"/>
          <w:szCs w:val="28"/>
        </w:rPr>
        <w:t>3）变更提醒。元数据列表的元数据显示当前最新版本，当元数据有更新时，则提示版本有更新，需重新发布。</w:t>
      </w:r>
    </w:p>
    <w:p w14:paraId="5675E11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支持查看详情变更信息以及与最新发版版本的对比详情。</w:t>
      </w:r>
    </w:p>
    <w:p w14:paraId="3F54856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w:t>
      </w:r>
      <w:r>
        <w:rPr>
          <w:rFonts w:hAnsi="宋体"/>
          <w:color w:val="FF0000"/>
          <w:szCs w:val="28"/>
        </w:rPr>
        <w:t>4）沉淀标准。基于元数据信息，结合算法分析，识别数据元标准，制定符合业务需求的数据元规范，为后续的数据建模、数据处理、数据质量和数据服务提供标准化依据。</w:t>
      </w:r>
    </w:p>
    <w:p w14:paraId="3D240BB7">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400" w:name="_Toc27241"/>
      <w:bookmarkStart w:id="401" w:name="_Toc13346"/>
      <w:bookmarkStart w:id="402" w:name="_Toc24127"/>
      <w:bookmarkStart w:id="403" w:name="_Toc14922"/>
      <w:r>
        <w:rPr>
          <w:b/>
          <w:bCs w:val="0"/>
        </w:rPr>
        <w:t>元数据版本管理</w:t>
      </w:r>
      <w:bookmarkEnd w:id="400"/>
      <w:bookmarkEnd w:id="401"/>
      <w:bookmarkEnd w:id="402"/>
      <w:bookmarkEnd w:id="403"/>
    </w:p>
    <w:p w14:paraId="2AE24DC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元数据版本管理是对不同时期进入元数据库的同一实体的元数据进行管理。显示同一实体的元数据的修改历史。</w:t>
      </w:r>
    </w:p>
    <w:p w14:paraId="46CEFDD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（1）</w:t>
      </w:r>
      <w:r>
        <w:rPr>
          <w:rFonts w:hAnsi="宋体"/>
          <w:szCs w:val="28"/>
        </w:rPr>
        <w:t>元数据发布</w:t>
      </w:r>
    </w:p>
    <w:p w14:paraId="0DED41E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提供元数据版本管理功能，支持元数据的发布、下线、版本历史查看等操作。发布定版后的元数据信息才能在元数据查询中查询到，定版后的元数据支持用户订阅。</w:t>
      </w:r>
    </w:p>
    <w:p w14:paraId="209DE25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定版的元数据支持版本历史的查看，在版本历史页面提供所有版本的版本号、提交人、提交时间、发布描述等信息。</w:t>
      </w:r>
    </w:p>
    <w:p w14:paraId="1958FC2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支持元数据的历史版本查看，查看详细的元数据信息，用于元数据的变更追溯。在元数据的每个版本详情中都可查看元数据基本信息、字段信息、数据预览、关联关系等。</w:t>
      </w:r>
    </w:p>
    <w:p w14:paraId="35CFF30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（2）</w:t>
      </w:r>
      <w:r>
        <w:rPr>
          <w:rFonts w:hAnsi="宋体"/>
          <w:color w:val="FF0000"/>
          <w:szCs w:val="28"/>
        </w:rPr>
        <w:t>元数据版本对比</w:t>
      </w:r>
    </w:p>
    <w:p w14:paraId="05AC2EE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根据元数据历史版本，支持不同历史版本与当前最新版本的内容对比。可对比的信息项为所有的基本信息项以及属性信息。“属性信息”对比所有的字段信息，包含字段中文名、字段英文名、数据类型、长度、主键</w:t>
      </w:r>
      <w:r>
        <w:rPr>
          <w:rFonts w:hAnsi="宋体"/>
          <w:color w:val="FF0000"/>
          <w:szCs w:val="28"/>
        </w:rPr>
        <w:t>/分区、计量单位、描述。</w:t>
      </w:r>
    </w:p>
    <w:p w14:paraId="7550776B">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404" w:name="_Toc11715"/>
      <w:bookmarkStart w:id="405" w:name="_Toc4377"/>
      <w:bookmarkStart w:id="406" w:name="_Toc17360"/>
      <w:bookmarkStart w:id="407" w:name="_Toc17884"/>
      <w:r>
        <w:rPr>
          <w:b/>
          <w:bCs w:val="0"/>
        </w:rPr>
        <w:t>元数据目录</w:t>
      </w:r>
      <w:bookmarkEnd w:id="404"/>
      <w:bookmarkEnd w:id="405"/>
      <w:bookmarkEnd w:id="406"/>
      <w:bookmarkEnd w:id="407"/>
    </w:p>
    <w:p w14:paraId="2B02490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元数据目录呈现系统数据家底，是数据管理员运营和盘活数据资产的台账基础。元数据目录包含数据源目录和数据资产目录。</w:t>
      </w:r>
    </w:p>
    <w:p w14:paraId="11B8161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w:t>
      </w:r>
      <w:r>
        <w:rPr>
          <w:rFonts w:hAnsi="宋体"/>
          <w:color w:val="FF0000"/>
          <w:szCs w:val="28"/>
        </w:rPr>
        <w:t>1）数据源目录</w:t>
      </w:r>
    </w:p>
    <w:p w14:paraId="5E35337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数据源目录为数据治理前的数据家底，目录为系统自动生成，根据业务系统、数据源、数据库多级结构绘制成的目录，展示源系统所有核心业务表的元数据信息。</w:t>
      </w:r>
    </w:p>
    <w:p w14:paraId="3A037F3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Ansi="宋体"/>
          <w:color w:val="FF0000"/>
          <w:szCs w:val="28"/>
        </w:rPr>
        <w:t>1）关键字检索。提供元数据的检索功能，支持按元数据名称、元数据代码、表名称、字段中文名称、字段英文名称进行关键字检索。</w:t>
      </w:r>
    </w:p>
    <w:p w14:paraId="3BF9EB3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Ansi="宋体"/>
          <w:color w:val="FF0000"/>
          <w:szCs w:val="28"/>
        </w:rPr>
        <w:t>2）标签检索。支持根据标签过滤元数据信息。</w:t>
      </w:r>
    </w:p>
    <w:p w14:paraId="13BD774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Ansi="宋体"/>
          <w:color w:val="FF0000"/>
          <w:szCs w:val="28"/>
        </w:rPr>
        <w:t>3）目录检索。根据目录分类名称进行层层过滤查询。</w:t>
      </w:r>
    </w:p>
    <w:p w14:paraId="12778DC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Ansi="宋体"/>
          <w:color w:val="FF0000"/>
          <w:szCs w:val="28"/>
        </w:rPr>
        <w:t>4）元数据下线。当元数据被丢弃或元数据暂时不可用时，支持将元数据从元数据目录中下线，下线后的元数据将不显示，也无法被查询到。</w:t>
      </w:r>
    </w:p>
    <w:p w14:paraId="0F86362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Ansi="宋体"/>
          <w:color w:val="FF0000"/>
          <w:szCs w:val="28"/>
        </w:rPr>
        <w:t>5）查看历史版本。可在元数据目录中查看元数据变化历程，支持查看每个版本元数据详情以及进行版本对比。</w:t>
      </w:r>
    </w:p>
    <w:p w14:paraId="64C8BBC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w:t>
      </w:r>
      <w:r>
        <w:rPr>
          <w:rFonts w:hAnsi="宋体"/>
          <w:color w:val="FF0000"/>
          <w:szCs w:val="28"/>
        </w:rPr>
        <w:t>2）数据资产目录</w:t>
      </w:r>
    </w:p>
    <w:p w14:paraId="03D9A6D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数据资产目录为数据治理后的资产成果，通过元数据描述现有数据资产管理平台的核心业务数据，数据资产目录也是系统自动生成的，依据数据仓库层级、主题域</w:t>
      </w:r>
      <w:r>
        <w:rPr>
          <w:rFonts w:hAnsi="宋体"/>
          <w:color w:val="FF0000"/>
          <w:szCs w:val="28"/>
        </w:rPr>
        <w:t>2级结构绘制数据资产目录，展示数据仓库的元数据信息。</w:t>
      </w:r>
    </w:p>
    <w:p w14:paraId="4FE2CAF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Ansi="宋体"/>
          <w:color w:val="FF0000"/>
          <w:szCs w:val="28"/>
        </w:rPr>
        <w:t>1）关键字检索。提供元数据的检索功能，支持按元数据名称、元数据代码、表名称、字段中文名称、字段英文名称进行关键字检索。</w:t>
      </w:r>
    </w:p>
    <w:p w14:paraId="12B38CE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Ansi="宋体"/>
          <w:color w:val="FF0000"/>
          <w:szCs w:val="28"/>
        </w:rPr>
        <w:t>2）标签检索。支持根据标签过滤元数据信息。</w:t>
      </w:r>
    </w:p>
    <w:p w14:paraId="275CE37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Ansi="宋体"/>
          <w:color w:val="FF0000"/>
          <w:szCs w:val="28"/>
        </w:rPr>
        <w:t>3）目录检索。根据目录分类名称进行层层过滤查询。</w:t>
      </w:r>
    </w:p>
    <w:p w14:paraId="159574B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Ansi="宋体"/>
          <w:color w:val="FF0000"/>
          <w:szCs w:val="28"/>
        </w:rPr>
        <w:t>4）元数据下线。当元数据被丢弃或元数据暂时不可用时，支持将元数据从元数据目录中下线，下线后的元数据将不显示，也无法被查询到。</w:t>
      </w:r>
    </w:p>
    <w:p w14:paraId="21ABD7D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Ansi="宋体"/>
          <w:color w:val="FF0000"/>
          <w:szCs w:val="28"/>
        </w:rPr>
        <w:t>5）查看历史版本。可在元数据目录中查看元数据变化历程，支持查看每个版本元数据详情以及进行版本对比。</w:t>
      </w:r>
    </w:p>
    <w:p w14:paraId="38FE67A6">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408" w:name="_Toc9317"/>
      <w:bookmarkStart w:id="409" w:name="_Toc14618"/>
      <w:bookmarkStart w:id="410" w:name="_Toc6493"/>
      <w:bookmarkStart w:id="411" w:name="_Toc15556"/>
      <w:r>
        <w:rPr>
          <w:b/>
          <w:bCs w:val="0"/>
        </w:rPr>
        <w:t>元数据分析</w:t>
      </w:r>
      <w:bookmarkEnd w:id="408"/>
      <w:bookmarkEnd w:id="409"/>
      <w:bookmarkEnd w:id="410"/>
      <w:bookmarkEnd w:id="411"/>
    </w:p>
    <w:p w14:paraId="12DB0F1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4874CB" w:themeColor="accent1"/>
          <w:szCs w:val="28"/>
          <w14:textFill>
            <w14:solidFill>
              <w14:schemeClr w14:val="accent1"/>
            </w14:solidFill>
          </w14:textFill>
        </w:rPr>
      </w:pPr>
      <w:r>
        <w:rPr>
          <w:rFonts w:hint="eastAsia" w:hAnsi="宋体"/>
          <w:color w:val="4874CB" w:themeColor="accent1"/>
          <w:szCs w:val="28"/>
          <w14:textFill>
            <w14:solidFill>
              <w14:schemeClr w14:val="accent1"/>
            </w14:solidFill>
          </w14:textFill>
        </w:rPr>
        <w:t>（1）</w:t>
      </w:r>
      <w:r>
        <w:rPr>
          <w:rFonts w:hAnsi="宋体"/>
          <w:color w:val="4874CB" w:themeColor="accent1"/>
          <w:szCs w:val="28"/>
          <w14:textFill>
            <w14:solidFill>
              <w14:schemeClr w14:val="accent1"/>
            </w14:solidFill>
          </w14:textFill>
        </w:rPr>
        <w:t>关联分析</w:t>
      </w:r>
    </w:p>
    <w:p w14:paraId="78DFB42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4874CB" w:themeColor="accent1"/>
          <w:szCs w:val="28"/>
          <w14:textFill>
            <w14:solidFill>
              <w14:schemeClr w14:val="accent1"/>
            </w14:solidFill>
          </w14:textFill>
        </w:rPr>
      </w:pPr>
      <w:r>
        <w:rPr>
          <w:rFonts w:hint="eastAsia" w:hAnsi="宋体"/>
          <w:color w:val="4874CB" w:themeColor="accent1"/>
          <w:szCs w:val="28"/>
          <w14:textFill>
            <w14:solidFill>
              <w14:schemeClr w14:val="accent1"/>
            </w14:solidFill>
          </w14:textFill>
        </w:rPr>
        <w:t>基于采集的主外键信息，运用自动解析技术，梳理并可视化展示数据之间的关联关系；同时可在自动解析的基础上进行关联关系的手动维护，为数据分析人员进行数据及业务梳理提供支撑。</w:t>
      </w:r>
    </w:p>
    <w:p w14:paraId="2E8017C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4874CB" w:themeColor="accent1"/>
          <w:szCs w:val="28"/>
          <w14:textFill>
            <w14:solidFill>
              <w14:schemeClr w14:val="accent1"/>
            </w14:solidFill>
          </w14:textFill>
        </w:rPr>
      </w:pPr>
      <w:r>
        <w:rPr>
          <w:rFonts w:hint="eastAsia" w:hAnsi="宋体"/>
          <w:color w:val="4874CB" w:themeColor="accent1"/>
          <w:szCs w:val="28"/>
          <w14:textFill>
            <w14:solidFill>
              <w14:schemeClr w14:val="accent1"/>
            </w14:solidFill>
          </w14:textFill>
        </w:rPr>
        <w:t>（2）</w:t>
      </w:r>
      <w:r>
        <w:rPr>
          <w:rFonts w:hAnsi="宋体"/>
          <w:color w:val="4874CB" w:themeColor="accent1"/>
          <w:szCs w:val="28"/>
          <w14:textFill>
            <w14:solidFill>
              <w14:schemeClr w14:val="accent1"/>
            </w14:solidFill>
          </w14:textFill>
        </w:rPr>
        <w:t>血缘分析</w:t>
      </w:r>
    </w:p>
    <w:p w14:paraId="031E1B6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4874CB" w:themeColor="accent1"/>
          <w:szCs w:val="28"/>
          <w14:textFill>
            <w14:solidFill>
              <w14:schemeClr w14:val="accent1"/>
            </w14:solidFill>
          </w14:textFill>
        </w:rPr>
      </w:pPr>
      <w:r>
        <w:rPr>
          <w:rFonts w:hint="eastAsia" w:hAnsi="宋体"/>
          <w:color w:val="4874CB" w:themeColor="accent1"/>
          <w:szCs w:val="28"/>
          <w14:textFill>
            <w14:solidFill>
              <w14:schemeClr w14:val="accent1"/>
            </w14:solidFill>
          </w14:textFill>
        </w:rPr>
        <w:t>血缘分析是对指定元数据的起源及其推移位置的分析。它反映数据的来源与加工过程，还描述了数据在不同过程中发生的情况。它可以帮助分析信息的使用方式并追踪用于特定用途的关键信息位。</w:t>
      </w:r>
    </w:p>
    <w:p w14:paraId="350DB83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4874CB" w:themeColor="accent1"/>
          <w:szCs w:val="28"/>
          <w14:textFill>
            <w14:solidFill>
              <w14:schemeClr w14:val="accent1"/>
            </w14:solidFill>
          </w14:textFill>
        </w:rPr>
      </w:pPr>
      <w:r>
        <w:rPr>
          <w:rFonts w:hint="eastAsia" w:hAnsi="宋体"/>
          <w:color w:val="4874CB" w:themeColor="accent1"/>
          <w:szCs w:val="28"/>
          <w14:textFill>
            <w14:solidFill>
              <w14:schemeClr w14:val="accent1"/>
            </w14:solidFill>
          </w14:textFill>
        </w:rPr>
        <w:t>提供数据血缘自动解析功能，从繁杂海量的数据中自动梳理并解析数据血缘关系，理清数据层次，数据归属，数据来源，并进行可视化展示。</w:t>
      </w:r>
    </w:p>
    <w:p w14:paraId="7816193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4874CB" w:themeColor="accent1"/>
          <w:szCs w:val="28"/>
          <w14:textFill>
            <w14:solidFill>
              <w14:schemeClr w14:val="accent1"/>
            </w14:solidFill>
          </w14:textFill>
        </w:rPr>
      </w:pPr>
      <w:r>
        <w:rPr>
          <w:rFonts w:hint="eastAsia" w:hAnsi="宋体"/>
          <w:color w:val="4874CB" w:themeColor="accent1"/>
          <w:szCs w:val="28"/>
          <w14:textFill>
            <w14:solidFill>
              <w14:schemeClr w14:val="accent1"/>
            </w14:solidFill>
          </w14:textFill>
        </w:rPr>
        <w:t>不但提供可视化表间的血缘关系，而且可下钻至各表字段间的血缘关系。整个过程使数据流程可追溯，数据价值可评估。</w:t>
      </w:r>
    </w:p>
    <w:p w14:paraId="152B06F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4874CB" w:themeColor="accent1"/>
          <w:szCs w:val="28"/>
          <w14:textFill>
            <w14:solidFill>
              <w14:schemeClr w14:val="accent1"/>
            </w14:solidFill>
          </w14:textFill>
        </w:rPr>
      </w:pPr>
      <w:r>
        <w:rPr>
          <w:rFonts w:hint="eastAsia" w:hAnsi="宋体"/>
          <w:color w:val="4874CB" w:themeColor="accent1"/>
          <w:szCs w:val="28"/>
          <w14:textFill>
            <w14:solidFill>
              <w14:schemeClr w14:val="accent1"/>
            </w14:solidFill>
          </w14:textFill>
        </w:rPr>
        <w:t>（3）</w:t>
      </w:r>
      <w:r>
        <w:rPr>
          <w:rFonts w:hAnsi="宋体"/>
          <w:color w:val="4874CB" w:themeColor="accent1"/>
          <w:szCs w:val="28"/>
          <w14:textFill>
            <w14:solidFill>
              <w14:schemeClr w14:val="accent1"/>
            </w14:solidFill>
          </w14:textFill>
        </w:rPr>
        <w:t>影响分析</w:t>
      </w:r>
    </w:p>
    <w:p w14:paraId="2EB6E4C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4874CB" w:themeColor="accent1"/>
          <w:szCs w:val="28"/>
          <w14:textFill>
            <w14:solidFill>
              <w14:schemeClr w14:val="accent1"/>
            </w14:solidFill>
          </w14:textFill>
        </w:rPr>
      </w:pPr>
      <w:r>
        <w:rPr>
          <w:rFonts w:hint="eastAsia" w:hAnsi="宋体"/>
          <w:color w:val="4874CB" w:themeColor="accent1"/>
          <w:szCs w:val="28"/>
          <w14:textFill>
            <w14:solidFill>
              <w14:schemeClr w14:val="accent1"/>
            </w14:solidFill>
          </w14:textFill>
        </w:rPr>
        <w:t>影响分析帮助用户迅速了解分析对象的下游数据信息，快速掌握元数据变更可能造成的影响，以便更有效的评估变化该元数据带来的风险，从而帮助用户高效准确的对数据资产进行清理、维护与使用。</w:t>
      </w:r>
    </w:p>
    <w:p w14:paraId="3972B4B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4874CB" w:themeColor="accent1"/>
          <w:szCs w:val="28"/>
          <w14:textFill>
            <w14:solidFill>
              <w14:schemeClr w14:val="accent1"/>
            </w14:solidFill>
          </w14:textFill>
        </w:rPr>
      </w:pPr>
      <w:r>
        <w:rPr>
          <w:rFonts w:hint="eastAsia" w:hAnsi="宋体"/>
          <w:color w:val="4874CB" w:themeColor="accent1"/>
          <w:szCs w:val="28"/>
          <w14:textFill>
            <w14:solidFill>
              <w14:schemeClr w14:val="accent1"/>
            </w14:solidFill>
          </w14:textFill>
        </w:rPr>
        <w:t>影响分析是指从某一实体出发，寻找依赖该实体的处理过程实体或其他实体。如果需要可以采用递归方式寻找所有的依赖过程实体或其他实体。该功能支持当某些实体发生变化或者需要修改时，评估实体影响范围。</w:t>
      </w:r>
    </w:p>
    <w:p w14:paraId="6B38B5C1">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b w:val="0"/>
          <w:bCs/>
        </w:rPr>
      </w:pPr>
      <w:bookmarkStart w:id="412" w:name="_Toc4635"/>
      <w:bookmarkStart w:id="413" w:name="_Toc5913"/>
      <w:bookmarkStart w:id="414" w:name="_Toc10858"/>
      <w:bookmarkStart w:id="415" w:name="_Toc16222"/>
      <w:r>
        <w:rPr>
          <w:rFonts w:hint="eastAsia"/>
          <w:b w:val="0"/>
          <w:bCs/>
        </w:rPr>
        <w:t>数据治理系统</w:t>
      </w:r>
      <w:bookmarkEnd w:id="412"/>
      <w:bookmarkEnd w:id="413"/>
      <w:bookmarkEnd w:id="414"/>
      <w:bookmarkEnd w:id="415"/>
    </w:p>
    <w:p w14:paraId="79A18D3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治理系统通过对数据治理规则、任务管理、任务调度、数据整改、入库管理，实现数据治理的方案管理，管理员依据实际需要选择需要的治理方式设置数据治理时间节点、数据整改方式，达到数据的准确、安全。数据治理服务是对各部门归集的各类业务源数据的汇聚、治理、统一编码等数据治理处理，最终按照政务数据目录归集，形成各类业务元数据。数据治理系统具有多种内置的数据清洗、数据转换规则，支持可视化拖拽配置</w:t>
      </w:r>
      <w:r>
        <w:rPr>
          <w:rFonts w:hAnsi="宋体"/>
          <w:szCs w:val="28"/>
        </w:rPr>
        <w:t>ETL组件，快捷地定义ETL流程中数据抽取、转换和加载等过程，将数据按照标准规范进行转换清洗，从而实现数据的标准化清洗治理。主要</w:t>
      </w:r>
      <w:r>
        <w:rPr>
          <w:rFonts w:hint="eastAsia" w:hAnsi="宋体"/>
          <w:szCs w:val="28"/>
        </w:rPr>
        <w:t>功能包括：治理任务设计、数据治理任务管理、自定义治理任务、治理任务日志、数据治理组件等。</w:t>
      </w:r>
    </w:p>
    <w:p w14:paraId="45B48586">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416" w:name="_Toc22805"/>
      <w:bookmarkStart w:id="417" w:name="_Toc776"/>
      <w:bookmarkStart w:id="418" w:name="_Toc5332"/>
      <w:bookmarkStart w:id="419" w:name="_Toc9482"/>
      <w:r>
        <w:rPr>
          <w:b/>
          <w:bCs w:val="0"/>
        </w:rPr>
        <w:t>任务管理</w:t>
      </w:r>
      <w:bookmarkEnd w:id="416"/>
      <w:bookmarkEnd w:id="417"/>
      <w:bookmarkEnd w:id="418"/>
      <w:bookmarkEnd w:id="419"/>
    </w:p>
    <w:p w14:paraId="39734537">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420" w:name="_Toc17620"/>
      <w:bookmarkStart w:id="421" w:name="_Toc329"/>
      <w:r>
        <w:rPr>
          <w:b/>
          <w:bCs w:val="0"/>
        </w:rPr>
        <w:t>新增任务</w:t>
      </w:r>
      <w:bookmarkEnd w:id="420"/>
      <w:bookmarkEnd w:id="421"/>
    </w:p>
    <w:p w14:paraId="1633192A">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在可视化</w:t>
      </w:r>
      <w:r>
        <w:t>ETL开发管理页面，单击新增按钮，在任务新增页面输入任务名称和描述信息，单击提交按钮后，即生成一条新任务。任务名称支持输入中文字符。</w:t>
      </w:r>
    </w:p>
    <w:p w14:paraId="08D99D54">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422" w:name="_Toc20301"/>
      <w:bookmarkStart w:id="423" w:name="_Toc948"/>
      <w:r>
        <w:rPr>
          <w:b/>
          <w:bCs w:val="0"/>
        </w:rPr>
        <w:t>ETL开发</w:t>
      </w:r>
      <w:bookmarkEnd w:id="422"/>
      <w:bookmarkEnd w:id="423"/>
    </w:p>
    <w:p w14:paraId="1F754C06">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在可视化</w:t>
      </w:r>
      <w:r>
        <w:t>ETL任务列表的操作栏中单击开发按钮，进入可视化ETL开发页面。</w:t>
      </w:r>
    </w:p>
    <w:p w14:paraId="7735B478">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424" w:name="_Toc26594"/>
      <w:bookmarkStart w:id="425" w:name="_Toc14894"/>
      <w:r>
        <w:rPr>
          <w:b/>
          <w:bCs w:val="0"/>
        </w:rPr>
        <w:t>任务锁定/解锁</w:t>
      </w:r>
      <w:bookmarkEnd w:id="424"/>
      <w:bookmarkEnd w:id="425"/>
    </w:p>
    <w:p w14:paraId="62596377">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用户可以锁定任务。用户锁定任务后，其他用户打开该任务后不允许编辑。解锁后其他用户才可以编辑保存。</w:t>
      </w:r>
    </w:p>
    <w:p w14:paraId="3B82D485">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当前未被锁定的任务，打开任务编辑器，点锁定按钮，任务被当前用户锁定，点解锁按钮直接释放锁，任务修改完后发布，自动释放锁。</w:t>
      </w:r>
    </w:p>
    <w:p w14:paraId="251FD154">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当前被他人锁定的任务，打开编辑器后只能查看，不能编辑修改。</w:t>
      </w:r>
    </w:p>
    <w:p w14:paraId="50AE4347">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锁定后只有锁定者、租户所有者、管理员可以解锁。</w:t>
      </w:r>
    </w:p>
    <w:p w14:paraId="4857EABC">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已被其他人锁定的工作流，其他用户无编辑、锁定、发布等操作权限，只能查看。</w:t>
      </w:r>
    </w:p>
    <w:p w14:paraId="6FD5165F">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用户编辑过程中任务被其他人锁定，不能锁定、发布，保存时提示不能保存。</w:t>
      </w:r>
    </w:p>
    <w:p w14:paraId="3F2E42CF">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426" w:name="_Toc8152"/>
      <w:bookmarkStart w:id="427" w:name="_Toc5120"/>
      <w:r>
        <w:rPr>
          <w:b/>
          <w:bCs w:val="0"/>
        </w:rPr>
        <w:t>重命名</w:t>
      </w:r>
      <w:bookmarkEnd w:id="426"/>
      <w:bookmarkEnd w:id="427"/>
    </w:p>
    <w:p w14:paraId="6CC5E061">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在任务列表左侧操作栏中单击重命名按钮，对任务名称进行重命名。</w:t>
      </w:r>
    </w:p>
    <w:p w14:paraId="260EFCBE">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428" w:name="_Toc13769"/>
      <w:bookmarkStart w:id="429" w:name="_Toc11130"/>
      <w:r>
        <w:rPr>
          <w:b/>
          <w:bCs w:val="0"/>
        </w:rPr>
        <w:t>删除任务</w:t>
      </w:r>
      <w:bookmarkEnd w:id="428"/>
      <w:bookmarkEnd w:id="429"/>
    </w:p>
    <w:p w14:paraId="2802D7E5">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支持单个或批量任务的删除，删除的任务不可恢复。</w:t>
      </w:r>
    </w:p>
    <w:p w14:paraId="102141FD">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430" w:name="_Toc1286"/>
      <w:bookmarkStart w:id="431" w:name="_Toc21926"/>
      <w:bookmarkStart w:id="432" w:name="_Toc12714"/>
      <w:bookmarkStart w:id="433" w:name="_Toc24616"/>
      <w:r>
        <w:rPr>
          <w:b/>
          <w:bCs w:val="0"/>
        </w:rPr>
        <w:t>任务运行</w:t>
      </w:r>
      <w:bookmarkEnd w:id="430"/>
      <w:bookmarkEnd w:id="431"/>
      <w:bookmarkEnd w:id="432"/>
      <w:bookmarkEnd w:id="433"/>
    </w:p>
    <w:p w14:paraId="66ED398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选中需要启动的任务流程，单击该任务操作栏的运行按钮。当</w:t>
      </w:r>
      <w:r>
        <w:rPr>
          <w:rFonts w:hAnsi="宋体"/>
          <w:szCs w:val="28"/>
        </w:rPr>
        <w:t>ETL任务中设有动态参数时，将弹出“添加变量”对话框，在框中自定义</w:t>
      </w:r>
      <w:r>
        <w:rPr>
          <w:rFonts w:hint="eastAsia" w:hAnsi="宋体"/>
          <w:szCs w:val="28"/>
        </w:rPr>
        <w:t>“</w:t>
      </w:r>
      <w:r>
        <w:rPr>
          <w:rFonts w:hAnsi="宋体"/>
          <w:szCs w:val="28"/>
        </w:rPr>
        <w:t>变量名</w:t>
      </w:r>
      <w:r>
        <w:rPr>
          <w:rFonts w:hint="eastAsia" w:hAnsi="宋体"/>
          <w:szCs w:val="28"/>
        </w:rPr>
        <w:t>”</w:t>
      </w:r>
      <w:r>
        <w:rPr>
          <w:rFonts w:hAnsi="宋体"/>
          <w:szCs w:val="28"/>
        </w:rPr>
        <w:t>及，作为变量参数传递。</w:t>
      </w:r>
    </w:p>
    <w:p w14:paraId="67F8EA36">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434" w:name="_Toc11011"/>
      <w:bookmarkStart w:id="435" w:name="_Toc25083"/>
      <w:bookmarkStart w:id="436" w:name="_Toc24410"/>
      <w:bookmarkStart w:id="437" w:name="_Toc21245"/>
      <w:r>
        <w:rPr>
          <w:b/>
          <w:bCs w:val="0"/>
        </w:rPr>
        <w:t>任务定时</w:t>
      </w:r>
      <w:bookmarkEnd w:id="434"/>
      <w:bookmarkEnd w:id="435"/>
      <w:bookmarkEnd w:id="436"/>
      <w:bookmarkEnd w:id="437"/>
    </w:p>
    <w:p w14:paraId="533E165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任务定时，让可视化</w:t>
      </w:r>
      <w:r>
        <w:rPr>
          <w:rFonts w:hAnsi="宋体"/>
          <w:szCs w:val="28"/>
        </w:rPr>
        <w:t>ETL开发任务按照一定时间规则自动运行。</w:t>
      </w:r>
    </w:p>
    <w:p w14:paraId="0FED24E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请点击某个任务的定时按钮，弹出添加“定时计划”对话框。</w:t>
      </w:r>
    </w:p>
    <w:p w14:paraId="17ADD5C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定时器选择</w:t>
      </w:r>
    </w:p>
    <w:p w14:paraId="02EF636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录入起始时间、偏移量默认</w:t>
      </w:r>
      <w:r>
        <w:rPr>
          <w:rFonts w:hAnsi="宋体"/>
          <w:szCs w:val="28"/>
        </w:rPr>
        <w:t>1，可以按照小时，天，周，月录入调度计划的时间点。</w:t>
      </w:r>
    </w:p>
    <w:p w14:paraId="49933B5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自定义脚本</w:t>
      </w:r>
    </w:p>
    <w:p w14:paraId="305836F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当用户需要自定义任务的启动时间时，可以通过在自定义脚本中输入表达式来实现。</w:t>
      </w:r>
    </w:p>
    <w:p w14:paraId="5846BB58">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438" w:name="_Toc30286"/>
      <w:bookmarkStart w:id="439" w:name="_Toc6689"/>
      <w:bookmarkStart w:id="440" w:name="_Toc8958"/>
      <w:bookmarkStart w:id="441" w:name="_Toc335"/>
      <w:r>
        <w:rPr>
          <w:b/>
          <w:bCs w:val="0"/>
        </w:rPr>
        <w:t>ETL监控</w:t>
      </w:r>
      <w:bookmarkEnd w:id="438"/>
      <w:bookmarkEnd w:id="439"/>
      <w:bookmarkEnd w:id="440"/>
      <w:bookmarkEnd w:id="441"/>
    </w:p>
    <w:p w14:paraId="2C8E15E2">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442" w:name="_Toc8171"/>
      <w:bookmarkStart w:id="443" w:name="_Toc30103"/>
      <w:r>
        <w:rPr>
          <w:b/>
          <w:bCs w:val="0"/>
        </w:rPr>
        <w:t>任务监控</w:t>
      </w:r>
      <w:bookmarkEnd w:id="442"/>
      <w:bookmarkEnd w:id="443"/>
    </w:p>
    <w:p w14:paraId="61EA3CB1">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对正在运行的流程或者已经运行完成的流程进行跟踪监控。</w:t>
      </w:r>
    </w:p>
    <w:p w14:paraId="147E23DE">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重跑任务</w:t>
      </w:r>
    </w:p>
    <w:p w14:paraId="4632B857">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任务从开始节点重新执行。</w:t>
      </w:r>
    </w:p>
    <w:p w14:paraId="22D6C064">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结束任务</w:t>
      </w:r>
    </w:p>
    <w:p w14:paraId="239F8D8D">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对于正在运行的流程任务，结束此次实例的运行。结束流程时，当前执行的节点不会立刻结束，需要该节点执行完成后，下一个节点执行结束操作。</w:t>
      </w:r>
    </w:p>
    <w:p w14:paraId="3B06302B">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444" w:name="_Toc1996"/>
      <w:bookmarkStart w:id="445" w:name="_Toc8184"/>
      <w:r>
        <w:rPr>
          <w:b/>
          <w:bCs w:val="0"/>
        </w:rPr>
        <w:t>节点日志查看</w:t>
      </w:r>
      <w:bookmarkEnd w:id="444"/>
      <w:bookmarkEnd w:id="445"/>
    </w:p>
    <w:p w14:paraId="7772A235">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通过任务的节点按钮，查看每个节点运行情况。可以看到流程各个节点的运行情况包括实例标识、节点名称、开始时间、结束时间、节点状态、时长和日志信息。</w:t>
      </w:r>
    </w:p>
    <w:p w14:paraId="03C5BB20">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当用户需要查看执行日志时，可以右击节点信息，点击查看日志按钮，查看日志相关信息。</w:t>
      </w:r>
    </w:p>
    <w:p w14:paraId="7AF5258C">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446" w:name="_Toc27797"/>
      <w:bookmarkStart w:id="447" w:name="_Toc23859"/>
      <w:bookmarkStart w:id="448" w:name="_Toc20893"/>
      <w:bookmarkStart w:id="449" w:name="_Toc15446"/>
      <w:r>
        <w:rPr>
          <w:b/>
          <w:bCs w:val="0"/>
        </w:rPr>
        <w:t>数据治理组件</w:t>
      </w:r>
      <w:bookmarkEnd w:id="446"/>
      <w:bookmarkEnd w:id="447"/>
      <w:bookmarkEnd w:id="448"/>
      <w:bookmarkEnd w:id="449"/>
    </w:p>
    <w:p w14:paraId="29AE641F">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450" w:name="_Toc22392"/>
      <w:bookmarkStart w:id="451" w:name="_Toc16683"/>
      <w:r>
        <w:rPr>
          <w:b/>
          <w:bCs w:val="0"/>
        </w:rPr>
        <w:t>过滤</w:t>
      </w:r>
      <w:bookmarkEnd w:id="450"/>
      <w:bookmarkEnd w:id="451"/>
    </w:p>
    <w:p w14:paraId="2243C145">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根据条件过滤出符合条件的数据，双击“过滤”节点，弹出框设置过滤条件。支持选择过滤条件和自定义表达式两种方式。</w:t>
      </w:r>
    </w:p>
    <w:p w14:paraId="40F14C33">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452" w:name="_Toc9457"/>
      <w:bookmarkStart w:id="453" w:name="_Toc24463"/>
      <w:r>
        <w:rPr>
          <w:b/>
          <w:bCs w:val="0"/>
        </w:rPr>
        <w:t>字段处理</w:t>
      </w:r>
      <w:bookmarkEnd w:id="452"/>
      <w:bookmarkEnd w:id="453"/>
    </w:p>
    <w:p w14:paraId="04052742">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字段处理是对表进行插入列、字段清洗、分档、列合并、列拆分等操作。双击“字段处理”节点，弹出“字段处理”界面，字段处理界面分为</w:t>
      </w:r>
      <w:r>
        <w:t>2个区域，左侧为操作记录，右侧为数据和日志。</w:t>
      </w:r>
    </w:p>
    <w:p w14:paraId="41A01250">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数据区域中黑色字体的字段名称为上一个节点传入的字段，且未做数据处理；绿色字体的字段名称为上一个节点传入的字段，且已做数据处理；红色字体的字段为新增的列。</w:t>
      </w:r>
    </w:p>
    <w:p w14:paraId="33FD73C4">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454" w:name="_Toc17567"/>
      <w:bookmarkStart w:id="455" w:name="_Toc3497"/>
      <w:r>
        <w:rPr>
          <w:b/>
          <w:bCs w:val="0"/>
        </w:rPr>
        <w:t>去重</w:t>
      </w:r>
      <w:bookmarkEnd w:id="454"/>
      <w:bookmarkEnd w:id="455"/>
    </w:p>
    <w:p w14:paraId="1D4EE54C">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按指定字段进行记录的重复性过滤，默认保留第一条，删除后面的数据。对上个节点传过来的字段进行去重和排序，去重字段和排序字段均可多选。</w:t>
      </w:r>
    </w:p>
    <w:p w14:paraId="1465FB6E">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456" w:name="_Toc7609"/>
      <w:bookmarkStart w:id="457" w:name="_Toc30649"/>
      <w:r>
        <w:rPr>
          <w:b/>
          <w:bCs w:val="0"/>
        </w:rPr>
        <w:t>脱敏</w:t>
      </w:r>
      <w:bookmarkEnd w:id="456"/>
      <w:bookmarkEnd w:id="457"/>
    </w:p>
    <w:p w14:paraId="276B6DF3">
      <w:pPr>
        <w:keepNext w:val="0"/>
        <w:keepLines w:val="0"/>
        <w:pageBreakBefore w:val="0"/>
        <w:widowControl w:val="0"/>
        <w:kinsoku w:val="0"/>
        <w:wordWrap/>
        <w:overflowPunct/>
        <w:topLinePunct/>
        <w:autoSpaceDE/>
        <w:autoSpaceDN/>
        <w:bidi w:val="0"/>
        <w:adjustRightInd w:val="0"/>
        <w:snapToGrid w:val="0"/>
        <w:spacing w:line="360" w:lineRule="auto"/>
        <w:textAlignment w:val="auto"/>
        <w:rPr>
          <w:rFonts w:hAnsi="宋体"/>
          <w:color w:val="FF0000"/>
          <w:szCs w:val="28"/>
        </w:rPr>
      </w:pPr>
      <w:r>
        <w:rPr>
          <w:rFonts w:hint="eastAsia"/>
        </w:rPr>
        <w:t>对指定字段进行数据模糊化或</w:t>
      </w:r>
      <w:r>
        <w:t>MD5处理，该操作在原字段上进行。</w:t>
      </w:r>
    </w:p>
    <w:p w14:paraId="3E126DC3">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b w:val="0"/>
          <w:bCs/>
        </w:rPr>
      </w:pPr>
      <w:bookmarkStart w:id="458" w:name="_Toc4477"/>
      <w:bookmarkStart w:id="459" w:name="_Toc2209"/>
      <w:bookmarkStart w:id="460" w:name="_Toc14511"/>
      <w:bookmarkStart w:id="461" w:name="_Toc27619"/>
      <w:r>
        <w:rPr>
          <w:rFonts w:hint="eastAsia"/>
          <w:b w:val="0"/>
          <w:bCs/>
        </w:rPr>
        <w:t>数据质量管理系统</w:t>
      </w:r>
      <w:bookmarkEnd w:id="458"/>
      <w:bookmarkEnd w:id="459"/>
      <w:bookmarkEnd w:id="460"/>
      <w:bookmarkEnd w:id="461"/>
    </w:p>
    <w:p w14:paraId="64099D8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质量管理系统可根据用户的业务规则和逻辑，通过内置的多种质量校验规则对原始业务数据进行检查，并生成质量检查报告。数据提供方可根据质量检查报告及时修正原始业务数据，提升业务数据的完整性、一致性和准确性，形成数据质量管理闭环，改善总体数据质量。能够提供质量模型管理、质量规则管理、质量方案管理、质量评估报告、质量趋势分析等功能，及时发现并分析数据质量问题，不断改善数据的使用质量，从而提升数据的可用性，实现数据更大的价值。</w:t>
      </w:r>
    </w:p>
    <w:p w14:paraId="5FECBC53">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462" w:name="_Toc6911"/>
      <w:bookmarkStart w:id="463" w:name="_Toc17114"/>
      <w:bookmarkStart w:id="464" w:name="_Toc18671"/>
      <w:bookmarkStart w:id="465" w:name="_Toc2570"/>
      <w:r>
        <w:rPr>
          <w:b/>
          <w:bCs w:val="0"/>
        </w:rPr>
        <w:t>数据标准体系</w:t>
      </w:r>
      <w:bookmarkEnd w:id="462"/>
      <w:bookmarkEnd w:id="463"/>
      <w:bookmarkEnd w:id="464"/>
      <w:bookmarkEnd w:id="465"/>
    </w:p>
    <w:p w14:paraId="1801A129">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提供数据标准体系管理功能，从相关业务系统获取标准代码及相关数据字典等标准数据，并记录数据所发生的新增、修改、变更等基础数据变化，可形成权威标准数据；提供标准数据管理功能，对标准数据进行查询、比对、导入、导出和变更管理；提供标准数据映射管理功能，对不同业务系统数据中运行的代码、基础数据、业务数据等与标准数据之间建立映射关系，并进行归一化处理。遵循国家、行业系列标准，在此基础上制定适合业务需求的数据标准规范，包含命名标准、字段标准、数据元标准、编码标准；从数据类型、数据格式、数据值域等多维度构建数据标准体系；标准支持新增、编辑、删除、导入、导出等功能。</w:t>
      </w:r>
    </w:p>
    <w:p w14:paraId="11904FAE">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466" w:name="_Toc14581"/>
      <w:bookmarkStart w:id="467" w:name="_Toc19089"/>
      <w:r>
        <w:rPr>
          <w:b/>
          <w:bCs w:val="0"/>
        </w:rPr>
        <w:t>标准文件管理</w:t>
      </w:r>
      <w:bookmarkEnd w:id="466"/>
      <w:bookmarkEnd w:id="467"/>
    </w:p>
    <w:p w14:paraId="684D7903">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现有数据标准规范主要为单位原有信息标准，在数据范围、接入标准、处理规范、存储规范等方面存在相互孤立、标准不统一、数据描述不一致等问题，也无法直接支撑数据治理工作。</w:t>
      </w:r>
    </w:p>
    <w:p w14:paraId="7F2847C5">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建设数据标准管理模块，按循序渐进的原则逐步的扩展数据标准范围，为提高大数据平台数据质量打好基础。数据管理模块在功能设计层面，提供数据标准管理功能，检验大数据平台各层次的数据，对不符合数据标准的表、字段、数据提供检验告警，同时出具检验分析报告。</w:t>
      </w:r>
    </w:p>
    <w:p w14:paraId="45E2E510">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对于目前已存在的系统，应按照统一的业务定义，通过数据转换来满足统一的技术要求，与数据标准接轨，保障所有数据资产采用统一规范、口径。</w:t>
      </w:r>
    </w:p>
    <w:p w14:paraId="2C7A82C9">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数据标准是信息化标准体系中的基础核心内容，本项目的数据标准化工作，主要包括如下：</w:t>
      </w:r>
    </w:p>
    <w:p w14:paraId="72F8290A">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（1）</w:t>
      </w:r>
      <w:r>
        <w:t>基础信息编码规范</w:t>
      </w:r>
    </w:p>
    <w:p w14:paraId="354B6489">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建立基础信息编码规范，统一平台基础数据库建设中的各类基础信息编码，特别是没有国家标准、行业标准及专项填报说明的基础信息编码，保障各基础业务数据信息编码规范化。</w:t>
      </w:r>
    </w:p>
    <w:p w14:paraId="285CB802">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（2）</w:t>
      </w:r>
      <w:r>
        <w:t>数据库设计与运行管理规范</w:t>
      </w:r>
    </w:p>
    <w:p w14:paraId="080BEF36">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建立数据库设计与运行管理规范，规定轨迹交通数据库设计与运行管理需遵循的基本内容，主要包括数据库设计规范、数据字典规范、数据库运行维护管理规范、数据库通用安全访问管理规范和数据库基础支撑环境管理规范的制定。</w:t>
      </w:r>
    </w:p>
    <w:p w14:paraId="4CE48CDC">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（3）</w:t>
      </w:r>
      <w:r>
        <w:t>信息接口管理规范</w:t>
      </w:r>
    </w:p>
    <w:p w14:paraId="76FCAE22">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建立信息接口管理规范指导项目开发人员对平台中各类数据提供服务接口的开发，包括数据访问接口的定义、结构、数据格式等。</w:t>
      </w:r>
    </w:p>
    <w:p w14:paraId="56B142DD">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（4）</w:t>
      </w:r>
      <w:r>
        <w:t>数据共享接口规范</w:t>
      </w:r>
    </w:p>
    <w:p w14:paraId="695F0381">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提供标签的对外服务能力，规范标签数据的标准接口服务，供外部系统使用；标签服务的</w:t>
      </w:r>
      <w:r>
        <w:t>应用程序编程接口文档符合信息接口管理规范，应用程序编程接口文档应包含访问地址、请求字段、返回字段等信息。</w:t>
      </w:r>
    </w:p>
    <w:p w14:paraId="7D16694A">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（5）</w:t>
      </w:r>
      <w:r>
        <w:t>信息数据元规范</w:t>
      </w:r>
    </w:p>
    <w:p w14:paraId="5FD23EA2">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建立信息元数据规范，规定信息元数据标准框架，对分类、值域、数据元概念、数据元、数据集规范、术语、密级、数据集等管理项的元数据进行规范。用于信息元数据标准的管理、信息资源目录建设、国家最小数据集的开发、数据元字典的编制以及信息元数据注册系统的设计与开发。</w:t>
      </w:r>
    </w:p>
    <w:p w14:paraId="1FB9A558">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（6）</w:t>
      </w:r>
      <w:r>
        <w:t>数据仓库设计规范</w:t>
      </w:r>
    </w:p>
    <w:p w14:paraId="3008E84D">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按照数据仓库设计规范进行数据仓库设计和存储，数据划分原始资源库、标准资源库、主题资源库。原始资源数据库主要用于存储各业务系统的原始业务数据，均从源系统采集过来，不经过数据的汇聚和关联，保留原始数据的特点；按照数据标准体系的统一要求，对原始资源库中的数据进行清洗、转换、整合后的数据存入标准资源库；主题资源库是按业务对标准资源库中的数据进行深度加工、汇聚，包括数据新一层抽取、数据分析建模等，并按数据实体归属和数据分析需求对数据领域进行划分，形成数据分析主题数据库。</w:t>
      </w:r>
    </w:p>
    <w:p w14:paraId="60C4A8D0">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468" w:name="_Toc31232"/>
      <w:bookmarkStart w:id="469" w:name="_Toc22322"/>
      <w:r>
        <w:rPr>
          <w:b/>
          <w:bCs w:val="0"/>
        </w:rPr>
        <w:t>信息数据元规范</w:t>
      </w:r>
      <w:bookmarkEnd w:id="468"/>
      <w:bookmarkEnd w:id="469"/>
    </w:p>
    <w:p w14:paraId="738D2168">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数据元标准从数据类型、数据格式、数据值域范围、数据维度值范围多方面制定规范。</w:t>
      </w:r>
    </w:p>
    <w:p w14:paraId="1AE67CA0">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根据项目、业务沉淀数据元标准字段信息，一处定义，多处复用。可用于逻辑模型创建字段时自动补全中英文等。</w:t>
      </w:r>
    </w:p>
    <w:p w14:paraId="1747BA34">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提供数据元标准新增、编辑、删除、查询等维护功能，提供导入导出，导入文件类型</w:t>
      </w:r>
      <w:r>
        <w:t>。</w:t>
      </w:r>
    </w:p>
    <w:p w14:paraId="1FE4AD3B">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元手工录入，录入项包含编码、标准项名称、中文简称、数据类型、数据格式、值域、业务定义、业务规则、参考标准、所属分类、敏感度等信息。数据元的格式类型支持数值型、字符型、日期符、日期时间型、时间型、时间戳型、布尔型、数组型、对象型、二进制类型。</w:t>
      </w:r>
    </w:p>
    <w:p w14:paraId="36494985">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数据元标准也支持将已有的标准通过</w:t>
      </w:r>
      <w:r>
        <w:t>电子表格的方式批量导入。批量导入时设置了重名处理，保证标准的唯一性和权威性。</w:t>
      </w:r>
    </w:p>
    <w:p w14:paraId="3853C8AD">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也支持将系统内的数据标准导出为</w:t>
      </w:r>
      <w:r>
        <w:t>电子表格文件的方式。支持按编码和中文简称进行模糊查询。</w:t>
      </w:r>
    </w:p>
    <w:p w14:paraId="751A1CF5">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支持数据元发布功能，对已确定的标准进行定版操作，只有定版的数据元可以进行数据映射对标，支持批量发布操作。</w:t>
      </w:r>
    </w:p>
    <w:p w14:paraId="05D5EBA3">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发布成功后生成新的版本号，可通过版本历史查看版本信息。版本信息包含版本号、发布人、发布时间。</w:t>
      </w:r>
    </w:p>
    <w:p w14:paraId="3AD58EAD">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在版本历史中可查看各版本标准详情，可用于追溯历史。</w:t>
      </w:r>
    </w:p>
    <w:p w14:paraId="6900031A">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数据元发布完成后，提供批量数据对标功能，对不同业务系统数据中运行的代码、基础数据、业务数据等与标准数据之间建立映射关系，并进行归一化处理。</w:t>
      </w:r>
    </w:p>
    <w:p w14:paraId="4083D995">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支持数据元标准与字段进行对标，将数据元标准引用到具体的字段上。</w:t>
      </w:r>
    </w:p>
    <w:p w14:paraId="33723BF3">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在标准映射配置管理页面提供所有已发布的数据标准，支持在同一页面通过切换不同数据标准设置字段对标，极大提供配置效率。选择对标数据时支持根据项目、数据库类型、数据库名进行筛选，也可根据表名、字段名等进行模糊查询。</w:t>
      </w:r>
    </w:p>
    <w:p w14:paraId="4072A388">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标准映射配置完成后可自动生成稽核校验任务，任务支持一定启动和定时启动。</w:t>
      </w:r>
    </w:p>
    <w:p w14:paraId="10130104">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470" w:name="_Toc26936"/>
      <w:bookmarkStart w:id="471" w:name="_Toc10526"/>
      <w:r>
        <w:rPr>
          <w:b/>
          <w:bCs w:val="0"/>
        </w:rPr>
        <w:t>数据编码规范</w:t>
      </w:r>
      <w:bookmarkEnd w:id="470"/>
      <w:bookmarkEnd w:id="471"/>
    </w:p>
    <w:p w14:paraId="441A9F70">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编码标准用于定义和规范字段数据属性值。通过统一的代码表，规范字段标准数据值。</w:t>
      </w:r>
    </w:p>
    <w:p w14:paraId="4C63733D">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通过此模块管理国家或行业的编码标准，包含导入、导出、手工录入，代码表的导入、导出、新增、编辑等功能。</w:t>
      </w:r>
    </w:p>
    <w:p w14:paraId="59420458">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根据业务需求制定数据编码标准，可在数据元标准中作为值域进行应用。</w:t>
      </w:r>
    </w:p>
    <w:p w14:paraId="32FDFEB2">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编码标准支持从已有的字典表中直接在线获取代码，通过选择数据库、数据表的方式获取。</w:t>
      </w:r>
    </w:p>
    <w:p w14:paraId="321B3A98">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编码标准也支持本地代码的上传，通过</w:t>
      </w:r>
      <w:r>
        <w:t>电子表格文件的方式上传。</w:t>
      </w:r>
    </w:p>
    <w:p w14:paraId="486C3ECB">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编码标准支持代码表的在线维护，支持新增、编辑、删除代码信息。</w:t>
      </w:r>
    </w:p>
    <w:p w14:paraId="3FF1033B">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针对每一条编码标准，都支持查看标准对应的代码信息。</w:t>
      </w:r>
    </w:p>
    <w:p w14:paraId="2220DB88">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支持编码标准的批量导入功能</w:t>
      </w:r>
      <w:r>
        <w:t>。根据编码标准的特定模型进行导入。</w:t>
      </w:r>
    </w:p>
    <w:p w14:paraId="73AB16B8">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支持批量导出编码标准，支持按编码和名称进行模糊查询。编码导出时包含代码表信息。</w:t>
      </w:r>
    </w:p>
    <w:p w14:paraId="7D18C712">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472" w:name="_Toc4987"/>
      <w:bookmarkStart w:id="473" w:name="_Toc25760"/>
      <w:r>
        <w:rPr>
          <w:b/>
          <w:bCs w:val="0"/>
        </w:rPr>
        <w:t>命名规范</w:t>
      </w:r>
      <w:bookmarkEnd w:id="472"/>
      <w:bookmarkEnd w:id="473"/>
    </w:p>
    <w:p w14:paraId="3A9A09BB">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命名标准管理包括表命名标准、脚本命名标准、工作流命名标准。支持命名标准的批量导出、批量导入或手工录入等多种标准制定方法。</w:t>
      </w:r>
    </w:p>
    <w:p w14:paraId="52FE2AA5">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从表名、脚本名、工作流名三个方面制定命名标准，便于数据仓库的命名标准体系构建。</w:t>
      </w:r>
    </w:p>
    <w:p w14:paraId="7BB6D421">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表命名标准填写命名标准名称、类型选择表命名标准、标准内容、描述信息，标准内容由常量、项目编码、层级、参数、通配符组成。</w:t>
      </w:r>
    </w:p>
    <w:p w14:paraId="630CC40B">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脚本命名标准填写命名标准名称、类型选择脚本命名标准、标准内容、描述信息，标准内容由常量、参数、通配符组成。</w:t>
      </w:r>
    </w:p>
    <w:p w14:paraId="2B7FE561">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工作流命名标准填写命名标准名称、类型选择工作流命名标准、标准内容、描述信息，标准内容由常量、参数、通配符组成。</w:t>
      </w:r>
    </w:p>
    <w:p w14:paraId="1E07E4E0">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提供命名标准的编辑功能，支持命名标准名称、标准内容、描述信息的编辑。</w:t>
      </w:r>
    </w:p>
    <w:p w14:paraId="303B3E7C">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提供命名标准的删除功能，将无效的标准从管理页面中删除。删除支持单个和批量标准删除。</w:t>
      </w:r>
    </w:p>
    <w:p w14:paraId="389CEB53">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474" w:name="_Toc10110"/>
      <w:bookmarkStart w:id="475" w:name="_Toc20307"/>
      <w:bookmarkStart w:id="476" w:name="_Toc16417"/>
      <w:bookmarkStart w:id="477" w:name="_Toc5180"/>
      <w:r>
        <w:rPr>
          <w:b/>
          <w:bCs w:val="0"/>
        </w:rPr>
        <w:t>质量规则配置</w:t>
      </w:r>
      <w:bookmarkEnd w:id="474"/>
      <w:bookmarkEnd w:id="475"/>
      <w:bookmarkEnd w:id="476"/>
      <w:bookmarkEnd w:id="477"/>
    </w:p>
    <w:p w14:paraId="76FC9C6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b/>
          <w:bCs/>
          <w:szCs w:val="28"/>
        </w:rPr>
      </w:pPr>
      <w:r>
        <w:rPr>
          <w:rFonts w:hint="eastAsia" w:hAnsi="宋体"/>
          <w:b/>
          <w:bCs/>
          <w:szCs w:val="28"/>
        </w:rPr>
        <w:t>（1）</w:t>
      </w:r>
      <w:r>
        <w:rPr>
          <w:rFonts w:hAnsi="宋体"/>
          <w:b/>
          <w:bCs/>
          <w:szCs w:val="28"/>
        </w:rPr>
        <w:t>内置丰富的稽核规则</w:t>
      </w:r>
    </w:p>
    <w:p w14:paraId="5408FFA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系统内置丰富的稽核规则囊括记录数、空值、唯一性、准确性、波动、一致性、逻辑性、自定义八大类稽核规则。</w:t>
      </w:r>
    </w:p>
    <w:p w14:paraId="784544D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1）准确性校验</w:t>
      </w:r>
    </w:p>
    <w:p w14:paraId="146E163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准确性校验是对某一列数据的取值是否在一定范围内（包括是否在一定的维度范围内；在一定的阈值范围内。</w:t>
      </w:r>
    </w:p>
    <w:p w14:paraId="5E57F60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2）波动性校验</w:t>
      </w:r>
    </w:p>
    <w:p w14:paraId="6F85680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波动性校验是字段数据值对比之前的业务周期数据值的波动趋势是否在一定范围内。</w:t>
      </w:r>
    </w:p>
    <w:p w14:paraId="6BF4519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3）空值校验</w:t>
      </w:r>
    </w:p>
    <w:p w14:paraId="16EC177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空值校验是对某一列数据是否含有空值的校验。</w:t>
      </w:r>
    </w:p>
    <w:p w14:paraId="7A4C9D1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4）唯一校验</w:t>
      </w:r>
    </w:p>
    <w:p w14:paraId="6834A24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唯一性校验是校验某一稽核列数据是否唯一。</w:t>
      </w:r>
    </w:p>
    <w:p w14:paraId="464151F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5）一致性校验</w:t>
      </w:r>
    </w:p>
    <w:p w14:paraId="52F2F72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一致性校验</w:t>
      </w:r>
      <w:r>
        <w:rPr>
          <w:rFonts w:hAnsi="宋体"/>
          <w:szCs w:val="28"/>
        </w:rPr>
        <w:t>是对表间的数据量是否一致的校验。</w:t>
      </w:r>
    </w:p>
    <w:p w14:paraId="4DFF8AD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6）记录</w:t>
      </w:r>
      <w:r>
        <w:rPr>
          <w:rFonts w:hint="eastAsia" w:hAnsi="宋体"/>
          <w:szCs w:val="28"/>
        </w:rPr>
        <w:t>数据</w:t>
      </w:r>
      <w:r>
        <w:rPr>
          <w:rFonts w:hAnsi="宋体"/>
          <w:szCs w:val="28"/>
        </w:rPr>
        <w:t>校验</w:t>
      </w:r>
    </w:p>
    <w:p w14:paraId="5F7F7DB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记录数校验是对单表记录条数是否在指定阈值范围内的的校验。</w:t>
      </w:r>
    </w:p>
    <w:p w14:paraId="3906436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7）逻辑校验</w:t>
      </w:r>
    </w:p>
    <w:p w14:paraId="405568B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逻辑校验对表内的某一列数据或某几列数据的表达式与其他某一列或某几列数据的表达式比较，检查数据逻辑是否正确。例如“可视电话用户情况统计表”中有“未超出套餐使用量的活跃用户数”</w:t>
      </w:r>
      <w:r>
        <w:rPr>
          <w:rFonts w:hAnsi="宋体"/>
          <w:szCs w:val="28"/>
        </w:rPr>
        <w:t>、“超出套餐使用量的活跃用户数”、“活跃用户”这三个字段，逻辑校验“未超出套餐使用量的活跃用户数+超出套餐使用量的活跃用户数=活跃用户”。</w:t>
      </w:r>
    </w:p>
    <w:p w14:paraId="279E1BB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8）数据标准</w:t>
      </w:r>
    </w:p>
    <w:p w14:paraId="7799943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校验在数据标准整编中制定的数据标准。</w:t>
      </w:r>
    </w:p>
    <w:p w14:paraId="59D7FB4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9）自定义</w:t>
      </w:r>
    </w:p>
    <w:p w14:paraId="4DD022B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校验数据是否符合自定义</w:t>
      </w:r>
      <w:r>
        <w:rPr>
          <w:rFonts w:hAnsi="宋体"/>
          <w:szCs w:val="28"/>
        </w:rPr>
        <w:t>SQL脚本的标准。</w:t>
      </w:r>
    </w:p>
    <w:p w14:paraId="44D0C8B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b/>
          <w:bCs/>
          <w:szCs w:val="28"/>
        </w:rPr>
      </w:pPr>
      <w:r>
        <w:rPr>
          <w:rFonts w:hint="eastAsia" w:hAnsi="宋体"/>
          <w:b/>
          <w:bCs/>
          <w:szCs w:val="28"/>
        </w:rPr>
        <w:t>（2）</w:t>
      </w:r>
      <w:r>
        <w:rPr>
          <w:rFonts w:hAnsi="宋体"/>
          <w:b/>
          <w:bCs/>
          <w:szCs w:val="28"/>
        </w:rPr>
        <w:t>数据质量任务配置</w:t>
      </w:r>
    </w:p>
    <w:p w14:paraId="18B095C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szCs w:val="28"/>
        </w:rPr>
        <w:t>质量稽核任务管理是对数据对象的稽核规则的配置，支持符合及时性、完整性、一致性、准确性、唯一性、合理性数据质量要求的明细分类的稽核规则配置，并且能够自定义的灵活配置规则。</w:t>
      </w:r>
      <w:r>
        <w:rPr>
          <w:rFonts w:hint="eastAsia" w:hAnsi="宋体"/>
          <w:color w:val="FF0000"/>
          <w:szCs w:val="28"/>
        </w:rPr>
        <w:t>在存在稽核问题时能够及时触发告警规则通知相关管理人员。</w:t>
      </w:r>
    </w:p>
    <w:p w14:paraId="496DEA5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数据质量规则配置的制定原则：为各层次数据源提供统一的规则库管理；将数据流加工各个环节的数据质量分布全程通过质量稽核规则实现掌控。</w:t>
      </w:r>
    </w:p>
    <w:p w14:paraId="18C34A7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提供灵活的面向业务规范的规则配置界面；详细到列级别的数据校验以及跨异构数据源扩展。</w:t>
      </w:r>
    </w:p>
    <w:p w14:paraId="2DBFE38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稽核规则是对数据的规定，通过稽核规则验证数据的正确性和有效性，并提高数据整体质量，对不满足要求的数据，可快速分析出数据的问题并闭环处理。稽核规则覆盖完整性，一致性，唯一性和准确性等。</w:t>
      </w:r>
    </w:p>
    <w:p w14:paraId="3587B7B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数据质量稽核新增页面包含稽核表、稽核字段、稽核规则的选择，稽核表可支持根据项目、数据库类型、数据库、表名对表进行筛选。</w:t>
      </w:r>
    </w:p>
    <w:p w14:paraId="1566571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稽核规则配置包含单表级和多表级规则。稽核粒度包括表级别规则和字段级别规则。</w:t>
      </w:r>
    </w:p>
    <w:p w14:paraId="1226CD6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配置字段稽核时列出所有的字段供快速选择，支持字段稽核的规则为准确性、波动性、数据标准、空值、唯一性等规则。</w:t>
      </w:r>
    </w:p>
    <w:p w14:paraId="4FA384F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表级稽核的规则支持一致性、记录数、逻辑性等规则。</w:t>
      </w:r>
    </w:p>
    <w:p w14:paraId="04F6A11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1）准确性稽核配置</w:t>
      </w:r>
    </w:p>
    <w:p w14:paraId="048F66E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准确性校验是对某一列数据的取值是否在一定范围内（包括是否在一定的维度范围内；在一定的阈值范围内。准确性稽核配置项包含稽核字段、判断方法、阈值区间。</w:t>
      </w:r>
    </w:p>
    <w:p w14:paraId="4D15244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2）波动性稽核配置</w:t>
      </w:r>
    </w:p>
    <w:p w14:paraId="3F1D626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波动性校验是字段数据值对比之前的业务周期数据值的波动趋势是否在一定范围内。波动性稽核配置项包含稽核字段、日期字段、业务日期、对比周期、计算方式、波动范围。</w:t>
      </w:r>
    </w:p>
    <w:p w14:paraId="472B41D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3）数据标准稽核配置</w:t>
      </w:r>
    </w:p>
    <w:p w14:paraId="618AD90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数据标准为在数据标准整编中制定的数据标准。数据标准配置项包含稽核字段、元数据标准。数据字段支持选择多种。</w:t>
      </w:r>
    </w:p>
    <w:p w14:paraId="1036F0F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4）空值稽核配置</w:t>
      </w:r>
    </w:p>
    <w:p w14:paraId="26C5F2C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空值校验是对某一列数据是否含有空值的校验。空值稽核配置项包含稽核字段。数据字段支持选择多种。</w:t>
      </w:r>
    </w:p>
    <w:p w14:paraId="2EC192D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5）唯一性稽核配置</w:t>
      </w:r>
    </w:p>
    <w:p w14:paraId="532A705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唯一性校验是校验某一稽核列数据是否唯一。唯一性稽核配置项包含稽核字段。数据字段支持选择多种。</w:t>
      </w:r>
    </w:p>
    <w:p w14:paraId="5136470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6）一致性稽核配置</w:t>
      </w:r>
    </w:p>
    <w:p w14:paraId="2A4FCAC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一致性校验</w:t>
      </w:r>
      <w:r>
        <w:rPr>
          <w:rFonts w:hAnsi="宋体"/>
          <w:szCs w:val="28"/>
        </w:rPr>
        <w:t>是对表间的数据量是否一致的校验，一致性稽核配置项包含规则名称、检查方式。</w:t>
      </w:r>
    </w:p>
    <w:p w14:paraId="25E1EF1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7）记录数稽核配置</w:t>
      </w:r>
    </w:p>
    <w:p w14:paraId="679F0B1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记录数校验是对单表记录条数是否在指定阈值范围内的的校验。记录数稽核配置项包含规则名称、检查方式、日期字段、业务日期、波动趋势、对比周期。</w:t>
      </w:r>
    </w:p>
    <w:p w14:paraId="1670A0B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8）逻辑性稽核配置</w:t>
      </w:r>
    </w:p>
    <w:p w14:paraId="79D2053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逻辑校验对表内的某一列数据或某几列数据的表达式与其他某一列或某几列数据的表达式比较，检查数据逻辑是否正确。例如“可视电话用户情况统计表”中有“未超出套餐使用量的活跃用户数”、“超出套餐使用量的活跃用户数”、“活跃用户”这三个字段，逻辑校验“未超出套餐使用量的活跃用户数</w:t>
      </w:r>
      <w:r>
        <w:rPr>
          <w:rFonts w:hAnsi="宋体"/>
          <w:szCs w:val="28"/>
        </w:rPr>
        <w:t>+超出套餐使用量的活跃用户数=活跃用户”。</w:t>
      </w:r>
    </w:p>
    <w:p w14:paraId="68F33E0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9）自定义稽核配置</w:t>
      </w:r>
    </w:p>
    <w:p w14:paraId="569FAE2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校验数据是否符合自定义</w:t>
      </w:r>
      <w:r>
        <w:rPr>
          <w:rFonts w:hAnsi="宋体"/>
          <w:szCs w:val="28"/>
        </w:rPr>
        <w:t>SQL脚本的标准。当系统内置的稽核规则无法满足业务需求时，可通过自定义方式创建稽核规则。</w:t>
      </w:r>
    </w:p>
    <w:p w14:paraId="502423F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支持单个或批量删除稽核任务，删除后表中所包含的所有规则也一并删除，不可恢复。</w:t>
      </w:r>
    </w:p>
    <w:p w14:paraId="055C933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支持一键清除某个字段下的所有规则。</w:t>
      </w:r>
    </w:p>
    <w:p w14:paraId="2A16709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支持按照项目、数据库并根据表名称查询，表名支持模糊查询。</w:t>
      </w:r>
    </w:p>
    <w:p w14:paraId="0ED85AA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启动数据质量稽核包含的所有规则。如果规则中涉及变量的，启动时需要输入变量名和变量值，变量名取规则配置中涉及的变量，变量值输入常量</w:t>
      </w:r>
      <w:r>
        <w:rPr>
          <w:rFonts w:hAnsi="宋体"/>
          <w:szCs w:val="28"/>
        </w:rPr>
        <w:t>。自定义校验和波动性校验支持变量。</w:t>
      </w:r>
    </w:p>
    <w:p w14:paraId="15DC535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支持对正在执行的稽核校验任务提供停止功能。</w:t>
      </w:r>
    </w:p>
    <w:p w14:paraId="4C4F259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支持从稽核配置页面直接跳转至质量监控页面显示运行完成的稽核结果详情，包括每条稽核的运行时间，稽核结果和问题描述等。</w:t>
      </w:r>
    </w:p>
    <w:p w14:paraId="1402693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Ansi="宋体"/>
          <w:color w:val="FF0000"/>
          <w:szCs w:val="28"/>
        </w:rPr>
        <w:t>10）告警信息配置</w:t>
      </w:r>
    </w:p>
    <w:p w14:paraId="3B8AB5A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告警功能用来对数据质量的各类问题进行自动管理、实时监控与及时通知，是用来进行数据质量管理的重要手段和方法。告警方式包含短信、邮箱。</w:t>
      </w:r>
    </w:p>
    <w:p w14:paraId="02BA4DEA">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478" w:name="_Toc4574"/>
      <w:bookmarkStart w:id="479" w:name="_Toc26223"/>
      <w:bookmarkStart w:id="480" w:name="_Toc15954"/>
      <w:bookmarkStart w:id="481" w:name="_Toc15664"/>
      <w:r>
        <w:rPr>
          <w:b/>
          <w:bCs w:val="0"/>
        </w:rPr>
        <w:t>数据质量监控</w:t>
      </w:r>
      <w:bookmarkEnd w:id="478"/>
      <w:bookmarkEnd w:id="479"/>
      <w:bookmarkEnd w:id="480"/>
      <w:bookmarkEnd w:id="481"/>
    </w:p>
    <w:p w14:paraId="404BC67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支持全流程数据质量监控，能够直观展现数据血脉关系，使得数据在创建、获取、加工、使用维护过程中全面实现质量监控。</w:t>
      </w:r>
    </w:p>
    <w:p w14:paraId="360A003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数据质量稽核结束后将结果及时回显至平台，并进行问题跟踪处理。</w:t>
      </w:r>
      <w:r>
        <w:rPr>
          <w:rFonts w:hint="eastAsia" w:hAnsi="宋体"/>
          <w:color w:val="FF0000"/>
          <w:szCs w:val="28"/>
        </w:rPr>
        <w:t>在统一的问题工单平台中，在流程各自环节的问题分批处理；并加以短信、邮件、即时消息等消息中间件将问题信息推送至用户端。</w:t>
      </w:r>
    </w:p>
    <w:p w14:paraId="7EBCD5A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b/>
          <w:bCs/>
          <w:color w:val="FF0000"/>
          <w:szCs w:val="28"/>
        </w:rPr>
      </w:pPr>
      <w:r>
        <w:rPr>
          <w:rFonts w:hint="eastAsia" w:hAnsi="宋体"/>
          <w:b/>
          <w:bCs/>
          <w:szCs w:val="28"/>
        </w:rPr>
        <w:t>（1）</w:t>
      </w:r>
      <w:r>
        <w:rPr>
          <w:rFonts w:hAnsi="宋体"/>
          <w:b/>
          <w:bCs/>
          <w:color w:val="FF0000"/>
          <w:szCs w:val="28"/>
        </w:rPr>
        <w:t>流程调度控制</w:t>
      </w:r>
    </w:p>
    <w:p w14:paraId="2D5CFBD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在</w:t>
      </w:r>
      <w:r>
        <w:rPr>
          <w:rFonts w:hAnsi="宋体"/>
          <w:color w:val="FF0000"/>
          <w:szCs w:val="28"/>
        </w:rPr>
        <w:t>ETL调度中注入稽核流程控制进行全程监控，当稽核出影响后续加工的关键问题时数据加工流程就会自动停止，待问题处理完毕后ETL流程会自动继续执行。</w:t>
      </w:r>
    </w:p>
    <w:p w14:paraId="1D5E207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b/>
          <w:bCs/>
          <w:color w:val="FF0000"/>
          <w:szCs w:val="28"/>
        </w:rPr>
      </w:pPr>
      <w:r>
        <w:rPr>
          <w:rFonts w:hint="eastAsia" w:hAnsi="宋体"/>
          <w:b/>
          <w:bCs/>
          <w:color w:val="FF0000"/>
          <w:szCs w:val="28"/>
        </w:rPr>
        <w:t>（2）</w:t>
      </w:r>
      <w:r>
        <w:rPr>
          <w:rFonts w:hAnsi="宋体"/>
          <w:b/>
          <w:bCs/>
          <w:color w:val="FF0000"/>
          <w:szCs w:val="28"/>
        </w:rPr>
        <w:t>数据质量监控</w:t>
      </w:r>
    </w:p>
    <w:p w14:paraId="3F1002D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对数据质量进行全程监控，数据质量全程可追溯，直接定位到问题数据所在的数据库、</w:t>
      </w:r>
      <w:r>
        <w:rPr>
          <w:rFonts w:hAnsi="宋体"/>
          <w:color w:val="FF0000"/>
          <w:szCs w:val="28"/>
        </w:rPr>
        <w:t>数据表</w:t>
      </w:r>
      <w:r>
        <w:rPr>
          <w:rFonts w:hint="eastAsia" w:hAnsi="宋体"/>
          <w:color w:val="FF0000"/>
          <w:szCs w:val="28"/>
        </w:rPr>
        <w:t>、</w:t>
      </w:r>
      <w:r>
        <w:rPr>
          <w:rFonts w:hAnsi="宋体"/>
          <w:color w:val="FF0000"/>
          <w:szCs w:val="28"/>
        </w:rPr>
        <w:t>数据字段</w:t>
      </w:r>
      <w:r>
        <w:rPr>
          <w:rFonts w:hint="eastAsia" w:hAnsi="宋体"/>
          <w:color w:val="FF0000"/>
          <w:szCs w:val="28"/>
        </w:rPr>
        <w:t>、</w:t>
      </w:r>
      <w:r>
        <w:rPr>
          <w:rFonts w:hAnsi="宋体"/>
          <w:color w:val="FF0000"/>
          <w:szCs w:val="28"/>
        </w:rPr>
        <w:t>数据值。</w:t>
      </w:r>
    </w:p>
    <w:p w14:paraId="644ADAB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通过邮件或短信将数据质量检查结果特别是异常数据情况第一时间推送给业务人员，做到第一时间告警并通知到人，有助于及时纠正问题数据。做到数据质量可追溯，责任到人，并提供详细的数据校验日志，使相关人员可清楚地看到校验过程信息。</w:t>
      </w:r>
    </w:p>
    <w:p w14:paraId="2A82101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b/>
          <w:bCs/>
          <w:color w:val="FF0000"/>
          <w:szCs w:val="28"/>
        </w:rPr>
      </w:pPr>
      <w:r>
        <w:rPr>
          <w:rFonts w:hint="eastAsia" w:hAnsi="宋体"/>
          <w:b/>
          <w:bCs/>
          <w:color w:val="FF0000"/>
          <w:szCs w:val="28"/>
        </w:rPr>
        <w:t>（3）</w:t>
      </w:r>
      <w:r>
        <w:rPr>
          <w:rFonts w:hAnsi="宋体"/>
          <w:b/>
          <w:bCs/>
          <w:color w:val="FF0000"/>
          <w:szCs w:val="28"/>
        </w:rPr>
        <w:t>数据标准监控</w:t>
      </w:r>
    </w:p>
    <w:p w14:paraId="5AB10B1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具备数据标准化整编监控功能，对数据采集抽取、集成融合总体情况进行状态监控。对数据标准质量进行全程监控，数据标准质量全程可追溯，直接定位到问题数据所在的数据库、</w:t>
      </w:r>
      <w:r>
        <w:rPr>
          <w:rFonts w:hAnsi="宋体"/>
          <w:color w:val="FF0000"/>
          <w:szCs w:val="28"/>
        </w:rPr>
        <w:t>数据表</w:t>
      </w:r>
      <w:r>
        <w:rPr>
          <w:rFonts w:hint="eastAsia" w:hAnsi="宋体"/>
          <w:color w:val="FF0000"/>
          <w:szCs w:val="28"/>
        </w:rPr>
        <w:t>、</w:t>
      </w:r>
      <w:r>
        <w:rPr>
          <w:rFonts w:hAnsi="宋体"/>
          <w:color w:val="FF0000"/>
          <w:szCs w:val="28"/>
        </w:rPr>
        <w:t>数据字段</w:t>
      </w:r>
      <w:r>
        <w:rPr>
          <w:rFonts w:hint="eastAsia" w:hAnsi="宋体"/>
          <w:color w:val="FF0000"/>
          <w:szCs w:val="28"/>
        </w:rPr>
        <w:t>、</w:t>
      </w:r>
      <w:r>
        <w:rPr>
          <w:rFonts w:hAnsi="宋体"/>
          <w:color w:val="FF0000"/>
          <w:szCs w:val="28"/>
        </w:rPr>
        <w:t>数据值。</w:t>
      </w:r>
    </w:p>
    <w:p w14:paraId="55025F8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通过邮件或短信将数据质量检查结果特别是异常数据情况第一时间推送给业务人员，做到第一时间告警并通知到人，有助于及时纠正问题数据。做到数据质量可追溯，责任到人，并提供详细的数据校验日志，使相关人员可清楚地看到校验过程信息。</w:t>
      </w:r>
    </w:p>
    <w:p w14:paraId="5718459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1）命名标准监控</w:t>
      </w:r>
    </w:p>
    <w:p w14:paraId="59319EF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除提供命名标准规范制定外，还提供命名标准校验任务创建与管理，用于校验系统内的表名称、脚本名称、工作流名称等是否符合规范。</w:t>
      </w:r>
    </w:p>
    <w:p w14:paraId="5FAD75E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命名标准任务管理提供新增、编辑、删除、启动、定时等维护功能。</w:t>
      </w:r>
    </w:p>
    <w:p w14:paraId="7D4B5A5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表命名标准任务新增项包含任务名称、命名标准类型、命名标准、选择对标表，命名标准为创建标准规范，将标准规范与数据库中的表进行映射生成校验任务。</w:t>
      </w:r>
    </w:p>
    <w:p w14:paraId="60C598C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脚本命名标准任务新增项包含任务名称、命名标准类型、命名标准、选择对标脚本，命名标准为创建标准规范，将标准规范与系统中的脚本进行映射生成校验任务。</w:t>
      </w:r>
    </w:p>
    <w:p w14:paraId="68AA11C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工作流命名标准任务新增项包含任务名称、命名标准类型、命名标准、选择对标工作流，命名标准为创建标准规范，将标准规范与系统中的工作流进行映射生成校验任务。</w:t>
      </w:r>
    </w:p>
    <w:p w14:paraId="4B5A5A7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提供多种任务执行方式，支持一次性任务启动方式和按小时、天、周、月等方式进行定时调度。</w:t>
      </w:r>
    </w:p>
    <w:p w14:paraId="3BF4FFB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为满足不同的定时计划，还提供自定义方式</w:t>
      </w:r>
      <w:r>
        <w:rPr>
          <w:rFonts w:hAnsi="宋体"/>
          <w:color w:val="FF0000"/>
          <w:szCs w:val="28"/>
        </w:rPr>
        <w:t>。</w:t>
      </w:r>
    </w:p>
    <w:p w14:paraId="1AEE7B3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提供单独的命名标准监控页面，用户可查看任务监控，任务监控包含任务名称、稽核类型、稽核结果、稽核对象个数、执行开始时间、执行结束时间、执行时长等，在结果详情页面可查看详细的问题数据。</w:t>
      </w:r>
    </w:p>
    <w:p w14:paraId="63DE9FC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在结果详情页面，可查看引用的规则、校验内容、问题数据详情，通过问题数据可追溯哪张表</w:t>
      </w:r>
      <w:r>
        <w:rPr>
          <w:rFonts w:hAnsi="宋体"/>
          <w:color w:val="FF0000"/>
          <w:szCs w:val="28"/>
        </w:rPr>
        <w:t>/工作流/脚本，哪个项目，谁创建的，快速定位责任进行整改。</w:t>
      </w:r>
    </w:p>
    <w:p w14:paraId="55A1F40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2）数据标准监控</w:t>
      </w:r>
    </w:p>
    <w:p w14:paraId="411CCEE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与数据标准进行数据映射配置的数据表会自动生成任务。</w:t>
      </w:r>
    </w:p>
    <w:p w14:paraId="12AA5DB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除在数据标准中进行批量映射并自动生成的任务外，还支持按表维护与标准进行配置。</w:t>
      </w:r>
    </w:p>
    <w:p w14:paraId="2CEC08C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任务配置完成后提供多种任务执行方式，支持一次性任务启动方式和按小时、天、周、月等方式进行定时调度。</w:t>
      </w:r>
    </w:p>
    <w:p w14:paraId="3A7C10B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提供单独的命名标准监控页面，用户可查看任务监控，任务监控包含任务名称、稽核类型、稽核结果、稽核对象个数、执行开始时间、执行结束时间、执行时长等，在结果详情页面可查看详细的问题数据。</w:t>
      </w:r>
    </w:p>
    <w:p w14:paraId="6981ED2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在结果详情页面，可查看引用的规则、校验内容、问题数据详情，通过问题数据可快速定位数据问题，提供整改方案和要求。</w:t>
      </w:r>
    </w:p>
    <w:p w14:paraId="3AFFF655">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482" w:name="_Toc16980"/>
      <w:bookmarkStart w:id="483" w:name="_Toc25010"/>
      <w:bookmarkStart w:id="484" w:name="_Toc25603"/>
      <w:bookmarkStart w:id="485" w:name="_Toc16484"/>
      <w:r>
        <w:rPr>
          <w:b/>
          <w:bCs w:val="0"/>
        </w:rPr>
        <w:t>数据质量评估</w:t>
      </w:r>
      <w:bookmarkEnd w:id="482"/>
      <w:bookmarkEnd w:id="483"/>
      <w:bookmarkEnd w:id="484"/>
      <w:bookmarkEnd w:id="485"/>
    </w:p>
    <w:p w14:paraId="0899FBC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数据质量评估是保证数据应用的基础，它的评估标准主要包括完整性、一致性、准确性、及时性等规则。评估数据是否达到预期设定的质量要求，就可以通过这几个规则来进行判断：</w:t>
      </w:r>
    </w:p>
    <w:p w14:paraId="165C3C5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b/>
          <w:bCs/>
          <w:szCs w:val="28"/>
        </w:rPr>
      </w:pPr>
      <w:r>
        <w:rPr>
          <w:rFonts w:hint="eastAsia" w:hAnsi="宋体"/>
          <w:b/>
          <w:bCs/>
          <w:szCs w:val="28"/>
        </w:rPr>
        <w:t>完整性</w:t>
      </w:r>
    </w:p>
    <w:p w14:paraId="6B846B1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完整性指的是数据信息是否存在缺失的状况，数据缺失的情况可能是整个数据记录缺失，也可能是数据中某个字段信息的记录缺失。不完整的数据所能借鉴的价值就会大大降低，也是数据质量更为基础的一项评估标准。</w:t>
      </w:r>
    </w:p>
    <w:p w14:paraId="398A35C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b/>
          <w:bCs/>
          <w:szCs w:val="28"/>
        </w:rPr>
      </w:pPr>
      <w:r>
        <w:rPr>
          <w:rFonts w:hint="eastAsia" w:hAnsi="宋体"/>
          <w:b/>
          <w:bCs/>
          <w:szCs w:val="28"/>
        </w:rPr>
        <w:t>一致性</w:t>
      </w:r>
    </w:p>
    <w:p w14:paraId="063CF44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一致性是指数据是否遵循了统一的规范，数据集合是否保持了统一格式。</w:t>
      </w:r>
    </w:p>
    <w:p w14:paraId="6B74D08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数据质量的一致性主要体现在数据记录的规范和数据是否符合逻辑。规范指的是，一项数据存在它特定的格式。</w:t>
      </w:r>
      <w:r>
        <w:rPr>
          <w:rFonts w:hAnsi="宋体"/>
          <w:szCs w:val="28"/>
        </w:rPr>
        <w:t>逻辑指的是，多项数据间存在着固定的逻辑关系。</w:t>
      </w:r>
    </w:p>
    <w:p w14:paraId="7B7027A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一般的数据都有着标准的编码规则，对于数据记录的一致性检验是较为简单的，只要符合标准编码规则即可，例如地区类的标准编码格式为“北京”而不是“北京市”，我们只需将相应的值映射到标准的值上就可以了。</w:t>
      </w:r>
    </w:p>
    <w:p w14:paraId="18AEFBE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b/>
          <w:bCs/>
          <w:szCs w:val="28"/>
        </w:rPr>
      </w:pPr>
      <w:r>
        <w:rPr>
          <w:rFonts w:hint="eastAsia" w:hAnsi="宋体"/>
          <w:b/>
          <w:bCs/>
          <w:szCs w:val="28"/>
        </w:rPr>
        <w:t>准确性</w:t>
      </w:r>
    </w:p>
    <w:p w14:paraId="0C01AD1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准确性是指数据记录的信息是否存在异常或错误。和一致性不一样，存在准确性问题的数据不仅仅是规则上的不一致。更为常见的数据准确性错误就如乱码。其次，异常的大或者小的数据也是不符合条件的数据。</w:t>
      </w:r>
    </w:p>
    <w:p w14:paraId="375A611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数据质量的准确性可能存在于个别记录，也可能存在于整个数据集，例如数量级记录错误。这类错误则可以使用较大值和最小值的统计量去审核。</w:t>
      </w:r>
    </w:p>
    <w:p w14:paraId="214A798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一般数据都符合正态分布的规律，如果一些占比少的数据存在问题，则可以通过比较其他数量少的数据比例，来作出判断。</w:t>
      </w:r>
    </w:p>
    <w:p w14:paraId="412429C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当然如果统计的数据异常并不显著，但依然存在着错误，这类值的检查是更为困难的，需要通过复杂的统计分析对比找到蛛丝马迹，这里可以借助一些数据分析工具。</w:t>
      </w:r>
    </w:p>
    <w:p w14:paraId="2363579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b/>
          <w:bCs/>
          <w:szCs w:val="28"/>
        </w:rPr>
      </w:pPr>
      <w:r>
        <w:rPr>
          <w:rFonts w:hint="eastAsia" w:hAnsi="宋体"/>
          <w:b/>
          <w:bCs/>
          <w:szCs w:val="28"/>
        </w:rPr>
        <w:t>及时性</w:t>
      </w:r>
    </w:p>
    <w:p w14:paraId="3523FA5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及时性是指数据从产生到可以查看的时间间隔，也叫数据的延时时长。及时性对于数据分析本身要求并不高，但如果数据分析周期加上数据建立的时间过长，就可能导致分析得出的结论失去了借鉴意义。</w:t>
      </w:r>
    </w:p>
    <w:p w14:paraId="4047EE8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系统提供数据质量绩效管理功能，用于用户定义数据质量绩效管理规则，规则针对当前租户，适用租户下所有的表，由租户所有者或者有权限的用户设置绩效规则。</w:t>
      </w:r>
    </w:p>
    <w:p w14:paraId="5371915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绩效管理可进行例外处理，例外处理的规则不参与绩效考核扣分。例外管理与绩效管理一致，以稽核规则类型设置例外，针对租户，适用于租户下的所有表。</w:t>
      </w:r>
    </w:p>
    <w:p w14:paraId="33CEDB46">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486" w:name="_Toc17568"/>
      <w:bookmarkStart w:id="487" w:name="_Toc2961"/>
      <w:bookmarkStart w:id="488" w:name="_Toc19471"/>
      <w:bookmarkStart w:id="489" w:name="_Toc3144"/>
      <w:r>
        <w:rPr>
          <w:b/>
          <w:bCs w:val="0"/>
        </w:rPr>
        <w:t>数据质量分析报告</w:t>
      </w:r>
      <w:bookmarkEnd w:id="486"/>
      <w:bookmarkEnd w:id="487"/>
      <w:bookmarkEnd w:id="488"/>
      <w:bookmarkEnd w:id="489"/>
    </w:p>
    <w:p w14:paraId="21BEEE9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数据质量问题分析功能，主要强调通过系统辅助找到数据质量问题的原因或者发现问题。包括数据质量问题快速定位、编码映射影响分析等，同时业务数据质量问题分析报告的形成与知识沉淀提供信息基础。</w:t>
      </w:r>
    </w:p>
    <w:p w14:paraId="34D3C86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提供质量报告查看数据质量及规范落地执行情况，及时发现数据质量和业务异常。以领导视角关注全局数据质量及规范执行情况，各业务系统数据质量情况，问题数据集中区，问题数据的规则类型，各业务系统数据质量的趋势等；以业务人员视角定位具体问题数据；从多维度出发，层层下钻，描绘数据质量结果。</w:t>
      </w:r>
    </w:p>
    <w:p w14:paraId="3BBB33E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通过表格、趋势图等展现方式，分项目、按时间范围展示数据质量。下方展示出所有有问题的数据，包括字段，具体数据。</w:t>
      </w:r>
    </w:p>
    <w:p w14:paraId="386ED18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各个环节稽核任务的具体执行情况、稽核问题数据也会详细统计出来，数据质量情况全面展现。</w:t>
      </w:r>
    </w:p>
    <w:p w14:paraId="32A87161">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b w:val="0"/>
          <w:bCs/>
        </w:rPr>
      </w:pPr>
      <w:bookmarkStart w:id="490" w:name="_Toc7010"/>
      <w:bookmarkStart w:id="491" w:name="_Toc25266"/>
      <w:bookmarkStart w:id="492" w:name="_Toc6849"/>
      <w:bookmarkStart w:id="493" w:name="_Toc30991"/>
      <w:r>
        <w:rPr>
          <w:rFonts w:hint="eastAsia"/>
          <w:b w:val="0"/>
          <w:bCs/>
        </w:rPr>
        <w:t>数据融合系统</w:t>
      </w:r>
      <w:bookmarkEnd w:id="490"/>
      <w:bookmarkEnd w:id="491"/>
      <w:bookmarkEnd w:id="492"/>
      <w:bookmarkEnd w:id="493"/>
    </w:p>
    <w:p w14:paraId="0312652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融合系统通过融合任务定义、融合任务管理、自定义融合任务、融合任务日志、数据融合组件等功能，实现数据整合，让城市大数据面向业务应用，基于不同的业务部门进行不同的数据整合，为业务应用平台提供数据支撑。</w:t>
      </w:r>
    </w:p>
    <w:p w14:paraId="73BED3D1">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494" w:name="_Toc29724"/>
      <w:bookmarkStart w:id="495" w:name="_Toc10246"/>
      <w:bookmarkStart w:id="496" w:name="_Toc9119"/>
      <w:bookmarkStart w:id="497" w:name="_Toc3733"/>
      <w:r>
        <w:rPr>
          <w:b/>
          <w:bCs w:val="0"/>
        </w:rPr>
        <w:t>数据仓库建设</w:t>
      </w:r>
      <w:bookmarkEnd w:id="494"/>
      <w:bookmarkEnd w:id="495"/>
      <w:bookmarkEnd w:id="496"/>
      <w:bookmarkEnd w:id="497"/>
    </w:p>
    <w:p w14:paraId="7AD0EC8A">
      <w:pPr>
        <w:keepNext w:val="0"/>
        <w:keepLines w:val="0"/>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提供可视化、分层级的建模工具，用户可以在工作区内通过拖拽组件的方式，遵循数据仓库建设流程进行可视化建模，并通过业务属性展示数据血缘关系，精确表达业务逻辑。</w:t>
      </w:r>
    </w:p>
    <w:p w14:paraId="3C0F6564">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498" w:name="_Toc19926"/>
      <w:bookmarkStart w:id="499" w:name="_Toc4833"/>
      <w:r>
        <w:rPr>
          <w:b/>
          <w:bCs w:val="0"/>
        </w:rPr>
        <w:t>逻辑模型</w:t>
      </w:r>
      <w:bookmarkEnd w:id="498"/>
      <w:bookmarkEnd w:id="499"/>
    </w:p>
    <w:p w14:paraId="35B17F87">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FF0000"/>
        </w:rPr>
      </w:pPr>
      <w:r>
        <w:rPr>
          <w:rFonts w:hint="eastAsia"/>
          <w:color w:val="FF0000"/>
        </w:rPr>
        <w:t>逻辑模型主要用于管理逻辑实体，逻辑实体是不依赖于数据库类型而抽象出来的概念。用户可以在主题域下创建逻辑实体，可以构建逻辑实体之间的关系。</w:t>
      </w:r>
    </w:p>
    <w:p w14:paraId="304782D6">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500" w:name="_Toc21934"/>
      <w:bookmarkStart w:id="501" w:name="_Toc28179"/>
      <w:r>
        <w:rPr>
          <w:b/>
          <w:bCs w:val="0"/>
        </w:rPr>
        <w:t>物理模型</w:t>
      </w:r>
      <w:bookmarkEnd w:id="500"/>
      <w:bookmarkEnd w:id="501"/>
    </w:p>
    <w:p w14:paraId="42730609">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FF0000"/>
        </w:rPr>
      </w:pPr>
      <w:r>
        <w:rPr>
          <w:rFonts w:hint="eastAsia"/>
          <w:color w:val="FF0000"/>
        </w:rPr>
        <w:t>物理模型用于管理逻辑实体在具体的数据类型下对应的物理实体。用户可以依据逻辑实体创建，编辑，同步，删除物理实体。</w:t>
      </w:r>
    </w:p>
    <w:p w14:paraId="0CB3DD01">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502" w:name="_Toc27611"/>
      <w:bookmarkStart w:id="503" w:name="_Toc16427"/>
      <w:r>
        <w:rPr>
          <w:b/>
          <w:bCs w:val="0"/>
        </w:rPr>
        <w:t>模型报告</w:t>
      </w:r>
      <w:bookmarkEnd w:id="502"/>
      <w:bookmarkEnd w:id="503"/>
    </w:p>
    <w:p w14:paraId="6B32363E">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FF0000"/>
        </w:rPr>
      </w:pPr>
      <w:r>
        <w:rPr>
          <w:rFonts w:hint="eastAsia"/>
          <w:color w:val="FF0000"/>
        </w:rPr>
        <w:t>模型报告是将层级、主题域、文件夹下的逻辑模型</w:t>
      </w:r>
      <w:r>
        <w:rPr>
          <w:color w:val="FF0000"/>
        </w:rPr>
        <w:t>图、实体列表、实体属性列表等数据导出成文档。</w:t>
      </w:r>
    </w:p>
    <w:p w14:paraId="3ACCE630">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504" w:name="_Toc12571"/>
      <w:bookmarkStart w:id="505" w:name="_Toc23828"/>
      <w:bookmarkStart w:id="506" w:name="_Toc7335"/>
      <w:bookmarkStart w:id="507" w:name="_Toc2826"/>
      <w:r>
        <w:rPr>
          <w:b/>
          <w:bCs w:val="0"/>
        </w:rPr>
        <w:t>数据融合处理</w:t>
      </w:r>
      <w:bookmarkEnd w:id="504"/>
      <w:bookmarkEnd w:id="505"/>
      <w:bookmarkEnd w:id="506"/>
      <w:bookmarkEnd w:id="507"/>
    </w:p>
    <w:p w14:paraId="61A79E12">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提供一站式大数据开发、管理、分析、挖掘等端到端的解决方案，在几分钟内可将原始数据转变为业务洞察的海量数据处理能力，而无需关心集群的搭建和运维。</w:t>
      </w:r>
    </w:p>
    <w:p w14:paraId="7668022F">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数据开发以项目为单位对数据进行操作。其主要功能是可视化的监控、管理及定义数据流程。数据开发者可通过</w:t>
      </w:r>
      <w:r>
        <w:t>在线编辑器实现数据的清洗操作、数据仓库各个层次的数据开发与加载过程，最后利用自主研发的工作流构建基于业务的数据处理流程，数据开发脚本、工作流支持编辑</w:t>
      </w:r>
      <w:r>
        <w:rPr>
          <w:rFonts w:hint="eastAsia"/>
        </w:rPr>
        <w:t>、</w:t>
      </w:r>
      <w:r>
        <w:t>发布、版本管理等功能，保障多工种协同开发互不冲突、生产与测试流程的隔离。</w:t>
      </w:r>
    </w:p>
    <w:p w14:paraId="0F28C9A0">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508" w:name="_Toc31482"/>
      <w:bookmarkStart w:id="509" w:name="_Toc25190"/>
      <w:r>
        <w:rPr>
          <w:b/>
          <w:bCs w:val="0"/>
        </w:rPr>
        <w:t>脚本开发</w:t>
      </w:r>
      <w:bookmarkEnd w:id="508"/>
      <w:bookmarkEnd w:id="509"/>
    </w:p>
    <w:p w14:paraId="2ACBBF0A">
      <w:pPr>
        <w:keepNext w:val="0"/>
        <w:keepLines w:val="0"/>
        <w:pageBreakBefore w:val="0"/>
        <w:widowControl w:val="0"/>
        <w:kinsoku w:val="0"/>
        <w:wordWrap/>
        <w:overflowPunct/>
        <w:topLinePunct/>
        <w:autoSpaceDE/>
        <w:autoSpaceDN/>
        <w:bidi w:val="0"/>
        <w:adjustRightInd w:val="0"/>
        <w:snapToGrid w:val="0"/>
        <w:spacing w:line="360" w:lineRule="auto"/>
        <w:textAlignment w:val="auto"/>
      </w:pPr>
      <w:r>
        <w:t>在线脚本编辑器允许用户在线编写脚本以便完成对数据的存储、查询、分析等相关操作。</w:t>
      </w:r>
    </w:p>
    <w:p w14:paraId="656CBA26">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集成多种语言环境，</w:t>
      </w:r>
      <w:r>
        <w:t>在线编辑器支持脚本自动补全、函数调用、在线调试脚本、在线日志查看等功能，为技术人员提供便利。</w:t>
      </w:r>
    </w:p>
    <w:p w14:paraId="6208BBAD">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510" w:name="_Toc28106"/>
      <w:bookmarkStart w:id="511" w:name="_Toc538"/>
      <w:r>
        <w:rPr>
          <w:b/>
          <w:bCs w:val="0"/>
        </w:rPr>
        <w:t>数据清洗</w:t>
      </w:r>
      <w:bookmarkEnd w:id="510"/>
      <w:bookmarkEnd w:id="511"/>
    </w:p>
    <w:p w14:paraId="0414C80C">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平台预置</w:t>
      </w:r>
      <w:r>
        <w:t>30多种数据清洗函数，在数据开发阶段将数据高效地进行清洗和预处理。</w:t>
      </w:r>
    </w:p>
    <w:p w14:paraId="2C4B32ED">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通过</w:t>
      </w:r>
      <w:r>
        <w:t>校验或处理从业务系统中接进来的数据，同时处理在数据质量标准中检测到的所有不合规的数据。如隐私数据脱敏处理，标准化指标数据等信息，去除非法字符，校验数据格式与类型，解决数据不一致问题。</w:t>
      </w:r>
    </w:p>
    <w:p w14:paraId="5BED7B46">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512" w:name="_Toc3116"/>
      <w:bookmarkStart w:id="513" w:name="_Toc2197"/>
      <w:r>
        <w:rPr>
          <w:b/>
          <w:bCs w:val="0"/>
        </w:rPr>
        <w:t>工作流调度</w:t>
      </w:r>
      <w:bookmarkEnd w:id="512"/>
      <w:bookmarkEnd w:id="513"/>
    </w:p>
    <w:p w14:paraId="409F09B7">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系统为所有租户提供满足业务需求的生产作业调度管理系统，实现可视化，拖拉拽的方式进行任务流程定义。租户可自主管理作业的部署、作业优先级，以及生产监控运维。</w:t>
      </w:r>
    </w:p>
    <w:p w14:paraId="304490CA">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可视化工作流维护</w:t>
      </w:r>
    </w:p>
    <w:p w14:paraId="633EE057">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提供可视化拖拽式工作流调度工具，支持异构系统任务的执行及扩展</w:t>
      </w:r>
      <w:r>
        <w:t>；</w:t>
      </w:r>
    </w:p>
    <w:p w14:paraId="131C9FD6">
      <w:pPr>
        <w:keepNext w:val="0"/>
        <w:keepLines w:val="0"/>
        <w:pageBreakBefore w:val="0"/>
        <w:widowControl w:val="0"/>
        <w:kinsoku w:val="0"/>
        <w:wordWrap/>
        <w:overflowPunct/>
        <w:topLinePunct/>
        <w:autoSpaceDE/>
        <w:autoSpaceDN/>
        <w:bidi w:val="0"/>
        <w:adjustRightInd w:val="0"/>
        <w:snapToGrid w:val="0"/>
        <w:spacing w:line="360" w:lineRule="auto"/>
        <w:textAlignment w:val="auto"/>
      </w:pPr>
      <w:r>
        <w:t>支持子工作流多层嵌套调用；支持工作流依赖调用；</w:t>
      </w:r>
    </w:p>
    <w:p w14:paraId="51737105">
      <w:pPr>
        <w:keepNext w:val="0"/>
        <w:keepLines w:val="0"/>
        <w:pageBreakBefore w:val="0"/>
        <w:widowControl w:val="0"/>
        <w:kinsoku w:val="0"/>
        <w:wordWrap/>
        <w:overflowPunct/>
        <w:topLinePunct/>
        <w:autoSpaceDE/>
        <w:autoSpaceDN/>
        <w:bidi w:val="0"/>
        <w:adjustRightInd w:val="0"/>
        <w:snapToGrid w:val="0"/>
        <w:spacing w:line="360" w:lineRule="auto"/>
        <w:textAlignment w:val="auto"/>
      </w:pPr>
      <w:r>
        <w:t>支持全局或节点间参数传递。</w:t>
      </w:r>
    </w:p>
    <w:p w14:paraId="43757494">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实时任务监控</w:t>
      </w:r>
    </w:p>
    <w:p w14:paraId="4842010B">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灵活多变的任务运行监控模式。统计今日应执行总任务，已完成任务，执行中任务，待执行任务，同时提供今日任务预计完成时间，让黑盒的任务执行转为精细化、可视化、可量化的白盒任务调度模式。</w:t>
      </w:r>
    </w:p>
    <w:p w14:paraId="0C063C18">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支持任务执行优先级设置</w:t>
      </w:r>
    </w:p>
    <w:p w14:paraId="6EB31A3C">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支持任务实时监控，错误日志查看，过程日志追述，集群日志查看，运行状态监控告警，以邮件，短信的形式报警通知相关负责人。支持任务重跑、暂停、恢复、一次性运行等特殊状态控制。</w:t>
      </w:r>
    </w:p>
    <w:p w14:paraId="4D3A3C3C">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丰富的调度方式</w:t>
      </w:r>
    </w:p>
    <w:p w14:paraId="4E259B18">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满足不同业务场景，提供多种调度周期，支持按分钟、小时、日、周、月、年不同时间维度进行调度，同时提供自定义脚本编写调度周期。</w:t>
      </w:r>
    </w:p>
    <w:p w14:paraId="501E0EAB">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514" w:name="_Toc11268"/>
      <w:bookmarkStart w:id="515" w:name="_Toc32661"/>
      <w:r>
        <w:rPr>
          <w:b/>
          <w:bCs w:val="0"/>
        </w:rPr>
        <w:t>任务执行</w:t>
      </w:r>
      <w:bookmarkEnd w:id="514"/>
      <w:bookmarkEnd w:id="515"/>
    </w:p>
    <w:p w14:paraId="2C2593B5">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支持优先级任务提交</w:t>
      </w:r>
    </w:p>
    <w:p w14:paraId="38A05B93">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在集群任务满负载的情况下，多任务处于等待时，可以确保高优先级的任务优先被执行。</w:t>
      </w:r>
    </w:p>
    <w:p w14:paraId="7AE5E18D">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任务过载保护</w:t>
      </w:r>
    </w:p>
    <w:p w14:paraId="600AE58B">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客户端可以根据集群状况及当前客户端运行的任务限制，判断是否进行任务提交。保证集群稳定与客户端稳定。</w:t>
      </w:r>
    </w:p>
    <w:p w14:paraId="1D14E123">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重要任务优先执行</w:t>
      </w:r>
    </w:p>
    <w:p w14:paraId="450DB4CF">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在任务过载保护的前提下，可以保证重要任务不受任务并发数限制，无需进入队列等待，可优先提交任务直接执行。</w:t>
      </w:r>
    </w:p>
    <w:p w14:paraId="090E6EC5">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任务提交支持负载均衡</w:t>
      </w:r>
    </w:p>
    <w:p w14:paraId="09BC2561">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在多任务情况下，同一个流程的节点任务。可以根据客户端负载情况，分配到不同客户端机器运行。保证客户端稳定，及高并发任务，同时防止任务单点。</w:t>
      </w:r>
    </w:p>
    <w:p w14:paraId="11F2BB5B">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支撑百万级任务数</w:t>
      </w:r>
    </w:p>
    <w:p w14:paraId="280A3F9E">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调度系统可支撑的任务数量达到百万级。执行框架采用分布式架构，并发作业数可线性扩展。</w:t>
      </w:r>
    </w:p>
    <w:p w14:paraId="2C3754A9">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516" w:name="_Toc32053"/>
      <w:bookmarkStart w:id="517" w:name="_Toc2481"/>
      <w:r>
        <w:rPr>
          <w:b/>
          <w:bCs w:val="0"/>
        </w:rPr>
        <w:t>版本管理</w:t>
      </w:r>
      <w:bookmarkEnd w:id="516"/>
      <w:bookmarkEnd w:id="517"/>
    </w:p>
    <w:p w14:paraId="61B79D13">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脚本和工作流均提供版本管理，锁定功能，避免多人协同模式下的冲突。</w:t>
      </w:r>
    </w:p>
    <w:p w14:paraId="5C11DF42">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隔离生产开发环境，支持脚本回滚。一键发布脚本，快速将程序部署到生产调度系统。</w:t>
      </w:r>
    </w:p>
    <w:p w14:paraId="3E18D66C">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518" w:name="_Toc18958"/>
      <w:bookmarkStart w:id="519" w:name="_Toc16188"/>
      <w:bookmarkStart w:id="520" w:name="_Toc21094"/>
      <w:bookmarkStart w:id="521" w:name="_Toc12980"/>
      <w:r>
        <w:rPr>
          <w:b/>
          <w:bCs w:val="0"/>
        </w:rPr>
        <w:t>数据融合组件</w:t>
      </w:r>
      <w:bookmarkEnd w:id="518"/>
      <w:bookmarkEnd w:id="519"/>
      <w:bookmarkEnd w:id="520"/>
      <w:bookmarkEnd w:id="521"/>
    </w:p>
    <w:p w14:paraId="59E6CBB8">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rPr>
      </w:pPr>
      <w:bookmarkStart w:id="522" w:name="_Toc10172"/>
      <w:bookmarkStart w:id="523" w:name="_Toc25491"/>
      <w:r>
        <w:rPr>
          <w:b/>
          <w:bCs/>
        </w:rPr>
        <w:t>表单输入</w:t>
      </w:r>
      <w:bookmarkEnd w:id="522"/>
      <w:bookmarkEnd w:id="523"/>
    </w:p>
    <w:p w14:paraId="06222D8F">
      <w:pPr>
        <w:keepNext w:val="0"/>
        <w:keepLines w:val="0"/>
        <w:pageBreakBefore w:val="0"/>
        <w:widowControl w:val="0"/>
        <w:kinsoku w:val="0"/>
        <w:wordWrap/>
        <w:overflowPunct/>
        <w:topLinePunct/>
        <w:autoSpaceDE/>
        <w:autoSpaceDN/>
        <w:bidi w:val="0"/>
        <w:adjustRightInd w:val="0"/>
        <w:snapToGrid w:val="0"/>
        <w:spacing w:line="360" w:lineRule="auto"/>
        <w:textAlignment w:val="auto"/>
      </w:pPr>
      <w:r>
        <w:t>表单输入节点为数据输入源，从左侧输入区拖一张表到画布，表单输入节点名默认为表别名或表英文名（和左侧表名显示一致），如果有重名则自动下线加1。</w:t>
      </w:r>
    </w:p>
    <w:p w14:paraId="683A8703">
      <w:pPr>
        <w:keepNext w:val="0"/>
        <w:keepLines w:val="0"/>
        <w:pageBreakBefore w:val="0"/>
        <w:widowControl w:val="0"/>
        <w:kinsoku w:val="0"/>
        <w:wordWrap/>
        <w:overflowPunct/>
        <w:topLinePunct/>
        <w:autoSpaceDE/>
        <w:autoSpaceDN/>
        <w:bidi w:val="0"/>
        <w:adjustRightInd w:val="0"/>
        <w:snapToGrid w:val="0"/>
        <w:spacing w:line="360" w:lineRule="auto"/>
        <w:textAlignment w:val="auto"/>
      </w:pPr>
      <w:r>
        <w:t>表单输入节点中设置输出字段和数据过滤条件。</w:t>
      </w:r>
    </w:p>
    <w:p w14:paraId="51A93350">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524" w:name="_Toc23403"/>
      <w:bookmarkStart w:id="525" w:name="_Toc1901"/>
      <w:r>
        <w:rPr>
          <w:b/>
          <w:bCs w:val="0"/>
        </w:rPr>
        <w:t>横连接</w:t>
      </w:r>
      <w:bookmarkEnd w:id="524"/>
      <w:bookmarkEnd w:id="525"/>
    </w:p>
    <w:p w14:paraId="63227008">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横连接为</w:t>
      </w:r>
      <w:r>
        <w:t>连接操作，将2张表进行关联合并，双击“横连接”节点，弹出框设置连接条件和输出字段。</w:t>
      </w:r>
    </w:p>
    <w:p w14:paraId="77038AB1">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526" w:name="_Toc19960"/>
      <w:bookmarkStart w:id="527" w:name="_Toc2542"/>
      <w:r>
        <w:rPr>
          <w:b/>
          <w:bCs w:val="0"/>
        </w:rPr>
        <w:t>纵连接</w:t>
      </w:r>
      <w:bookmarkEnd w:id="526"/>
      <w:bookmarkEnd w:id="527"/>
    </w:p>
    <w:p w14:paraId="5DEC92EC">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纵连接为</w:t>
      </w:r>
      <w:r>
        <w:t>联合操作，整合两张表中的数据，不进行字段整合，双击“纵连接”节点，在右侧设置连接条件。</w:t>
      </w:r>
    </w:p>
    <w:p w14:paraId="7DD75DD8">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528" w:name="_Toc4984"/>
      <w:bookmarkStart w:id="529" w:name="_Toc17389"/>
      <w:r>
        <w:rPr>
          <w:b/>
          <w:bCs w:val="0"/>
        </w:rPr>
        <w:t>过滤</w:t>
      </w:r>
      <w:bookmarkEnd w:id="528"/>
      <w:bookmarkEnd w:id="529"/>
    </w:p>
    <w:p w14:paraId="4A3832AF">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根据条件过滤出符合条件的数据，双击“过滤”节点，弹出框设置过滤条件。支持选择过滤条件和自定义表达式两种方式。</w:t>
      </w:r>
    </w:p>
    <w:p w14:paraId="1A1E0671">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530" w:name="_Toc22966"/>
      <w:bookmarkStart w:id="531" w:name="_Toc28249"/>
      <w:r>
        <w:rPr>
          <w:b/>
          <w:bCs w:val="0"/>
        </w:rPr>
        <w:t>字段处理</w:t>
      </w:r>
      <w:bookmarkEnd w:id="530"/>
      <w:bookmarkEnd w:id="531"/>
    </w:p>
    <w:p w14:paraId="0CE9EBCE">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字段处理是对表进行插入列、字段清洗、分档、列合并、列拆分等操作。双击“字段处理”节点，弹出“字段处理”界面，字段处理界面分为</w:t>
      </w:r>
      <w:r>
        <w:t>2个区域，左侧为操作记录，右侧为数据和日志。</w:t>
      </w:r>
    </w:p>
    <w:p w14:paraId="256ED00C">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数据区域中黑色字体的字段名称为上一个节点传入的字段，且未做数据处理；绿色字体的字段名称为上一个节点传入的字段，且已做数据处理；红色字体的字段为新增的列。</w:t>
      </w:r>
    </w:p>
    <w:p w14:paraId="1CC85BDD">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532" w:name="_Toc14383"/>
      <w:bookmarkStart w:id="533" w:name="_Toc20237"/>
      <w:r>
        <w:rPr>
          <w:b/>
          <w:bCs w:val="0"/>
        </w:rPr>
        <w:t>高级运算</w:t>
      </w:r>
      <w:bookmarkEnd w:id="532"/>
      <w:bookmarkEnd w:id="533"/>
    </w:p>
    <w:p w14:paraId="4D78FB6F">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高级运算是用于表中字段进行函数处理。双击“高级运算”节点，弹出高级运算界面，界面分三个区域。左侧为字段处理函数，单击在中间区域上方提示函数使用方法；中间区域设置需要赋值的目标字段及运算公式；右侧显示表中所有可选字段，先选中运算公式输入框，再双击字段，可将字段直接引用到运算公式输入框中。</w:t>
      </w:r>
    </w:p>
    <w:p w14:paraId="65438941">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534" w:name="_Toc26840"/>
      <w:bookmarkStart w:id="535" w:name="_Toc4478"/>
      <w:r>
        <w:rPr>
          <w:b/>
          <w:bCs w:val="0"/>
        </w:rPr>
        <w:t>汇总</w:t>
      </w:r>
      <w:bookmarkEnd w:id="534"/>
      <w:bookmarkEnd w:id="535"/>
    </w:p>
    <w:p w14:paraId="6AF57015">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汇总用于计算某个字段下按一定分组的平均值、最小值、最大值、总和。双击“汇总”节点，弹出汇总界面，界面分为三个区域。左侧为从上一个节点传过来的字段，字段显示字段别名；分组字段默认为空，从左侧字段拖入；汇总字段默认为空，从左侧字段拖入。</w:t>
      </w:r>
    </w:p>
    <w:p w14:paraId="20E8BEFE">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分组字段：从左侧字段列表拖入，支持选择多个。选择的分组字段默认输出到下一个节点。</w:t>
      </w:r>
    </w:p>
    <w:p w14:paraId="1BF3E015">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汇总字段：从左侧字段列表拖入，拖入字段后，从下拉选项中选择汇总函数，字段别名作为下一个节点的字段名称。选择的汇总字段默认输出到下一个节点。</w:t>
      </w:r>
    </w:p>
    <w:p w14:paraId="75E835E1">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536" w:name="_Toc5009"/>
      <w:bookmarkStart w:id="537" w:name="_Toc20276"/>
      <w:r>
        <w:rPr>
          <w:b/>
          <w:bCs w:val="0"/>
        </w:rPr>
        <w:t>排序</w:t>
      </w:r>
      <w:bookmarkEnd w:id="536"/>
      <w:bookmarkEnd w:id="537"/>
    </w:p>
    <w:p w14:paraId="6867F80A">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对某个字段下数据进行升序和降序排序。界面分为三个区域。左侧为从上一个节点传过来的字段，字段显示字段别名；选择排序模式；排序字段默认为空，从左侧字段拖入。</w:t>
      </w:r>
    </w:p>
    <w:p w14:paraId="5C0707EA">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538" w:name="_Toc14967"/>
      <w:bookmarkStart w:id="539" w:name="_Toc12004"/>
      <w:r>
        <w:rPr>
          <w:b/>
          <w:bCs w:val="0"/>
        </w:rPr>
        <w:t>去重</w:t>
      </w:r>
      <w:bookmarkEnd w:id="538"/>
      <w:bookmarkEnd w:id="539"/>
    </w:p>
    <w:p w14:paraId="14C779F9">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按指定字段进行记录的重复性过滤，默认保留第一条，删除后面的数据。对上个节点传过来的字段进行去重和排序，去重字段和排序字段均可多选。</w:t>
      </w:r>
    </w:p>
    <w:p w14:paraId="15644BFE">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540" w:name="_Toc30982"/>
      <w:bookmarkStart w:id="541" w:name="_Toc3463"/>
      <w:r>
        <w:rPr>
          <w:b/>
          <w:bCs w:val="0"/>
        </w:rPr>
        <w:t>脱敏</w:t>
      </w:r>
      <w:bookmarkEnd w:id="540"/>
      <w:bookmarkEnd w:id="541"/>
    </w:p>
    <w:p w14:paraId="43C41927">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对指定字段进行数据模糊化</w:t>
      </w:r>
      <w:r>
        <w:t>处理，该操作在原字段上进行。</w:t>
      </w:r>
    </w:p>
    <w:p w14:paraId="6988F5FA">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542" w:name="_Toc27202"/>
      <w:bookmarkStart w:id="543" w:name="_Toc24566"/>
      <w:r>
        <w:rPr>
          <w:b/>
          <w:bCs w:val="0"/>
        </w:rPr>
        <w:t>行转列</w:t>
      </w:r>
      <w:bookmarkEnd w:id="542"/>
      <w:bookmarkEnd w:id="543"/>
    </w:p>
    <w:p w14:paraId="465158C7">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行转列是对上个节点传过来的字段进行转化，设置各个字段作为分组字段、转换字段和取值字段。其中，上个节点传过来的字段数量至少为</w:t>
      </w:r>
      <w:r>
        <w:t>3个，而且只能选择一个字段作为转换字段。</w:t>
      </w:r>
    </w:p>
    <w:p w14:paraId="312C9F2A">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544" w:name="_Toc31679"/>
      <w:bookmarkStart w:id="545" w:name="_Toc10068"/>
      <w:r>
        <w:rPr>
          <w:b/>
          <w:bCs w:val="0"/>
        </w:rPr>
        <w:t>列转行</w:t>
      </w:r>
      <w:bookmarkEnd w:id="544"/>
      <w:bookmarkEnd w:id="545"/>
    </w:p>
    <w:p w14:paraId="17E2E4BA">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列转行是对上个节点传过来的字段进行转化，字段转化为字段值，新的字段支持重新命名。</w:t>
      </w:r>
    </w:p>
    <w:p w14:paraId="772032F6">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546" w:name="_Toc5093"/>
      <w:bookmarkStart w:id="547" w:name="_Toc14375"/>
      <w:r>
        <w:rPr>
          <w:b/>
          <w:bCs w:val="0"/>
        </w:rPr>
        <w:t>输出表</w:t>
      </w:r>
      <w:bookmarkEnd w:id="546"/>
      <w:bookmarkEnd w:id="547"/>
    </w:p>
    <w:p w14:paraId="294FFE81">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将清洗加工后的数据输出到另外一张表中，支持多</w:t>
      </w:r>
      <w:r>
        <w:t>种库表。在标签输出界面配置字段与标签的对应关系以及标签值的映射。</w:t>
      </w:r>
    </w:p>
    <w:p w14:paraId="5D8ECF64">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输出模式：“追加”为将新数据写入，不管是否有重复数据；“覆盖”为将新数据替换旧数据，旧数据删除。</w:t>
      </w:r>
    </w:p>
    <w:p w14:paraId="4AB71202">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数据源：选择目标表的数据源和数据库，在“配置中心、</w:t>
      </w:r>
      <w:r>
        <w:t>资源管理”中配置。</w:t>
      </w:r>
    </w:p>
    <w:p w14:paraId="6C3AB908">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数据库表：选择目标表，也可在右侧输入框中输入新表，执行后，系统自动创建新表，如果目标表为新建表，输入字段和目标字段不需要映射，系统自动映射。</w:t>
      </w:r>
    </w:p>
    <w:p w14:paraId="23D94DBC">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输入字段：从上一个节点传入的字段。</w:t>
      </w:r>
    </w:p>
    <w:p w14:paraId="6287F971">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类型：输入字段的数据类型。</w:t>
      </w:r>
    </w:p>
    <w:p w14:paraId="15793D38">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目标字段：选择目标字段与输入字段映射。</w:t>
      </w:r>
    </w:p>
    <w:p w14:paraId="672E46A9">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类型：目标字段的数据类型。</w:t>
      </w:r>
    </w:p>
    <w:p w14:paraId="7559BFDF">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548" w:name="_Toc12560"/>
      <w:bookmarkStart w:id="549" w:name="_Toc10267"/>
      <w:r>
        <w:rPr>
          <w:b/>
          <w:bCs w:val="0"/>
        </w:rPr>
        <w:t>参数组件</w:t>
      </w:r>
      <w:bookmarkEnd w:id="548"/>
      <w:bookmarkEnd w:id="549"/>
    </w:p>
    <w:p w14:paraId="0F22BF3B">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为该组件的后续各组件提供变量值入口，双击“参数组件”节点，在右侧设置参数。参数组件节点界面左侧为参数列表，右侧为参数的信息。</w:t>
      </w:r>
    </w:p>
    <w:p w14:paraId="5CBAD901">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参数列表：可新增参数或删除参数。</w:t>
      </w:r>
    </w:p>
    <w:p w14:paraId="0723D402">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代码：代码为自动生成，可修改。</w:t>
      </w:r>
    </w:p>
    <w:p w14:paraId="0488FFA3">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名称：名称为自动生成，可修改。</w:t>
      </w:r>
    </w:p>
    <w:p w14:paraId="16C3B874">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类型：包括固定值和日期参数。</w:t>
      </w:r>
    </w:p>
    <w:p w14:paraId="6D88025E">
      <w:pPr>
        <w:keepNext w:val="0"/>
        <w:keepLines w:val="0"/>
        <w:pageBreakBefore w:val="0"/>
        <w:widowControl w:val="0"/>
        <w:kinsoku w:val="0"/>
        <w:wordWrap/>
        <w:overflowPunct/>
        <w:topLinePunct/>
        <w:autoSpaceDE/>
        <w:autoSpaceDN/>
        <w:bidi w:val="0"/>
        <w:adjustRightInd w:val="0"/>
        <w:snapToGrid w:val="0"/>
        <w:spacing w:line="360" w:lineRule="auto"/>
        <w:textAlignment w:val="auto"/>
        <w:rPr>
          <w:rFonts w:hAnsi="宋体"/>
          <w:szCs w:val="28"/>
        </w:rPr>
      </w:pPr>
      <w:r>
        <w:rPr>
          <w:rFonts w:hint="eastAsia"/>
        </w:rPr>
        <w:t>值：若类型选择固定参数，则填入所需值即可；若类型选择日期参数，则设置值和输出格式。</w:t>
      </w:r>
    </w:p>
    <w:p w14:paraId="15CFD440">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b w:val="0"/>
          <w:bCs/>
        </w:rPr>
      </w:pPr>
      <w:bookmarkStart w:id="550" w:name="_Toc24340"/>
      <w:bookmarkStart w:id="551" w:name="_Toc9080"/>
      <w:bookmarkStart w:id="552" w:name="_Toc1643"/>
      <w:bookmarkStart w:id="553" w:name="_Toc11115"/>
      <w:r>
        <w:rPr>
          <w:rFonts w:hint="eastAsia"/>
          <w:b w:val="0"/>
          <w:bCs/>
        </w:rPr>
        <w:t>数据目录管理系统</w:t>
      </w:r>
      <w:bookmarkEnd w:id="550"/>
      <w:bookmarkEnd w:id="551"/>
      <w:bookmarkEnd w:id="552"/>
      <w:bookmarkEnd w:id="553"/>
    </w:p>
    <w:p w14:paraId="610E57B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集成数据目录管理系统，实现各部门数据资产目录编制，制定开发资产目录编制申请流程，建立各部门业务人员申请—各部门管理人员内容审</w:t>
      </w:r>
      <w:r>
        <w:rPr>
          <w:rFonts w:hint="eastAsia" w:hAnsi="宋体"/>
          <w:color w:val="auto"/>
          <w:szCs w:val="28"/>
        </w:rPr>
        <w:t>核政务信息管理部门批准的业务审批流程。</w:t>
      </w:r>
      <w:r>
        <w:rPr>
          <w:rFonts w:hint="eastAsia" w:hAnsi="宋体"/>
          <w:szCs w:val="28"/>
        </w:rPr>
        <w:t>同时各部门可设定数据目录的共享权限，共享权限包括无条件共享和有条件共享，有条件共享的目录需要上传相关依据文件。根据相关规范要求，开发数据目录管理平台，满足统一目录注册、发布、维护管理等，以及与其他业务平台的对接，建立动态更新的目录管理平台，为大数据融合治理提供目录功能支撑。主要功能包括：目录分类、目录编目、目录发布、目录查询、目录维护、目录版本管理等。</w:t>
      </w:r>
    </w:p>
    <w:p w14:paraId="7E47F7B8">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554" w:name="_Toc20819"/>
      <w:bookmarkStart w:id="555" w:name="_Toc27289"/>
      <w:bookmarkStart w:id="556" w:name="_Toc9907"/>
      <w:bookmarkStart w:id="557" w:name="_Toc14502"/>
      <w:r>
        <w:rPr>
          <w:b/>
          <w:bCs w:val="0"/>
        </w:rPr>
        <w:t>资源目录编制</w:t>
      </w:r>
      <w:bookmarkEnd w:id="554"/>
      <w:bookmarkEnd w:id="555"/>
      <w:bookmarkEnd w:id="556"/>
      <w:bookmarkEnd w:id="557"/>
    </w:p>
    <w:p w14:paraId="29F751C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1）数据资源编制</w:t>
      </w:r>
    </w:p>
    <w:p w14:paraId="1009ADA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1）数据资源目录编目</w:t>
      </w:r>
    </w:p>
    <w:p w14:paraId="5E573EB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符合行业标准的管理元数据范围，包括信息资源分类、信息资源名称、信息资源代码、信息资源提供方、信息资源格式等核心元数据，以及共享属性、更新周期等扩展元数据，统一编目为资源并开放到资源服务平台门户供资源需求方调阅申请。</w:t>
      </w:r>
    </w:p>
    <w:p w14:paraId="1761EEC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highlight w:val="none"/>
        </w:rPr>
      </w:pPr>
      <w:r>
        <w:rPr>
          <w:rFonts w:hint="eastAsia" w:hAnsi="宋体"/>
          <w:szCs w:val="28"/>
          <w:highlight w:val="none"/>
        </w:rPr>
        <w:t>批量新增数据资源</w:t>
      </w:r>
    </w:p>
    <w:p w14:paraId="2313320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highlight w:val="none"/>
        </w:rPr>
      </w:pPr>
      <w:r>
        <w:rPr>
          <w:rFonts w:hint="eastAsia" w:hAnsi="宋体"/>
          <w:szCs w:val="28"/>
          <w:highlight w:val="none"/>
        </w:rPr>
        <w:t>支持批量编制数据资源，从已有不同数据库表中抽取核心元数据，生成标准数据资源目录。</w:t>
      </w:r>
    </w:p>
    <w:p w14:paraId="21F67C3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手动新增数据资源</w:t>
      </w:r>
    </w:p>
    <w:p w14:paraId="0807A86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支持手工编目数据资源，支持将库表、文件等数据挂载到对应资源目录，实现资源与真实数据无缝融合。</w:t>
      </w:r>
    </w:p>
    <w:p w14:paraId="2B52F4D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查看数据资源</w:t>
      </w:r>
    </w:p>
    <w:p w14:paraId="2887337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支持查看编目好的数据资源，预览资源详细信息。</w:t>
      </w:r>
    </w:p>
    <w:p w14:paraId="0771685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查询数据资源</w:t>
      </w:r>
    </w:p>
    <w:p w14:paraId="24BB89D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支持查询编目好的数据资源，通过审核状态、共享方式以及数据资源名称组合查询。</w:t>
      </w:r>
    </w:p>
    <w:p w14:paraId="4F9CC52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删除数据资源</w:t>
      </w:r>
    </w:p>
    <w:p w14:paraId="4C43939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支持删除编目好的数据资源。</w:t>
      </w:r>
    </w:p>
    <w:p w14:paraId="51A8AFF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编辑数据资源</w:t>
      </w:r>
    </w:p>
    <w:p w14:paraId="4F735E8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highlight w:val="none"/>
        </w:rPr>
      </w:pPr>
      <w:r>
        <w:rPr>
          <w:rFonts w:hint="eastAsia" w:hAnsi="宋体"/>
          <w:szCs w:val="28"/>
          <w:highlight w:val="none"/>
        </w:rPr>
        <w:t>支持编辑编目好的数据资源。</w:t>
      </w:r>
    </w:p>
    <w:p w14:paraId="18DEFD9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highlight w:val="none"/>
        </w:rPr>
      </w:pPr>
      <w:r>
        <w:rPr>
          <w:rFonts w:hint="eastAsia" w:hAnsi="宋体"/>
          <w:szCs w:val="28"/>
          <w:highlight w:val="none"/>
        </w:rPr>
        <w:t>批量导入数据资源</w:t>
      </w:r>
    </w:p>
    <w:p w14:paraId="3DB3340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highlight w:val="none"/>
        </w:rPr>
      </w:pPr>
      <w:r>
        <w:rPr>
          <w:rFonts w:hint="eastAsia" w:hAnsi="宋体"/>
          <w:szCs w:val="28"/>
          <w:highlight w:val="none"/>
        </w:rPr>
        <w:t>支持通过</w:t>
      </w:r>
      <w:r>
        <w:rPr>
          <w:rFonts w:hAnsi="宋体"/>
          <w:szCs w:val="28"/>
          <w:highlight w:val="none"/>
        </w:rPr>
        <w:t>电子表格方式批量导入线下整理编制好的数据资源。提供多种导入校验规则。</w:t>
      </w:r>
    </w:p>
    <w:p w14:paraId="5093C04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highlight w:val="none"/>
        </w:rPr>
      </w:pPr>
      <w:r>
        <w:rPr>
          <w:rFonts w:hint="eastAsia" w:hAnsi="宋体"/>
          <w:szCs w:val="28"/>
          <w:highlight w:val="none"/>
        </w:rPr>
        <w:t>批量导出数据资源</w:t>
      </w:r>
    </w:p>
    <w:p w14:paraId="4F45196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highlight w:val="none"/>
        </w:rPr>
      </w:pPr>
      <w:r>
        <w:rPr>
          <w:rFonts w:hint="eastAsia" w:hAnsi="宋体"/>
          <w:szCs w:val="28"/>
          <w:highlight w:val="none"/>
        </w:rPr>
        <w:t>支持通过</w:t>
      </w:r>
      <w:r>
        <w:rPr>
          <w:rFonts w:hAnsi="宋体"/>
          <w:szCs w:val="28"/>
          <w:highlight w:val="none"/>
        </w:rPr>
        <w:t>电子表格方式批量导出线上编制好的数据资源。</w:t>
      </w:r>
    </w:p>
    <w:p w14:paraId="2F75C8A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2）服务资源编制</w:t>
      </w:r>
    </w:p>
    <w:p w14:paraId="54A004F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服务资源目录编目</w:t>
      </w:r>
    </w:p>
    <w:p w14:paraId="19EB3E1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符合行业标准的管理元数据范围，包括信息资源分类、信息资源名称、信息资源代码、信息资源提供方、信息资源格式等核心元数据，以及共享属性、更新周期等扩展元数据，统一编目为资源并开放到门户管理平台供资源需求方调阅申请。</w:t>
      </w:r>
    </w:p>
    <w:p w14:paraId="69546EC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highlight w:val="none"/>
        </w:rPr>
      </w:pPr>
      <w:r>
        <w:rPr>
          <w:rFonts w:hint="eastAsia" w:hAnsi="宋体"/>
          <w:color w:val="auto"/>
          <w:szCs w:val="28"/>
          <w:highlight w:val="none"/>
        </w:rPr>
        <w:t>批量新增服务资源</w:t>
      </w:r>
    </w:p>
    <w:p w14:paraId="672BC8D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highlight w:val="none"/>
        </w:rPr>
      </w:pPr>
      <w:r>
        <w:rPr>
          <w:rFonts w:hint="eastAsia" w:hAnsi="宋体"/>
          <w:color w:val="auto"/>
          <w:szCs w:val="28"/>
          <w:highlight w:val="none"/>
        </w:rPr>
        <w:t>支持批量编制服务资源，从已发布网关的</w:t>
      </w:r>
      <w:r>
        <w:rPr>
          <w:rFonts w:hAnsi="宋体"/>
          <w:color w:val="auto"/>
          <w:szCs w:val="28"/>
          <w:highlight w:val="none"/>
        </w:rPr>
        <w:t>应用程序编程接口服务关联服务资源，生成标准数据资源目录。</w:t>
      </w:r>
    </w:p>
    <w:p w14:paraId="4F12ED8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查看服务资源</w:t>
      </w:r>
    </w:p>
    <w:p w14:paraId="242E9D0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支持查看编目好的服务资源，预览资源详细信息。</w:t>
      </w:r>
    </w:p>
    <w:p w14:paraId="68FE191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查询服务资源</w:t>
      </w:r>
    </w:p>
    <w:p w14:paraId="77147DE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支持查询编目好的服务资源，通过审核状态、共享方式以及服务资源名称组合查询。</w:t>
      </w:r>
    </w:p>
    <w:p w14:paraId="3E9DDA7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删除服务资源</w:t>
      </w:r>
    </w:p>
    <w:p w14:paraId="48D2923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支持删除编目好的服务资源。</w:t>
      </w:r>
    </w:p>
    <w:p w14:paraId="4E5E1BA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编辑服务资源</w:t>
      </w:r>
    </w:p>
    <w:p w14:paraId="0B57443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支持编辑编目好的服务资源。</w:t>
      </w:r>
    </w:p>
    <w:p w14:paraId="78132D6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highlight w:val="none"/>
        </w:rPr>
      </w:pPr>
      <w:r>
        <w:rPr>
          <w:rFonts w:hint="eastAsia" w:hAnsi="宋体"/>
          <w:color w:val="auto"/>
          <w:szCs w:val="28"/>
          <w:highlight w:val="none"/>
        </w:rPr>
        <w:t>批量导出服务资源</w:t>
      </w:r>
    </w:p>
    <w:p w14:paraId="12C2A65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highlight w:val="none"/>
        </w:rPr>
      </w:pPr>
      <w:r>
        <w:rPr>
          <w:rFonts w:hint="eastAsia" w:hAnsi="宋体"/>
          <w:color w:val="auto"/>
          <w:szCs w:val="28"/>
          <w:highlight w:val="none"/>
        </w:rPr>
        <w:t>支持通过</w:t>
      </w:r>
      <w:r>
        <w:rPr>
          <w:rFonts w:hAnsi="宋体"/>
          <w:color w:val="auto"/>
          <w:szCs w:val="28"/>
          <w:highlight w:val="none"/>
        </w:rPr>
        <w:t>电子表格方式批量导出线上编制好的服务资源。</w:t>
      </w:r>
    </w:p>
    <w:p w14:paraId="6CDAA72E">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558" w:name="_Toc13265"/>
      <w:bookmarkStart w:id="559" w:name="_Toc15852"/>
      <w:bookmarkStart w:id="560" w:name="_Toc12290"/>
      <w:bookmarkStart w:id="561" w:name="_Toc22885"/>
      <w:r>
        <w:rPr>
          <w:b/>
          <w:bCs w:val="0"/>
        </w:rPr>
        <w:t>目录注册发布</w:t>
      </w:r>
      <w:bookmarkEnd w:id="558"/>
      <w:bookmarkEnd w:id="559"/>
      <w:bookmarkEnd w:id="560"/>
      <w:bookmarkEnd w:id="561"/>
    </w:p>
    <w:p w14:paraId="1B4C8D7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1）数据资源目录注册发布</w:t>
      </w:r>
    </w:p>
    <w:p w14:paraId="62DAFA1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1）资源分类关联资源</w:t>
      </w:r>
    </w:p>
    <w:p w14:paraId="05B966F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用户可在目录下关联资源，只有未被关联的资源才可进行关联资源操作。</w:t>
      </w:r>
    </w:p>
    <w:p w14:paraId="6FC5677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支持批量解除已关联的资源。提供单个资源、批量资源同资源分类解除注册关系。</w:t>
      </w:r>
    </w:p>
    <w:p w14:paraId="1CF7D95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2）数据资源编目注册发布</w:t>
      </w:r>
    </w:p>
    <w:p w14:paraId="6B5925C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支持数据共享平台资源目录注册，通过将资源分类与数据资源编目进行关联注册形成标准的数据资源目录，满足机构间的数据交换共享需要。</w:t>
      </w:r>
    </w:p>
    <w:p w14:paraId="7D6E3DB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2）服务资源编目注册发布</w:t>
      </w:r>
    </w:p>
    <w:p w14:paraId="0942F46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支持数据共享平台资源目录注册，通过将资源分类与服务资源编目进行关联注册形成标准的服务资源目录，满足机构间的数据交换共享需要。</w:t>
      </w:r>
    </w:p>
    <w:p w14:paraId="53BA4A34">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562" w:name="_Toc14612"/>
      <w:bookmarkStart w:id="563" w:name="_Toc32065"/>
      <w:bookmarkStart w:id="564" w:name="_Toc13333"/>
      <w:bookmarkStart w:id="565" w:name="_Toc13320"/>
      <w:r>
        <w:rPr>
          <w:b/>
          <w:bCs w:val="0"/>
        </w:rPr>
        <w:t>资源目录审批</w:t>
      </w:r>
      <w:bookmarkEnd w:id="562"/>
      <w:bookmarkEnd w:id="563"/>
      <w:bookmarkEnd w:id="564"/>
      <w:bookmarkEnd w:id="565"/>
    </w:p>
    <w:p w14:paraId="2CBD9E2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highlight w:val="none"/>
        </w:rPr>
      </w:pPr>
      <w:r>
        <w:rPr>
          <w:rFonts w:hint="eastAsia" w:hAnsi="宋体"/>
          <w:color w:val="FF0000"/>
          <w:szCs w:val="28"/>
          <w:highlight w:val="none"/>
        </w:rPr>
        <w:t>（</w:t>
      </w:r>
      <w:r>
        <w:rPr>
          <w:rFonts w:hAnsi="宋体"/>
          <w:color w:val="FF0000"/>
          <w:szCs w:val="28"/>
          <w:highlight w:val="none"/>
        </w:rPr>
        <w:t>1）数据资源目录审批</w:t>
      </w:r>
    </w:p>
    <w:p w14:paraId="016A3D2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highlight w:val="none"/>
        </w:rPr>
      </w:pPr>
      <w:r>
        <w:rPr>
          <w:rFonts w:hint="eastAsia" w:hAnsi="宋体"/>
          <w:color w:val="auto"/>
          <w:szCs w:val="28"/>
          <w:highlight w:val="none"/>
        </w:rPr>
        <w:t>资源服务平台资源目录审核，对数据唯一性、完整性、关联性、表述性进行校验，确保信息资源的准确和有效。</w:t>
      </w:r>
      <w:r>
        <w:rPr>
          <w:rFonts w:hint="eastAsia" w:hAnsi="宋体"/>
          <w:color w:val="FF0000"/>
          <w:szCs w:val="28"/>
          <w:highlight w:val="none"/>
        </w:rPr>
        <w:t>审核内容包括资源分类中的目录新增、编辑、删除和资源的关联、解除关联；</w:t>
      </w:r>
      <w:r>
        <w:rPr>
          <w:rFonts w:hint="eastAsia" w:hAnsi="宋体"/>
          <w:color w:val="auto"/>
          <w:szCs w:val="28"/>
          <w:highlight w:val="none"/>
        </w:rPr>
        <w:t>资源编目中的新增、删除、发布、下线操作都需要进行审批。</w:t>
      </w:r>
    </w:p>
    <w:p w14:paraId="63B7DC7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highlight w:val="none"/>
        </w:rPr>
      </w:pPr>
      <w:r>
        <w:rPr>
          <w:rFonts w:hint="eastAsia" w:hAnsi="宋体"/>
          <w:color w:val="FF0000"/>
          <w:szCs w:val="28"/>
          <w:highlight w:val="none"/>
        </w:rPr>
        <w:t>支持批量审批和单个审批，可选择审批通过或拒绝。若选择审批拒绝则需要填写审批意见。</w:t>
      </w:r>
    </w:p>
    <w:p w14:paraId="0C9C9E0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highlight w:val="none"/>
        </w:rPr>
      </w:pPr>
      <w:r>
        <w:rPr>
          <w:rFonts w:hAnsi="宋体"/>
          <w:color w:val="auto"/>
          <w:szCs w:val="28"/>
          <w:highlight w:val="none"/>
        </w:rPr>
        <w:t>1）资源目录审批。</w:t>
      </w:r>
    </w:p>
    <w:p w14:paraId="23068CE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highlight w:val="none"/>
        </w:rPr>
      </w:pPr>
      <w:r>
        <w:rPr>
          <w:rFonts w:hAnsi="宋体"/>
          <w:color w:val="auto"/>
          <w:szCs w:val="28"/>
          <w:highlight w:val="none"/>
        </w:rPr>
        <w:t>2）资源目录审批详情</w:t>
      </w:r>
    </w:p>
    <w:p w14:paraId="4D57235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highlight w:val="none"/>
        </w:rPr>
      </w:pPr>
      <w:r>
        <w:rPr>
          <w:rFonts w:hint="eastAsia" w:hAnsi="宋体"/>
          <w:color w:val="auto"/>
          <w:szCs w:val="28"/>
          <w:highlight w:val="none"/>
        </w:rPr>
        <w:t>已审批的分类</w:t>
      </w:r>
      <w:r>
        <w:rPr>
          <w:rFonts w:hAnsi="宋体"/>
          <w:color w:val="auto"/>
          <w:szCs w:val="28"/>
          <w:highlight w:val="none"/>
        </w:rPr>
        <w:t>/资源可查看审批内容、结果和意见。</w:t>
      </w:r>
    </w:p>
    <w:p w14:paraId="768016B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highlight w:val="none"/>
        </w:rPr>
      </w:pPr>
      <w:r>
        <w:rPr>
          <w:rFonts w:hAnsi="宋体"/>
          <w:color w:val="auto"/>
          <w:szCs w:val="28"/>
          <w:highlight w:val="none"/>
        </w:rPr>
        <w:t>3）查询资源目录审批</w:t>
      </w:r>
    </w:p>
    <w:p w14:paraId="2AF522A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highlight w:val="none"/>
        </w:rPr>
      </w:pPr>
      <w:r>
        <w:rPr>
          <w:rFonts w:hint="eastAsia" w:hAnsi="宋体"/>
          <w:color w:val="auto"/>
          <w:szCs w:val="28"/>
          <w:highlight w:val="none"/>
        </w:rPr>
        <w:t>支持对申请内容、审批结果、分类</w:t>
      </w:r>
      <w:r>
        <w:rPr>
          <w:rFonts w:hAnsi="宋体"/>
          <w:color w:val="auto"/>
          <w:szCs w:val="28"/>
          <w:highlight w:val="none"/>
        </w:rPr>
        <w:t>/资源名称关键字进行查询。</w:t>
      </w:r>
    </w:p>
    <w:p w14:paraId="3FEAFE9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highlight w:val="none"/>
        </w:rPr>
      </w:pPr>
      <w:r>
        <w:rPr>
          <w:rFonts w:hAnsi="宋体"/>
          <w:color w:val="auto"/>
          <w:szCs w:val="28"/>
          <w:highlight w:val="none"/>
        </w:rPr>
        <w:t>4）资源目录注册发布撤回</w:t>
      </w:r>
    </w:p>
    <w:p w14:paraId="3535CBD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highlight w:val="none"/>
        </w:rPr>
      </w:pPr>
      <w:r>
        <w:rPr>
          <w:rFonts w:hint="eastAsia" w:hAnsi="宋体"/>
          <w:color w:val="auto"/>
          <w:szCs w:val="28"/>
          <w:highlight w:val="none"/>
        </w:rPr>
        <w:t>对待审批的申请进行撤回，撤回后将不会在“目录审批”中展示。</w:t>
      </w:r>
    </w:p>
    <w:p w14:paraId="74E5BD7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highlight w:val="none"/>
        </w:rPr>
      </w:pPr>
      <w:r>
        <w:rPr>
          <w:rFonts w:hint="eastAsia" w:hAnsi="宋体"/>
          <w:color w:val="auto"/>
          <w:szCs w:val="28"/>
          <w:highlight w:val="none"/>
        </w:rPr>
        <w:t>对审批通过或拒绝、申请撤回的资源</w:t>
      </w:r>
      <w:r>
        <w:rPr>
          <w:rFonts w:hAnsi="宋体"/>
          <w:color w:val="auto"/>
          <w:szCs w:val="28"/>
          <w:highlight w:val="none"/>
        </w:rPr>
        <w:t>/分类进行查看详情</w:t>
      </w:r>
      <w:r>
        <w:rPr>
          <w:rFonts w:hint="eastAsia" w:hAnsi="宋体"/>
          <w:color w:val="auto"/>
          <w:szCs w:val="28"/>
          <w:highlight w:val="none"/>
        </w:rPr>
        <w:t>。</w:t>
      </w:r>
    </w:p>
    <w:p w14:paraId="28CFB0C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highlight w:val="none"/>
        </w:rPr>
      </w:pPr>
      <w:r>
        <w:rPr>
          <w:rFonts w:hint="eastAsia" w:hAnsi="宋体"/>
          <w:color w:val="auto"/>
          <w:szCs w:val="28"/>
          <w:highlight w:val="none"/>
        </w:rPr>
        <w:t>（</w:t>
      </w:r>
      <w:r>
        <w:rPr>
          <w:rFonts w:hAnsi="宋体"/>
          <w:color w:val="auto"/>
          <w:szCs w:val="28"/>
          <w:highlight w:val="none"/>
        </w:rPr>
        <w:t>2）服务资源目录审批</w:t>
      </w:r>
    </w:p>
    <w:p w14:paraId="42BE121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highlight w:val="none"/>
        </w:rPr>
      </w:pPr>
      <w:r>
        <w:rPr>
          <w:rFonts w:hint="eastAsia" w:hAnsi="宋体"/>
          <w:color w:val="auto"/>
          <w:szCs w:val="28"/>
          <w:highlight w:val="none"/>
        </w:rPr>
        <w:t>资源服务平台资源目录审核，对数据唯一性、完整性、关联性、表述性进行校验，确保信息资源的准确和有效。</w:t>
      </w:r>
      <w:r>
        <w:rPr>
          <w:rFonts w:hint="eastAsia" w:hAnsi="宋体"/>
          <w:color w:val="FF0000"/>
          <w:szCs w:val="28"/>
          <w:highlight w:val="none"/>
        </w:rPr>
        <w:t>审核内容包括资源分类中的目录新增、编辑、删除和资源的关联、解除关联；</w:t>
      </w:r>
      <w:r>
        <w:rPr>
          <w:rFonts w:hint="eastAsia" w:hAnsi="宋体"/>
          <w:color w:val="auto"/>
          <w:szCs w:val="28"/>
          <w:highlight w:val="none"/>
        </w:rPr>
        <w:t>资源编目中的新增、删除、发布、下线操作都需要进行审批。</w:t>
      </w:r>
    </w:p>
    <w:p w14:paraId="10C80A7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highlight w:val="none"/>
        </w:rPr>
      </w:pPr>
      <w:r>
        <w:rPr>
          <w:rFonts w:hint="eastAsia" w:hAnsi="宋体"/>
          <w:color w:val="FF0000"/>
          <w:szCs w:val="28"/>
          <w:highlight w:val="none"/>
        </w:rPr>
        <w:t>支持批量审批和单个审批，可选择审批通过或拒绝。若选择审批拒绝则需要填写审批意见。</w:t>
      </w:r>
    </w:p>
    <w:p w14:paraId="6D1EA34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highlight w:val="none"/>
        </w:rPr>
      </w:pPr>
      <w:r>
        <w:rPr>
          <w:rFonts w:hAnsi="宋体"/>
          <w:color w:val="auto"/>
          <w:szCs w:val="28"/>
          <w:highlight w:val="none"/>
        </w:rPr>
        <w:t>1）资源目录审批</w:t>
      </w:r>
    </w:p>
    <w:p w14:paraId="4B69D73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highlight w:val="none"/>
        </w:rPr>
      </w:pPr>
      <w:r>
        <w:rPr>
          <w:rFonts w:hint="eastAsia" w:hAnsi="宋体"/>
          <w:color w:val="auto"/>
          <w:szCs w:val="28"/>
          <w:highlight w:val="none"/>
        </w:rPr>
        <w:t>服务资源目录审批管理。</w:t>
      </w:r>
    </w:p>
    <w:p w14:paraId="3F81DA7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highlight w:val="none"/>
        </w:rPr>
      </w:pPr>
      <w:r>
        <w:rPr>
          <w:rFonts w:hAnsi="宋体"/>
          <w:color w:val="auto"/>
          <w:szCs w:val="28"/>
          <w:highlight w:val="none"/>
        </w:rPr>
        <w:t>2）资源目录审批详情</w:t>
      </w:r>
    </w:p>
    <w:p w14:paraId="73A643A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highlight w:val="none"/>
        </w:rPr>
      </w:pPr>
      <w:r>
        <w:rPr>
          <w:rFonts w:hint="eastAsia" w:hAnsi="宋体"/>
          <w:color w:val="auto"/>
          <w:szCs w:val="28"/>
          <w:highlight w:val="none"/>
        </w:rPr>
        <w:t>已审批的分类</w:t>
      </w:r>
      <w:r>
        <w:rPr>
          <w:rFonts w:hAnsi="宋体"/>
          <w:color w:val="auto"/>
          <w:szCs w:val="28"/>
          <w:highlight w:val="none"/>
        </w:rPr>
        <w:t>/资源可查看审批内容、结果和意见。</w:t>
      </w:r>
    </w:p>
    <w:p w14:paraId="5C68C07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highlight w:val="none"/>
        </w:rPr>
      </w:pPr>
      <w:r>
        <w:rPr>
          <w:rFonts w:hAnsi="宋体"/>
          <w:color w:val="auto"/>
          <w:szCs w:val="28"/>
          <w:highlight w:val="none"/>
        </w:rPr>
        <w:t>3）查询资源目录审批</w:t>
      </w:r>
    </w:p>
    <w:p w14:paraId="39AB75D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highlight w:val="none"/>
        </w:rPr>
      </w:pPr>
      <w:r>
        <w:rPr>
          <w:rFonts w:hint="eastAsia" w:hAnsi="宋体"/>
          <w:color w:val="auto"/>
          <w:szCs w:val="28"/>
          <w:highlight w:val="none"/>
        </w:rPr>
        <w:t>支持对申请内容、审批结果、分类</w:t>
      </w:r>
      <w:r>
        <w:rPr>
          <w:rFonts w:hAnsi="宋体"/>
          <w:color w:val="auto"/>
          <w:szCs w:val="28"/>
          <w:highlight w:val="none"/>
        </w:rPr>
        <w:t>/资源名称关键字进行查询。</w:t>
      </w:r>
    </w:p>
    <w:p w14:paraId="37AD748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highlight w:val="none"/>
        </w:rPr>
      </w:pPr>
      <w:r>
        <w:rPr>
          <w:rFonts w:hAnsi="宋体"/>
          <w:color w:val="auto"/>
          <w:szCs w:val="28"/>
          <w:highlight w:val="none"/>
        </w:rPr>
        <w:t>4）资源目录注册发布撤回</w:t>
      </w:r>
    </w:p>
    <w:p w14:paraId="145D343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highlight w:val="none"/>
        </w:rPr>
      </w:pPr>
      <w:r>
        <w:rPr>
          <w:rFonts w:hint="eastAsia" w:hAnsi="宋体"/>
          <w:color w:val="auto"/>
          <w:szCs w:val="28"/>
          <w:highlight w:val="none"/>
        </w:rPr>
        <w:t>对待审批的申请进行撤回，撤回后将不会在“目录审批”中展示。</w:t>
      </w:r>
    </w:p>
    <w:p w14:paraId="7883B01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highlight w:val="none"/>
        </w:rPr>
      </w:pPr>
      <w:r>
        <w:rPr>
          <w:rFonts w:hAnsi="宋体"/>
          <w:color w:val="auto"/>
          <w:szCs w:val="28"/>
          <w:highlight w:val="none"/>
        </w:rPr>
        <w:t>5）服务资源查询</w:t>
      </w:r>
    </w:p>
    <w:p w14:paraId="6F0758D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auto"/>
          <w:szCs w:val="28"/>
          <w:highlight w:val="none"/>
        </w:rPr>
      </w:pPr>
      <w:r>
        <w:rPr>
          <w:rFonts w:hint="eastAsia" w:hAnsi="宋体"/>
          <w:color w:val="auto"/>
          <w:szCs w:val="28"/>
          <w:highlight w:val="none"/>
        </w:rPr>
        <w:t>对审批通过或拒绝、申请撤回的资源</w:t>
      </w:r>
      <w:r>
        <w:rPr>
          <w:rFonts w:hAnsi="宋体"/>
          <w:color w:val="auto"/>
          <w:szCs w:val="28"/>
          <w:highlight w:val="none"/>
        </w:rPr>
        <w:t>/分类进行查询。</w:t>
      </w:r>
    </w:p>
    <w:p w14:paraId="77B76FCB">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566" w:name="_Toc22978"/>
      <w:bookmarkStart w:id="567" w:name="_Toc14600"/>
      <w:bookmarkStart w:id="568" w:name="_Toc27783"/>
      <w:bookmarkStart w:id="569" w:name="_Toc27373"/>
      <w:r>
        <w:rPr>
          <w:b/>
          <w:bCs w:val="0"/>
        </w:rPr>
        <w:t>资源目录门户</w:t>
      </w:r>
      <w:bookmarkEnd w:id="566"/>
      <w:bookmarkEnd w:id="567"/>
      <w:bookmarkEnd w:id="568"/>
      <w:bookmarkEnd w:id="569"/>
    </w:p>
    <w:p w14:paraId="5348AA91">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通过将共用基础数据和专业数据的发布到门户数据目录，其他单位可进行订阅，并在数据发生变更、增加等情况时，及时了解数据的最新情况，并进行数据的更新等操作。数据分发，根据数据的订阅情况，在数据发生变更、增加等情况时，将数据按照申请订阅的内容发送给其他内部系统、上级、大数据中心、国家地方单位大数据中心和其他第三方业务应用系统等。</w:t>
      </w:r>
    </w:p>
    <w:p w14:paraId="25C46534">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570" w:name="_Toc18207"/>
      <w:bookmarkStart w:id="571" w:name="_Toc14724"/>
      <w:r>
        <w:rPr>
          <w:b/>
          <w:bCs w:val="0"/>
        </w:rPr>
        <w:t>资源申请订阅</w:t>
      </w:r>
      <w:bookmarkEnd w:id="570"/>
      <w:bookmarkEnd w:id="571"/>
    </w:p>
    <w:p w14:paraId="7A6B3E46">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支持基于目录驱动的数据资源自动交换，用户通过在线申请数据资源，支持多种共享方式：库表同步、文件同步、</w:t>
      </w:r>
      <w:r>
        <w:t>应用程序编程接口服务，资源提供方数据管理员审批通过后即形成自动交换任务，申请者即自动获取数据，大大缩短了业务流程。订阅申请主要标准化、规范化业务共享申请的基本资料，明确数据来源、共享范围和数据鲜活度。</w:t>
      </w:r>
    </w:p>
    <w:p w14:paraId="7A15D0BB">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572" w:name="_Toc30145"/>
      <w:bookmarkStart w:id="573" w:name="_Toc23774"/>
      <w:r>
        <w:rPr>
          <w:b/>
          <w:bCs w:val="0"/>
        </w:rPr>
        <w:t>资源订阅审批</w:t>
      </w:r>
      <w:bookmarkEnd w:id="572"/>
      <w:bookmarkEnd w:id="573"/>
    </w:p>
    <w:p w14:paraId="31F580B5">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资源提供方可审批来自资源需求方的服务使用申请，用户可进行审批、查询、查看详情。</w:t>
      </w:r>
    </w:p>
    <w:p w14:paraId="4F22522F">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（1）</w:t>
      </w:r>
      <w:r>
        <w:t>审批资源</w:t>
      </w:r>
    </w:p>
    <w:p w14:paraId="72B7AAF0">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对资源需求方的申请进行审批通过或拒绝处理。</w:t>
      </w:r>
    </w:p>
    <w:p w14:paraId="087EBB4C">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（2）</w:t>
      </w:r>
      <w:r>
        <w:t>查看资源审批详情</w:t>
      </w:r>
    </w:p>
    <w:p w14:paraId="00E41513">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对已审批的服务资源进行查看审批详情操作。</w:t>
      </w:r>
    </w:p>
    <w:p w14:paraId="1F233E0D">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（3）</w:t>
      </w:r>
      <w:r>
        <w:t>查询审批资源</w:t>
      </w:r>
    </w:p>
    <w:p w14:paraId="26102EAD">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支持对审批结果和服务名称进行查询。</w:t>
      </w:r>
    </w:p>
    <w:p w14:paraId="151DC578">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574" w:name="_Toc4111"/>
      <w:bookmarkStart w:id="575" w:name="_Toc19106"/>
      <w:r>
        <w:rPr>
          <w:b/>
          <w:bCs w:val="0"/>
        </w:rPr>
        <w:t>资源订阅分发</w:t>
      </w:r>
      <w:bookmarkEnd w:id="574"/>
      <w:bookmarkEnd w:id="575"/>
    </w:p>
    <w:p w14:paraId="322D53B4">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资源申请方订阅资源成功后，通过资源调用实现资源的使用。</w:t>
      </w:r>
    </w:p>
    <w:p w14:paraId="0FF0E255">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（1）</w:t>
      </w:r>
      <w:r>
        <w:t>库表、文件交换的资源调用</w:t>
      </w:r>
    </w:p>
    <w:p w14:paraId="2727845D">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资源管理集中管理用户可使用的数据资源服务，用户可通过进入本地接收库中调用交换到目标库表的数据。</w:t>
      </w:r>
    </w:p>
    <w:p w14:paraId="320DA114">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（2）</w:t>
      </w:r>
      <w:r>
        <w:t>应用程序编程接口服务访问的资源调用</w:t>
      </w:r>
    </w:p>
    <w:p w14:paraId="5DEA35F2">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资源管理集中管理用户可使用的资源服务，用户可通过“查看”进入资源详情页，执行“调试”按钮进行资源</w:t>
      </w:r>
      <w:r>
        <w:t>应用程序编程接口联通测试，检验应用程序编程接口服务是否可正常使用。</w:t>
      </w:r>
    </w:p>
    <w:p w14:paraId="7D245D1A">
      <w:pPr>
        <w:pStyle w:val="3"/>
        <w:keepNext/>
        <w:keepLines/>
        <w:pageBreakBefore w:val="0"/>
        <w:widowControl w:val="0"/>
        <w:numPr>
          <w:ilvl w:val="1"/>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outlineLvl w:val="1"/>
        <w:rPr>
          <w:rFonts w:hint="eastAsia" w:ascii="楷体" w:hAnsi="楷体" w:eastAsia="楷体" w:cs="楷体"/>
          <w:b w:val="0"/>
          <w:bCs/>
        </w:rPr>
      </w:pPr>
      <w:bookmarkStart w:id="576" w:name="_Toc582"/>
      <w:bookmarkStart w:id="577" w:name="_Toc26447"/>
      <w:bookmarkStart w:id="578" w:name="_Toc27195"/>
      <w:bookmarkStart w:id="579" w:name="_Toc10833"/>
      <w:r>
        <w:rPr>
          <w:rFonts w:hint="eastAsia" w:ascii="楷体" w:hAnsi="楷体" w:eastAsia="楷体" w:cs="楷体"/>
          <w:b w:val="0"/>
          <w:bCs/>
        </w:rPr>
        <w:t>非结构数据融合治理平台</w:t>
      </w:r>
      <w:bookmarkEnd w:id="576"/>
      <w:bookmarkEnd w:id="577"/>
      <w:bookmarkEnd w:id="578"/>
      <w:bookmarkEnd w:id="579"/>
    </w:p>
    <w:p w14:paraId="7714A6A1">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b w:val="0"/>
          <w:bCs/>
        </w:rPr>
      </w:pPr>
      <w:bookmarkStart w:id="580" w:name="_Toc21826"/>
      <w:bookmarkStart w:id="581" w:name="_Toc2777"/>
      <w:bookmarkStart w:id="582" w:name="_Toc19810"/>
      <w:bookmarkStart w:id="583" w:name="_Toc16128"/>
      <w:r>
        <w:rPr>
          <w:rFonts w:hint="eastAsia"/>
          <w:b w:val="0"/>
          <w:bCs/>
        </w:rPr>
        <w:t>文件资源管理</w:t>
      </w:r>
      <w:bookmarkEnd w:id="580"/>
      <w:bookmarkEnd w:id="581"/>
      <w:bookmarkEnd w:id="582"/>
      <w:bookmarkEnd w:id="583"/>
    </w:p>
    <w:p w14:paraId="6E4955D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根据相关规范要求，开发文件数据信息资源目录管理平台，满足统一非结构化注册、发布、维护管理等，以及与其他文件业务平台的对接，建立动态更新的文件资源管理平台。</w:t>
      </w:r>
    </w:p>
    <w:p w14:paraId="61CF62D4">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b w:val="0"/>
          <w:bCs/>
        </w:rPr>
      </w:pPr>
      <w:bookmarkStart w:id="584" w:name="_Toc29221"/>
      <w:bookmarkStart w:id="585" w:name="_Toc23438"/>
      <w:bookmarkStart w:id="586" w:name="_Toc18456"/>
      <w:bookmarkStart w:id="587" w:name="_Toc6573"/>
      <w:r>
        <w:rPr>
          <w:rFonts w:hint="eastAsia"/>
          <w:b w:val="0"/>
          <w:bCs/>
        </w:rPr>
        <w:t>数据分类管理</w:t>
      </w:r>
      <w:bookmarkEnd w:id="584"/>
      <w:bookmarkEnd w:id="585"/>
      <w:bookmarkEnd w:id="586"/>
      <w:bookmarkEnd w:id="587"/>
    </w:p>
    <w:p w14:paraId="6C0F5A6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非结构化的数据基本上都是以文档、图片、视频、音频等形式存在，管理非结构化数据，需要先对其进行分类、编码，然后分类保存管理。提供自定义文件分类管理功能，满足文件分类的新增、编辑和删除等功能需求。</w:t>
      </w:r>
    </w:p>
    <w:p w14:paraId="2EE274CA">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b w:val="0"/>
          <w:bCs/>
        </w:rPr>
      </w:pPr>
      <w:bookmarkStart w:id="588" w:name="_Toc10150"/>
      <w:bookmarkStart w:id="589" w:name="_Toc9252"/>
      <w:bookmarkStart w:id="590" w:name="_Toc16360"/>
      <w:bookmarkStart w:id="591" w:name="_Toc25509"/>
      <w:r>
        <w:rPr>
          <w:rFonts w:hint="eastAsia"/>
          <w:b w:val="0"/>
          <w:bCs/>
        </w:rPr>
        <w:t>文件资源检索</w:t>
      </w:r>
      <w:bookmarkEnd w:id="588"/>
      <w:bookmarkEnd w:id="589"/>
      <w:bookmarkEnd w:id="590"/>
      <w:bookmarkEnd w:id="591"/>
    </w:p>
    <w:p w14:paraId="40A7346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实现精准定位查询，主要包含多维度文件查询、列表查询、信息资源访问功能。</w:t>
      </w:r>
    </w:p>
    <w:p w14:paraId="69918CF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1）多维度文件查询功能实现</w:t>
      </w:r>
    </w:p>
    <w:p w14:paraId="0FDA834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设计并开发支持多维度文件查询的功能，包括按文件名、文件类型、创建时间、更新时间、文件大小、文件标签等多个维度进行查询。提供搜索框或高级搜索选项，让用户能够根据不同维度精确查询到所需的文件信息。</w:t>
      </w:r>
    </w:p>
    <w:p w14:paraId="4CEB0B9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2）列表查询功能实现</w:t>
      </w:r>
    </w:p>
    <w:p w14:paraId="70278C2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开发列表查询功能，展示查询结果列表，包括文件名称、大小、创建时间等基本信息。增加排序和筛选功能，让用户可以按照自定义规则对查询结果进行排序和过滤。</w:t>
      </w:r>
    </w:p>
    <w:p w14:paraId="38394D4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3）信息资源访问功能实现</w:t>
      </w:r>
    </w:p>
    <w:p w14:paraId="09574A3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开发信息资源访问功能，让用户能够查看文件的详细信息，如文件描述、所属分类、关联标签等。提供文件预览功能或下载功能，让用户能够直接访问文件内容或下载文件至本地使用。</w:t>
      </w:r>
    </w:p>
    <w:p w14:paraId="74C7894E">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b w:val="0"/>
          <w:bCs/>
        </w:rPr>
      </w:pPr>
      <w:bookmarkStart w:id="592" w:name="_Toc14744"/>
      <w:bookmarkStart w:id="593" w:name="_Toc5170"/>
      <w:bookmarkStart w:id="594" w:name="_Toc25428"/>
      <w:bookmarkStart w:id="595" w:name="_Toc19252"/>
      <w:r>
        <w:rPr>
          <w:rFonts w:hint="eastAsia"/>
          <w:b w:val="0"/>
          <w:bCs/>
        </w:rPr>
        <w:t>非结构化元数据管理</w:t>
      </w:r>
      <w:bookmarkEnd w:id="592"/>
      <w:bookmarkEnd w:id="593"/>
      <w:bookmarkEnd w:id="594"/>
      <w:bookmarkEnd w:id="595"/>
    </w:p>
    <w:p w14:paraId="25EB674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非结构化数据包括文档</w:t>
      </w:r>
      <w:r>
        <w:rPr>
          <w:rFonts w:hAnsi="宋体"/>
          <w:szCs w:val="28"/>
        </w:rPr>
        <w:t>、图片、音频、视频等。相较于结构化数据，非结构化元数据管理除了需要管理文件对象的标题、格式等基本特征和定义外，还需对数据内容的客观理解进行管理，如标签、相似性检索、相似性连接等，以便于用户搜索和消费使用。因此，非结构化数据的治理核心是对其基本特征与内容进行提取，并通过元数据落地来开展的。</w:t>
      </w:r>
    </w:p>
    <w:p w14:paraId="52E6D97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非结构化数据的治理工作确实极为重要，因其涉及各种多媒体类型的数据，需要更多的元数据管理和内容理解。</w:t>
      </w:r>
    </w:p>
    <w:p w14:paraId="7D3100D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w:t>
      </w:r>
      <w:r>
        <w:rPr>
          <w:rFonts w:hAnsi="宋体"/>
          <w:color w:val="FF0000"/>
          <w:szCs w:val="28"/>
        </w:rPr>
        <w:t>1）基本特征提取</w:t>
      </w:r>
    </w:p>
    <w:p w14:paraId="5BFB3AA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对于文档类数据，可以提取标题、作者、创建时间等基本特征，并进行索引。对于图片、音频、视频等多媒体数据，可以提取元数据信息如分辨率、尺寸、时长、格式等。</w:t>
      </w:r>
    </w:p>
    <w:p w14:paraId="5006428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w:t>
      </w:r>
      <w:r>
        <w:rPr>
          <w:rFonts w:hAnsi="宋体"/>
          <w:color w:val="FF0000"/>
          <w:szCs w:val="28"/>
        </w:rPr>
        <w:t>2）内容理解与管理</w:t>
      </w:r>
    </w:p>
    <w:p w14:paraId="1B332CC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利用自然语言处理技术，对文档类数据进行关键词提取、主题识别、情感分析等。对图片、音频、视频数据可以使用图像识别、音频处理、视频分析等技术，提取关键信息。</w:t>
      </w:r>
    </w:p>
    <w:p w14:paraId="1549B22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w:t>
      </w:r>
      <w:r>
        <w:rPr>
          <w:rFonts w:hAnsi="宋体"/>
          <w:color w:val="FF0000"/>
          <w:szCs w:val="28"/>
        </w:rPr>
        <w:t>3）标签化与相似性检索</w:t>
      </w:r>
    </w:p>
    <w:p w14:paraId="474520B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为非结构化数据添加标签，可以通过分类、标注等方式实现。利用机器学习或深度学习技术，进行相似性检索，找出相似内容或相关内容。</w:t>
      </w:r>
    </w:p>
    <w:p w14:paraId="420416E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w:t>
      </w:r>
      <w:r>
        <w:rPr>
          <w:rFonts w:hAnsi="宋体"/>
          <w:color w:val="FF0000"/>
          <w:szCs w:val="28"/>
        </w:rPr>
        <w:t>4）元数据落地和数据管理</w:t>
      </w:r>
    </w:p>
    <w:p w14:paraId="31F00F7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将提取的元数据信息与数据关联，建立元数据库，便于数据管理和查询。制定元数据管理规范，包括元数据的采集、维护、使用等流程，确保数据的质量和可信度。</w:t>
      </w:r>
    </w:p>
    <w:p w14:paraId="618CFBE6">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b w:val="0"/>
          <w:bCs/>
        </w:rPr>
      </w:pPr>
      <w:bookmarkStart w:id="596" w:name="_Toc10132"/>
      <w:bookmarkStart w:id="597" w:name="_Toc14540"/>
      <w:bookmarkStart w:id="598" w:name="_Toc20583"/>
      <w:bookmarkStart w:id="599" w:name="_Toc2518"/>
      <w:r>
        <w:rPr>
          <w:rFonts w:hint="eastAsia"/>
          <w:b w:val="0"/>
          <w:bCs/>
        </w:rPr>
        <w:t>非结构化数据处理</w:t>
      </w:r>
      <w:bookmarkEnd w:id="596"/>
      <w:bookmarkEnd w:id="597"/>
      <w:bookmarkEnd w:id="598"/>
      <w:bookmarkEnd w:id="599"/>
    </w:p>
    <w:p w14:paraId="78A899F1">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非结构化数据治理通过结构化数据模型、结构化处理、文本识别、数据标准化处理等功能，实现非结构化数据转为结构化数据，实现数据标准化。</w:t>
      </w:r>
    </w:p>
    <w:p w14:paraId="7726A843">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600" w:name="_Toc157"/>
      <w:bookmarkStart w:id="601" w:name="_Toc13858"/>
      <w:bookmarkStart w:id="602" w:name="_Toc23382"/>
      <w:bookmarkStart w:id="603" w:name="_Toc23793"/>
      <w:r>
        <w:rPr>
          <w:b/>
          <w:bCs w:val="0"/>
        </w:rPr>
        <w:t>非结构化数据清洗转换处理</w:t>
      </w:r>
      <w:bookmarkEnd w:id="600"/>
      <w:bookmarkEnd w:id="601"/>
      <w:bookmarkEnd w:id="602"/>
      <w:bookmarkEnd w:id="603"/>
    </w:p>
    <w:p w14:paraId="2111F9F8">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数据清洗要对业务数据中不符合标准规范或者无效的数据进行相关操作。在进行数据整合之前先定义数据的清洗规则，并对符合清洗规则的数据设置数据的错误级别。当进行数据整合过程中遇到符合清洗规则的数据时，系统要把这些业务数据置为问题数据，并根据错误的严重程度进行归类。对出现的问题数据进行标记后存入问题数据库中，经确认后再决定是通过清洗转换后入库，还是直接放弃，抑或其他方式处理。对于清洗前后的数据还需进行一致性检查，以保证清洗结果集的质量。</w:t>
      </w:r>
    </w:p>
    <w:p w14:paraId="49AF5AA9">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数据清洗处理是根据数据定义结果对原始库中的数据进行过滤、去重、格转、校验等操作，生成满足标准及质量要求的数据。数据清洗是实现数据标准化的主要环节。通过数据处理软件，数据清洗支持数据过滤、数据截取、数据校验、特定字符、大小写转换、汉语转拼音等常见的质量清洗规则。通过选中一个字段，对此字段进行字段清洗操作，将清洗后的结果赋值给此字段。</w:t>
      </w:r>
    </w:p>
    <w:p w14:paraId="11AED811">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数据清洗主要包括：</w:t>
      </w:r>
    </w:p>
    <w:p w14:paraId="7BA3C92E">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过滤：通过对信息进行辨别和分离，实现冗余及垃圾信息的滤除。主要包括：基于数据标准和过滤规则，对不符合标准及规则的数据过滤；基于样本和内容分析，对冗余或垃圾信息进行辨别、分离和过滤。被识别为冗余或垃圾信息的数据可以直接滤除，或标识后照常处理并交由后端模块（或人工）判断如何进一步处理。</w:t>
      </w:r>
    </w:p>
    <w:p w14:paraId="5569F514">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去重：在各类场景下设定相应的数据重复判别规则以及合并、清除策略，对数据进行重复性辨别，并对重复数据进行合并或清除处理。</w:t>
      </w:r>
    </w:p>
    <w:p w14:paraId="5CEBD469">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校验：根据校验知识库对数据进行检验，符合标准的数据直接入库，不符合标准的数据可进入问题数据库以便进一步分析处理。校验主要包括数据的完整性校验、规范性校验、一致性校验等。常用的校验规则有：空值校验、取值范围校验、企业统一社会信用代码</w:t>
      </w:r>
      <w:r>
        <w:rPr>
          <w:color w:val="4874CB" w:themeColor="accent1"/>
          <w14:textFill>
            <w14:solidFill>
              <w14:schemeClr w14:val="accent1"/>
            </w14:solidFill>
          </w14:textFill>
        </w:rPr>
        <w:t>/公民身份号码/手机号/车牌号等校验、数值校验、长度校验、精度校验等。此外，还有更为复杂的多字段条件校验、业务规则校验等。</w:t>
      </w:r>
    </w:p>
    <w:p w14:paraId="5E40994F">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转换：对汇集的应急部门、业务系统中的应急管理数据进行数据格式规范统一、数据命名规范统一、数据编码规范统一、数据标识不规范统一等数据转换处理。主要根据建立好的应急数据元标准把非标数据转换成统一的标准格式进行输出。针对不同来源的同类数据按照统一转换规则进行转换，如对地址门牌、企业名称、企业统一社会信用代码、负责人身份号码、手机号、时间、经纬度等属性进行标准化转换。</w:t>
      </w:r>
    </w:p>
    <w:p w14:paraId="6F464B61">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604" w:name="_Toc8504"/>
      <w:bookmarkStart w:id="605" w:name="_Toc24672"/>
      <w:bookmarkStart w:id="606" w:name="_Toc31620"/>
      <w:bookmarkStart w:id="607" w:name="_Toc10697"/>
      <w:r>
        <w:rPr>
          <w:b/>
          <w:bCs w:val="0"/>
        </w:rPr>
        <w:t>非结构化数据标识处理</w:t>
      </w:r>
      <w:bookmarkEnd w:id="604"/>
      <w:bookmarkEnd w:id="605"/>
      <w:bookmarkEnd w:id="606"/>
      <w:bookmarkEnd w:id="607"/>
    </w:p>
    <w:p w14:paraId="76C6C6B7">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基于数据标签、业务知识库，利用标签引擎对数据进行比对分析、模型计算，并对其打上标签，为数据进行分类，向业务应用提供支撑。标签一般分为通用标签和业务标签。通用标签是数据自身所蕴含特性的显性化，通常利用知识库，结合数据自身属性或关联对比结果来确定的标签，如敏感级别、语言、区域等；行业业务标签是根据业务知识库对数据标注的具有明确业务含义的标签。</w:t>
      </w:r>
    </w:p>
    <w:p w14:paraId="42C24BB3">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608" w:name="_Toc15921"/>
      <w:bookmarkStart w:id="609" w:name="_Toc4053"/>
      <w:bookmarkStart w:id="610" w:name="_Toc29113"/>
      <w:bookmarkStart w:id="611" w:name="_Toc22332"/>
      <w:r>
        <w:rPr>
          <w:b/>
          <w:bCs w:val="0"/>
        </w:rPr>
        <w:t>非结构化数据关联处理</w:t>
      </w:r>
      <w:bookmarkEnd w:id="608"/>
      <w:bookmarkEnd w:id="609"/>
      <w:bookmarkEnd w:id="610"/>
      <w:bookmarkEnd w:id="611"/>
    </w:p>
    <w:p w14:paraId="32DED730">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根据数据定义中的关联规则或算法，将原始库数据和其他知识数据、业务数据等进行关联，并输出关联信息。主要流程包括：</w:t>
      </w:r>
    </w:p>
    <w:p w14:paraId="29F21904">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关联回填：通常是将不完备的日志数据与知识数据等根据场景进行关联，并将关联的要素等信息回填到日志，提升数据的关联及价值。如人员身份关联、危化品车辆物品关联、时空关联、认证账号关联、手机注册信息关联、救灾场所关联等。</w:t>
      </w:r>
    </w:p>
    <w:p w14:paraId="47B67A5B">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关联提取：根据提取规则，对各类数据资源中涉及的关键要素关联进行提取。</w:t>
      </w:r>
    </w:p>
    <w:p w14:paraId="3E80CEF9">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关联分析：通过模型分析（如语义分析、事件链分析、关联计算等），挖掘要素间的深层次关联。</w:t>
      </w:r>
    </w:p>
    <w:p w14:paraId="6E90FF18">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通过数据处理软件，利用数据关联组件可完成在不同数据集之间的关联，实现在不同数据集的联动，为数据治理、业务应用的需求提供支撑。根据数据处理流程设计的要求，支持灵活的数据关联条件。数据关联组件的功能包括但不限于表级左关联、右关联、内连接、全连接以及表数据交、并、差等连接方式。</w:t>
      </w:r>
    </w:p>
    <w:p w14:paraId="61225994">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横连接为</w:t>
      </w:r>
      <w:r>
        <w:rPr>
          <w:color w:val="4874CB" w:themeColor="accent1"/>
          <w14:textFill>
            <w14:solidFill>
              <w14:schemeClr w14:val="accent1"/>
            </w14:solidFill>
          </w14:textFill>
        </w:rPr>
        <w:t>连接操作，将2张表进行关联合并，在横连接节点设置连接条件和输出字段。</w:t>
      </w:r>
    </w:p>
    <w:p w14:paraId="7BDDEC27">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具备数据表、字段级别的关联功能，支持可视化创建关联规则，生成关联算子。</w:t>
      </w:r>
    </w:p>
    <w:p w14:paraId="0BB9986C">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4874CB" w:themeColor="accent1"/>
          <w14:textFill>
            <w14:solidFill>
              <w14:schemeClr w14:val="accent1"/>
            </w14:solidFill>
          </w14:textFill>
        </w:rPr>
      </w:pPr>
      <w:r>
        <w:rPr>
          <w:rFonts w:hint="eastAsia"/>
          <w:color w:val="4874CB" w:themeColor="accent1"/>
          <w14:textFill>
            <w14:solidFill>
              <w14:schemeClr w14:val="accent1"/>
            </w14:solidFill>
          </w14:textFill>
        </w:rPr>
        <w:t>支持推荐的方式建立数据元和表字段的数据关联。</w:t>
      </w:r>
    </w:p>
    <w:p w14:paraId="6A190B46">
      <w:pPr>
        <w:pStyle w:val="3"/>
        <w:keepNext/>
        <w:keepLines/>
        <w:pageBreakBefore w:val="0"/>
        <w:widowControl w:val="0"/>
        <w:numPr>
          <w:ilvl w:val="1"/>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outlineLvl w:val="1"/>
        <w:rPr>
          <w:rFonts w:hint="eastAsia" w:ascii="楷体" w:hAnsi="楷体" w:eastAsia="楷体" w:cs="楷体"/>
          <w:b w:val="0"/>
          <w:bCs/>
        </w:rPr>
      </w:pPr>
      <w:bookmarkStart w:id="612" w:name="_Toc9500"/>
      <w:bookmarkStart w:id="613" w:name="_Toc30746"/>
      <w:bookmarkStart w:id="614" w:name="_Toc32202"/>
      <w:bookmarkStart w:id="615" w:name="_Toc8096"/>
      <w:r>
        <w:rPr>
          <w:rFonts w:hint="eastAsia" w:ascii="楷体" w:hAnsi="楷体" w:eastAsia="楷体" w:cs="楷体"/>
          <w:b w:val="0"/>
          <w:bCs/>
        </w:rPr>
        <w:t>大数据平台资源中心</w:t>
      </w:r>
      <w:bookmarkEnd w:id="612"/>
      <w:bookmarkEnd w:id="613"/>
      <w:bookmarkEnd w:id="614"/>
      <w:bookmarkEnd w:id="615"/>
    </w:p>
    <w:p w14:paraId="5DD2646E">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b w:val="0"/>
          <w:bCs/>
        </w:rPr>
      </w:pPr>
      <w:bookmarkStart w:id="616" w:name="_Toc18506"/>
      <w:bookmarkStart w:id="617" w:name="_Toc6095"/>
      <w:bookmarkStart w:id="618" w:name="_Toc29879"/>
      <w:bookmarkStart w:id="619" w:name="_Toc28203"/>
      <w:r>
        <w:rPr>
          <w:rFonts w:hint="eastAsia"/>
          <w:b w:val="0"/>
          <w:bCs/>
        </w:rPr>
        <w:t>数据资产区</w:t>
      </w:r>
      <w:bookmarkEnd w:id="616"/>
      <w:bookmarkEnd w:id="617"/>
      <w:bookmarkEnd w:id="618"/>
      <w:bookmarkEnd w:id="619"/>
    </w:p>
    <w:p w14:paraId="6B63AE4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资产区是数据归集治理融合最终成果区，根据第一阶段大数据体系工程建设要求，数据资产成果包括基础库、半结构化和非结构化库两部分内容。支持多角度、精准性地梳理和盘点城市数据资源中心资产。支持表作为数据资产的核心单元，将管理与资源类型的资产作为盘点视角，建立业务使用资产的使用桥梁。包括人口库数据中心，法人库数据中心，电子证照库数据中心，宏观经济库数据中心，企业经济库数据中心，地理信息库数据中心，城市部件库数据中心，科技资源库数据中心，其他业务基础库数据中心，文件目录库，文件索引库，非结构化数据相关的结构化数据，分布式数据存储系统等模块，行政审批库。</w:t>
      </w:r>
    </w:p>
    <w:p w14:paraId="6A22676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1）基础库、半结构化和非结构化库管理</w:t>
      </w:r>
    </w:p>
    <w:p w14:paraId="44E5096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实现基础库、半结构化和非结构化库的管理功能，包括数据的归档、备份、恢复、迁移等。提供数据资产梳理和盘点功能，支持多角度查看和管理城市数据资源中心的资产。</w:t>
      </w:r>
    </w:p>
    <w:p w14:paraId="21A7408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2）数据资产管理与分类</w:t>
      </w:r>
    </w:p>
    <w:p w14:paraId="2862B7F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按照资产类型（如基础库、半结构化库、非结构化库）分类管理城市数据中心的数据资产。设立表作为数据资产的核心单元，建立表与资源类型的关联，确保资产管理的精准性和准确性。</w:t>
      </w:r>
    </w:p>
    <w:p w14:paraId="6E39029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3）数据资产中心模块化管理划分人口库、法人库、电子证照库、宏观经济库、企业经济库、地理信息库、城市部件库、科技资源库、其他业务基础库等数据中心模块。建立各个数据中心模块的管理机制，确保数据资产从不同业务领域的集成和管理。</w:t>
      </w:r>
    </w:p>
    <w:p w14:paraId="1C24E54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4）文件目录库、文件索引库管理</w:t>
      </w:r>
    </w:p>
    <w:p w14:paraId="4E7C6B7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维护文件目录库和文件索引库，支持对非结构化数据的结构化管理和访问。确保非结构化数据能够与结构化数据相互关联和查询。</w:t>
      </w:r>
    </w:p>
    <w:p w14:paraId="1634C267">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b w:val="0"/>
          <w:bCs/>
        </w:rPr>
      </w:pPr>
      <w:bookmarkStart w:id="620" w:name="_Toc25250"/>
      <w:bookmarkStart w:id="621" w:name="_Toc14806"/>
      <w:bookmarkStart w:id="622" w:name="_Toc18690"/>
      <w:bookmarkStart w:id="623" w:name="_Toc32150"/>
      <w:r>
        <w:rPr>
          <w:rFonts w:hint="eastAsia"/>
          <w:b w:val="0"/>
          <w:bCs/>
        </w:rPr>
        <w:t>资源中心管理</w:t>
      </w:r>
      <w:bookmarkEnd w:id="620"/>
      <w:bookmarkEnd w:id="621"/>
      <w:bookmarkEnd w:id="622"/>
      <w:bookmarkEnd w:id="623"/>
    </w:p>
    <w:p w14:paraId="0112A60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为了便于系统管理维护人员和应用开发人员对大数据资源中心的管理，需建立资源中心管理平台，平台建设内容应包括分区设计管理、数据库存储管理、资产目录管理、数据库检索查询、数据库统计分析、资源监控管理等功能。</w:t>
      </w:r>
    </w:p>
    <w:p w14:paraId="43787F16">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624" w:name="_Toc9443"/>
      <w:bookmarkStart w:id="625" w:name="_Toc28730"/>
      <w:bookmarkStart w:id="626" w:name="_Toc16798"/>
      <w:bookmarkStart w:id="627" w:name="_Toc18337"/>
      <w:r>
        <w:rPr>
          <w:b/>
          <w:bCs w:val="0"/>
        </w:rPr>
        <w:t>分区设计管理</w:t>
      </w:r>
      <w:bookmarkEnd w:id="624"/>
      <w:bookmarkEnd w:id="625"/>
      <w:bookmarkEnd w:id="626"/>
      <w:bookmarkEnd w:id="627"/>
    </w:p>
    <w:p w14:paraId="00B0445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数据分区设计管理是指在数据库系统中对数据进行划分和管理的过程。通过合理的数据分区设计，可以提高数据库系统的性能、可用性和可维护性，实现数据的有效管理和查询。</w:t>
      </w:r>
    </w:p>
    <w:p w14:paraId="053A784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选择合适的数据分区策略是数据分区设计的首要步骤。常见的数据分区策略包括范围分区、哈希分区、列表分区等，根据业务需求和数据特点选择最适合的分区策略。</w:t>
      </w:r>
    </w:p>
    <w:p w14:paraId="2F24F7E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确定数据分区的键，即根据哪个字段或字段组进行数据分区。分区键的选择应考虑到数据访问模式、查询需求、数据均衡性等因素，确保数据分布均匀和查询效率高。</w:t>
      </w:r>
    </w:p>
    <w:p w14:paraId="3846985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建立数据分区管理策略，包括分区的创建、修改、删除、迁移等操作。需要定期监控分区的状态，及时处理分区异常和数据分布不均等问题。</w:t>
      </w:r>
    </w:p>
    <w:p w14:paraId="074FFA9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定期进行数据分区的维护操作，例如数据压缩、重建索引、数据清理、统计信息更新等，保证数据分区的性能和可用性。</w:t>
      </w:r>
    </w:p>
    <w:p w14:paraId="224E64D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对数据分区进行备份和恢复管理，确保数据分区的可靠性和容灾能力。定期进行数据分区的备份，并建立恢复计划，以应对数据分区发生故障或丢失的情况。</w:t>
      </w:r>
    </w:p>
    <w:p w14:paraId="347FD6CA">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628" w:name="_Toc4982"/>
      <w:bookmarkStart w:id="629" w:name="_Toc22479"/>
      <w:bookmarkStart w:id="630" w:name="_Toc21821"/>
      <w:bookmarkStart w:id="631" w:name="_Toc1097"/>
      <w:r>
        <w:rPr>
          <w:b/>
          <w:bCs w:val="0"/>
        </w:rPr>
        <w:t>数据库存储管理</w:t>
      </w:r>
      <w:bookmarkEnd w:id="628"/>
      <w:bookmarkEnd w:id="629"/>
      <w:bookmarkEnd w:id="630"/>
      <w:bookmarkEnd w:id="631"/>
    </w:p>
    <w:p w14:paraId="275FC3D3">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632" w:name="_Toc18485"/>
      <w:bookmarkStart w:id="633" w:name="_Toc13031"/>
      <w:r>
        <w:rPr>
          <w:b/>
          <w:bCs w:val="0"/>
        </w:rPr>
        <w:t>数据备份</w:t>
      </w:r>
      <w:bookmarkEnd w:id="632"/>
      <w:bookmarkEnd w:id="633"/>
    </w:p>
    <w:p w14:paraId="1FE83139">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数据备份策略，通过配置保存时间、存储策略，选择备份库，按照填写的备份表规则完成数据库备份。</w:t>
      </w:r>
    </w:p>
    <w:p w14:paraId="2C3CA725">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634" w:name="_Toc13119"/>
      <w:bookmarkStart w:id="635" w:name="_Toc6778"/>
      <w:r>
        <w:rPr>
          <w:b/>
          <w:bCs w:val="0"/>
        </w:rPr>
        <w:t>数据归档</w:t>
      </w:r>
      <w:bookmarkEnd w:id="634"/>
      <w:bookmarkEnd w:id="635"/>
    </w:p>
    <w:p w14:paraId="2DE5057E">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数据归档提供归档策略管理，通过配置保存时间实现对归档数据的管理以及压缩数据。</w:t>
      </w:r>
    </w:p>
    <w:p w14:paraId="20C9AFCF">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636" w:name="_Toc32251"/>
      <w:bookmarkStart w:id="637" w:name="_Toc26092"/>
      <w:r>
        <w:rPr>
          <w:b/>
          <w:bCs w:val="0"/>
        </w:rPr>
        <w:t>数据销毁</w:t>
      </w:r>
      <w:bookmarkEnd w:id="636"/>
      <w:bookmarkEnd w:id="637"/>
    </w:p>
    <w:p w14:paraId="746A6C58">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通过配置销毁规则，提供数据删除的能力，释放存储空间。</w:t>
      </w:r>
    </w:p>
    <w:p w14:paraId="7F6352B0">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638" w:name="_Toc13099"/>
      <w:bookmarkStart w:id="639" w:name="_Toc10180"/>
      <w:r>
        <w:rPr>
          <w:b/>
          <w:bCs w:val="0"/>
        </w:rPr>
        <w:t>执行策略管理</w:t>
      </w:r>
      <w:bookmarkEnd w:id="638"/>
      <w:bookmarkEnd w:id="639"/>
    </w:p>
    <w:p w14:paraId="206816F6">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提供执行策略管理功能，通过配置执行策略，实现灵活的数据存储时长管理。通过关联表，为数据配置生命周期管理策略，支持任务进行周期性的自动调度。</w:t>
      </w:r>
    </w:p>
    <w:p w14:paraId="459357A7">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640" w:name="_Toc26786"/>
      <w:bookmarkStart w:id="641" w:name="_Toc13727"/>
      <w:r>
        <w:rPr>
          <w:b/>
          <w:bCs w:val="0"/>
        </w:rPr>
        <w:t>执行策略监控</w:t>
      </w:r>
      <w:bookmarkEnd w:id="640"/>
      <w:bookmarkEnd w:id="641"/>
    </w:p>
    <w:p w14:paraId="40968120">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提供策略监控，通过记录任务运行的结果，以及备份表、归档文件的存储位置，支持手动进行数据恢复，保障需要的数据能够合理使用。</w:t>
      </w:r>
    </w:p>
    <w:p w14:paraId="051CB45A">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642" w:name="_Toc11307"/>
      <w:bookmarkStart w:id="643" w:name="_Toc8254"/>
      <w:bookmarkStart w:id="644" w:name="_Toc18844"/>
      <w:bookmarkStart w:id="645" w:name="_Toc4633"/>
      <w:r>
        <w:rPr>
          <w:b/>
          <w:bCs w:val="0"/>
        </w:rPr>
        <w:t>资产目录管理</w:t>
      </w:r>
      <w:bookmarkEnd w:id="642"/>
      <w:bookmarkEnd w:id="643"/>
      <w:bookmarkEnd w:id="644"/>
      <w:bookmarkEnd w:id="645"/>
    </w:p>
    <w:p w14:paraId="393F8A8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数据资产目录实现了数据资源的统一管理，提供目录管理、数据资源注册、编目、流程控制、加密控制、查询等功能。</w:t>
      </w:r>
    </w:p>
    <w:p w14:paraId="55B15E5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1）实现技术</w:t>
      </w:r>
    </w:p>
    <w:p w14:paraId="107D038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门户系统的多个子系统共享同一套公开资源目录，同时每个子系统有各自未公开目录，目录公开及审批流程由系统管理员控制。</w:t>
      </w:r>
      <w:r>
        <w:rPr>
          <w:rFonts w:hAnsi="宋体"/>
          <w:szCs w:val="28"/>
        </w:rPr>
        <w:t>通过配置的公开目录数据来驱动数据交换。</w:t>
      </w:r>
    </w:p>
    <w:p w14:paraId="26FD164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2）实现流程</w:t>
      </w:r>
    </w:p>
    <w:p w14:paraId="70D36C9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将读取以上目录管理流程产生的目录数据来生成交换任务，并自动完成数据交换。</w:t>
      </w:r>
    </w:p>
    <w:p w14:paraId="79FAC5EF">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646" w:name="_Toc26484"/>
      <w:bookmarkStart w:id="647" w:name="_Toc11036"/>
      <w:bookmarkStart w:id="648" w:name="_Toc24893"/>
      <w:bookmarkStart w:id="649" w:name="_Toc10751"/>
      <w:r>
        <w:rPr>
          <w:b/>
          <w:bCs w:val="0"/>
        </w:rPr>
        <w:t>数据库检索查询</w:t>
      </w:r>
      <w:bookmarkEnd w:id="646"/>
      <w:bookmarkEnd w:id="647"/>
      <w:bookmarkEnd w:id="648"/>
      <w:bookmarkEnd w:id="649"/>
    </w:p>
    <w:p w14:paraId="24884841">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数据资产管理提供一套面向数据管理员和业务分析人员的数据检索与查询门户。数据检索与查询门户提供数据搜索、元数据检索和数据查询及数据下载功能。</w:t>
      </w:r>
    </w:p>
    <w:p w14:paraId="1B48A4C8">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650" w:name="_Toc28315"/>
      <w:bookmarkStart w:id="651" w:name="_Toc23550"/>
      <w:r>
        <w:rPr>
          <w:b/>
          <w:bCs w:val="0"/>
        </w:rPr>
        <w:t>数据全文检索</w:t>
      </w:r>
      <w:bookmarkEnd w:id="650"/>
      <w:bookmarkEnd w:id="651"/>
    </w:p>
    <w:p w14:paraId="4CE644DA">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业务人员可直接搜索关键数据，也可以先通过元数据检索查找到对应的物理表再查询或者下载业务数据。</w:t>
      </w:r>
    </w:p>
    <w:p w14:paraId="38EC41E0">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数据搜索是指用户通过关键词检索核心数据资产，如通过人物的姓名、身份证号码、手机号等关键信息检索到对应的人物实体，浏览命中的结果数据和详细信息。</w:t>
      </w:r>
    </w:p>
    <w:p w14:paraId="72F158B3">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652" w:name="_Toc32244"/>
      <w:bookmarkStart w:id="653" w:name="_Toc5084"/>
      <w:r>
        <w:rPr>
          <w:b/>
          <w:bCs w:val="0"/>
        </w:rPr>
        <w:t>元数据检索</w:t>
      </w:r>
      <w:bookmarkEnd w:id="652"/>
      <w:bookmarkEnd w:id="653"/>
    </w:p>
    <w:p w14:paraId="2FE4C3BD">
      <w:pPr>
        <w:keepNext w:val="0"/>
        <w:keepLines w:val="0"/>
        <w:pageBreakBefore w:val="0"/>
        <w:widowControl w:val="0"/>
        <w:kinsoku w:val="0"/>
        <w:wordWrap/>
        <w:overflowPunct/>
        <w:topLinePunct/>
        <w:autoSpaceDE/>
        <w:autoSpaceDN/>
        <w:bidi w:val="0"/>
        <w:adjustRightInd w:val="0"/>
        <w:snapToGrid w:val="0"/>
        <w:spacing w:line="360" w:lineRule="auto"/>
        <w:textAlignment w:val="auto"/>
        <w:rPr>
          <w:color w:val="FF0000"/>
        </w:rPr>
      </w:pPr>
      <w:r>
        <w:rPr>
          <w:rFonts w:hint="eastAsia"/>
          <w:color w:val="FF0000"/>
        </w:rPr>
        <w:t>元数据搜索是指当用户不明确所需业务数据的位置时，先通过数据分类、标签、数据项等信息从元数据库中查找，找到对应元数据信息后锁定物理表位置并通过查询条件浏览物理表中的业务数据。</w:t>
      </w:r>
    </w:p>
    <w:p w14:paraId="6E836184">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654" w:name="_Toc19789"/>
      <w:bookmarkStart w:id="655" w:name="_Toc30964"/>
      <w:bookmarkStart w:id="656" w:name="_Toc19714"/>
      <w:bookmarkStart w:id="657" w:name="_Toc4580"/>
      <w:r>
        <w:rPr>
          <w:b/>
          <w:bCs w:val="0"/>
        </w:rPr>
        <w:t>数据库统计分析</w:t>
      </w:r>
      <w:bookmarkEnd w:id="654"/>
      <w:bookmarkEnd w:id="655"/>
      <w:bookmarkEnd w:id="656"/>
      <w:bookmarkEnd w:id="657"/>
    </w:p>
    <w:p w14:paraId="4140E5E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数据库统计分析是指通过对数据库中的数据进行分析、计算和汇总，以便生成各种统计指标、图表或报告，以帮助用户更好地理解数据、发现数据之间的关联性和规律性，以及支持决策和规划等工作。</w:t>
      </w:r>
    </w:p>
    <w:p w14:paraId="71C0F74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对数据进行汇总、聚合操作，计算各种统计指标（如总数、平均数、最大值、最小值等），以便获取数据的整体情况。</w:t>
      </w:r>
    </w:p>
    <w:p w14:paraId="12DB649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利用统计方法、数学模型或数据挖掘算法等技术，对数据进行深入分析和计算，挖掘数据中的规律和趋势。</w:t>
      </w:r>
    </w:p>
    <w:p w14:paraId="05AFC4C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将统计分析的结果以图表、报表等形式进行可视化展示，帮助用户直观地理解数据分析的结果和结论。</w:t>
      </w:r>
    </w:p>
    <w:p w14:paraId="431C2BA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基于数据库统计分析的结果，为用户提供决策支持，帮助其做出更加准确和有效的决策。</w:t>
      </w:r>
    </w:p>
    <w:p w14:paraId="2AC2A192">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658" w:name="_Toc7380"/>
      <w:bookmarkStart w:id="659" w:name="_Toc13126"/>
      <w:bookmarkStart w:id="660" w:name="_Toc15931"/>
      <w:bookmarkStart w:id="661" w:name="_Toc14678"/>
      <w:r>
        <w:rPr>
          <w:b/>
          <w:bCs w:val="0"/>
        </w:rPr>
        <w:t>资源监控管理</w:t>
      </w:r>
      <w:bookmarkEnd w:id="658"/>
      <w:bookmarkEnd w:id="659"/>
      <w:bookmarkEnd w:id="660"/>
      <w:bookmarkEnd w:id="661"/>
    </w:p>
    <w:p w14:paraId="07BD2EF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4874CB" w:themeColor="accent1"/>
          <w:szCs w:val="28"/>
          <w14:textFill>
            <w14:solidFill>
              <w14:schemeClr w14:val="accent1"/>
            </w14:solidFill>
          </w14:textFill>
        </w:rPr>
      </w:pPr>
      <w:r>
        <w:rPr>
          <w:rFonts w:hint="eastAsia" w:hAnsi="宋体"/>
          <w:color w:val="4874CB" w:themeColor="accent1"/>
          <w:szCs w:val="28"/>
          <w14:textFill>
            <w14:solidFill>
              <w14:schemeClr w14:val="accent1"/>
            </w14:solidFill>
          </w14:textFill>
        </w:rPr>
        <w:t>数据资源监控管理是指对数据资源进行实时监控、跟踪和管理的过程，旨在确保数据资源的可用性、完整性、安全性和性能。数据资源包括数据集、数据库、数据仓库、文件系统、数据传输通道等数据相关的资产。</w:t>
      </w:r>
    </w:p>
    <w:p w14:paraId="7FBF73C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4874CB" w:themeColor="accent1"/>
          <w:szCs w:val="28"/>
          <w14:textFill>
            <w14:solidFill>
              <w14:schemeClr w14:val="accent1"/>
            </w14:solidFill>
          </w14:textFill>
        </w:rPr>
      </w:pPr>
      <w:r>
        <w:rPr>
          <w:rFonts w:hint="eastAsia" w:hAnsi="宋体"/>
          <w:color w:val="4874CB" w:themeColor="accent1"/>
          <w:szCs w:val="28"/>
          <w14:textFill>
            <w14:solidFill>
              <w14:schemeClr w14:val="accent1"/>
            </w14:solidFill>
          </w14:textFill>
        </w:rPr>
        <w:t>监控数据资源的可用性，包括数据存储设备、数据库服务、数据传输通道等，及时发现数据资源不可用或故障的情况，并采取措施保证数据资源的正常访问。</w:t>
      </w:r>
    </w:p>
    <w:p w14:paraId="6ECA508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4874CB" w:themeColor="accent1"/>
          <w:szCs w:val="28"/>
          <w14:textFill>
            <w14:solidFill>
              <w14:schemeClr w14:val="accent1"/>
            </w14:solidFill>
          </w14:textFill>
        </w:rPr>
      </w:pPr>
      <w:r>
        <w:rPr>
          <w:rFonts w:hint="eastAsia" w:hAnsi="宋体"/>
          <w:color w:val="4874CB" w:themeColor="accent1"/>
          <w:szCs w:val="28"/>
          <w14:textFill>
            <w14:solidFill>
              <w14:schemeClr w14:val="accent1"/>
            </w14:solidFill>
          </w14:textFill>
        </w:rPr>
        <w:t>监控数据资源的完整性，确保数据在传输、存储和处理过程中不丢失、不损坏，通过数据校验、验证等手段保证数据的完整性。</w:t>
      </w:r>
    </w:p>
    <w:p w14:paraId="6280D30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4874CB" w:themeColor="accent1"/>
          <w:szCs w:val="28"/>
          <w14:textFill>
            <w14:solidFill>
              <w14:schemeClr w14:val="accent1"/>
            </w14:solidFill>
          </w14:textFill>
        </w:rPr>
      </w:pPr>
      <w:r>
        <w:rPr>
          <w:rFonts w:hint="eastAsia" w:hAnsi="宋体"/>
          <w:color w:val="4874CB" w:themeColor="accent1"/>
          <w:szCs w:val="28"/>
          <w14:textFill>
            <w14:solidFill>
              <w14:schemeClr w14:val="accent1"/>
            </w14:solidFill>
          </w14:textFill>
        </w:rPr>
        <w:t>监控数据资源的安全性，包括对数据进行加密、权限控制、访问审计等安全措施，及时发现异常访问或数据泄露情况，并采取相应措施保障数据安全。</w:t>
      </w:r>
    </w:p>
    <w:p w14:paraId="032C174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4874CB" w:themeColor="accent1"/>
          <w:szCs w:val="28"/>
          <w14:textFill>
            <w14:solidFill>
              <w14:schemeClr w14:val="accent1"/>
            </w14:solidFill>
          </w14:textFill>
        </w:rPr>
      </w:pPr>
      <w:r>
        <w:rPr>
          <w:rFonts w:hint="eastAsia" w:hAnsi="宋体"/>
          <w:color w:val="4874CB" w:themeColor="accent1"/>
          <w:szCs w:val="28"/>
          <w14:textFill>
            <w14:solidFill>
              <w14:schemeClr w14:val="accent1"/>
            </w14:solidFill>
          </w14:textFill>
        </w:rPr>
        <w:t>监控数据资源的性能指标，如数据库响应时间、数据传输速度、数据处理效率等，及时发现性能瓶颈或问题，优化数据资源的性能。</w:t>
      </w:r>
    </w:p>
    <w:p w14:paraId="4D868617">
      <w:pPr>
        <w:pStyle w:val="2"/>
        <w:keepNext/>
        <w:keepLines/>
        <w:pageBreakBefore w:val="0"/>
        <w:widowControl w:val="0"/>
        <w:numPr>
          <w:ilvl w:val="0"/>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ascii="黑体" w:hAnsi="黑体" w:eastAsia="黑体" w:cs="黑体"/>
          <w:b w:val="0"/>
          <w:bCs/>
          <w:sz w:val="32"/>
          <w:szCs w:val="18"/>
        </w:rPr>
      </w:pPr>
      <w:bookmarkStart w:id="662" w:name="_Toc3309"/>
      <w:bookmarkStart w:id="663" w:name="_Toc4727"/>
      <w:bookmarkStart w:id="664" w:name="_Toc2867"/>
      <w:bookmarkStart w:id="665" w:name="_Toc3670"/>
      <w:bookmarkStart w:id="666" w:name="_Toc32177"/>
      <w:bookmarkStart w:id="667" w:name="_Toc26385"/>
      <w:r>
        <w:rPr>
          <w:rFonts w:hint="eastAsia" w:ascii="黑体" w:hAnsi="黑体" w:eastAsia="黑体" w:cs="黑体"/>
          <w:b w:val="0"/>
          <w:bCs/>
          <w:sz w:val="32"/>
          <w:szCs w:val="18"/>
        </w:rPr>
        <w:t>大数据挖掘分析平台</w:t>
      </w:r>
      <w:bookmarkEnd w:id="662"/>
      <w:bookmarkEnd w:id="663"/>
      <w:bookmarkEnd w:id="664"/>
      <w:bookmarkEnd w:id="665"/>
      <w:bookmarkEnd w:id="666"/>
      <w:bookmarkEnd w:id="667"/>
    </w:p>
    <w:p w14:paraId="3CD30523">
      <w:pPr>
        <w:pStyle w:val="3"/>
        <w:keepNext/>
        <w:keepLines/>
        <w:pageBreakBefore w:val="0"/>
        <w:widowControl w:val="0"/>
        <w:numPr>
          <w:ilvl w:val="1"/>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outlineLvl w:val="1"/>
        <w:rPr>
          <w:rFonts w:hint="eastAsia" w:ascii="楷体" w:hAnsi="楷体" w:eastAsia="楷体" w:cs="楷体"/>
          <w:b w:val="0"/>
          <w:bCs/>
        </w:rPr>
      </w:pPr>
      <w:bookmarkStart w:id="668" w:name="_Toc3737"/>
      <w:bookmarkStart w:id="669" w:name="_Toc22387"/>
      <w:bookmarkStart w:id="670" w:name="_Toc13792"/>
      <w:bookmarkStart w:id="671" w:name="_Toc6046"/>
      <w:r>
        <w:rPr>
          <w:rFonts w:hint="eastAsia" w:ascii="楷体" w:hAnsi="楷体" w:eastAsia="楷体" w:cs="楷体"/>
          <w:b w:val="0"/>
          <w:bCs/>
        </w:rPr>
        <w:t>通用支撑平台</w:t>
      </w:r>
      <w:bookmarkEnd w:id="668"/>
      <w:bookmarkEnd w:id="669"/>
      <w:bookmarkEnd w:id="670"/>
      <w:bookmarkEnd w:id="671"/>
    </w:p>
    <w:p w14:paraId="0678E5F6">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b w:val="0"/>
          <w:bCs/>
        </w:rPr>
      </w:pPr>
      <w:bookmarkStart w:id="672" w:name="_Toc9728"/>
      <w:bookmarkStart w:id="673" w:name="_Toc31881"/>
      <w:bookmarkStart w:id="674" w:name="_Toc11811"/>
      <w:bookmarkStart w:id="675" w:name="_Toc9965"/>
      <w:r>
        <w:rPr>
          <w:rFonts w:hint="eastAsia"/>
          <w:b w:val="0"/>
          <w:bCs/>
        </w:rPr>
        <w:t>统一用户管理系统</w:t>
      </w:r>
      <w:bookmarkEnd w:id="672"/>
      <w:bookmarkEnd w:id="673"/>
      <w:bookmarkEnd w:id="674"/>
      <w:bookmarkEnd w:id="675"/>
    </w:p>
    <w:p w14:paraId="671AC47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用于本地区电子政务外网各级组织机构、用户的集中管理，包含用户中心、应用中心、认证中心、服务中心、系统管理、日志审计、系统对接。</w:t>
      </w:r>
    </w:p>
    <w:p w14:paraId="08EFE89E">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676" w:name="_Toc5014"/>
      <w:bookmarkStart w:id="677" w:name="_Toc7670"/>
      <w:bookmarkStart w:id="678" w:name="_Toc5483"/>
      <w:bookmarkStart w:id="679" w:name="_Toc27532"/>
      <w:r>
        <w:rPr>
          <w:b/>
          <w:bCs w:val="0"/>
        </w:rPr>
        <w:t>用户中心</w:t>
      </w:r>
      <w:bookmarkEnd w:id="676"/>
      <w:bookmarkEnd w:id="677"/>
      <w:bookmarkEnd w:id="678"/>
      <w:bookmarkEnd w:id="679"/>
    </w:p>
    <w:p w14:paraId="76BBB1A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管理用户的账号信息，包括创建、修改、删除用户账号，设置用户登录密码、个人信息等。</w:t>
      </w:r>
    </w:p>
    <w:p w14:paraId="199ABBE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实现对用户访问系统资源的控制，包括权限管理、角色管理、访问策略等，确保用户只能访问其具有权限的资源。</w:t>
      </w:r>
    </w:p>
    <w:p w14:paraId="6027EA0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管理用户的权限，对不同用户分配不同的权限，实现细粒度的访问控制，确保系统的安全性和合规性。</w:t>
      </w:r>
    </w:p>
    <w:p w14:paraId="764A0F9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支持多种身份验证方式，包括用户名密码、短信验证码、指纹识别等，提供多样化的身份验证选择。</w:t>
      </w:r>
    </w:p>
    <w:p w14:paraId="124425A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同步政务的其他系统进行数据同步，确保用户信息的一致性和完整性。</w:t>
      </w:r>
    </w:p>
    <w:p w14:paraId="5B64B0B6">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680" w:name="_Toc27105"/>
      <w:bookmarkStart w:id="681" w:name="_Toc15634"/>
      <w:bookmarkStart w:id="682" w:name="_Toc22860"/>
      <w:bookmarkStart w:id="683" w:name="_Toc1466"/>
      <w:r>
        <w:rPr>
          <w:b/>
          <w:bCs w:val="0"/>
        </w:rPr>
        <w:t>应用中心</w:t>
      </w:r>
      <w:bookmarkEnd w:id="680"/>
      <w:bookmarkEnd w:id="681"/>
      <w:bookmarkEnd w:id="682"/>
      <w:bookmarkEnd w:id="683"/>
    </w:p>
    <w:p w14:paraId="40DC0F6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应用权限的配置和管理，包括对用户的授权和角色的分配，确保用户只能访问其具有权限的应用程序。</w:t>
      </w:r>
    </w:p>
    <w:p w14:paraId="5548DC94">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684" w:name="_Toc6794"/>
      <w:bookmarkStart w:id="685" w:name="_Toc30017"/>
      <w:bookmarkStart w:id="686" w:name="_Toc8874"/>
      <w:bookmarkStart w:id="687" w:name="_Toc32766"/>
      <w:r>
        <w:rPr>
          <w:b/>
          <w:bCs w:val="0"/>
        </w:rPr>
        <w:t>认证中心</w:t>
      </w:r>
      <w:bookmarkEnd w:id="684"/>
      <w:bookmarkEnd w:id="685"/>
      <w:bookmarkEnd w:id="686"/>
      <w:bookmarkEnd w:id="687"/>
    </w:p>
    <w:p w14:paraId="6743100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提供统一的身份认证服务，通过安全的认证方式验证用户的身份，保障系统和数据的安全。支持单点登录</w:t>
      </w:r>
      <w:r>
        <w:rPr>
          <w:rFonts w:hAnsi="宋体"/>
          <w:szCs w:val="28"/>
        </w:rPr>
        <w:t>功能，用户只需登录一次，便可访问不同系统和应用，提高用户体验、减少重复登录操作。</w:t>
      </w:r>
    </w:p>
    <w:p w14:paraId="12C9C1F8">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688" w:name="_Toc31713"/>
      <w:bookmarkStart w:id="689" w:name="_Toc27930"/>
      <w:bookmarkStart w:id="690" w:name="_Toc16642"/>
      <w:bookmarkStart w:id="691" w:name="_Toc29689"/>
      <w:r>
        <w:rPr>
          <w:b/>
          <w:bCs w:val="0"/>
        </w:rPr>
        <w:t>服务中心</w:t>
      </w:r>
      <w:bookmarkEnd w:id="688"/>
      <w:bookmarkEnd w:id="689"/>
      <w:bookmarkEnd w:id="690"/>
      <w:bookmarkEnd w:id="691"/>
    </w:p>
    <w:p w14:paraId="6123052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管理各种服务资源，统一管理并提供对外的接口。记录服务的调用情况和监控服务的运行状态，包括调用次数、调用成功率等，帮助监控服务的稳定性和性能。</w:t>
      </w:r>
    </w:p>
    <w:p w14:paraId="1788D27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对于提供</w:t>
      </w:r>
      <w:r>
        <w:rPr>
          <w:rFonts w:hAnsi="宋体"/>
          <w:szCs w:val="28"/>
        </w:rPr>
        <w:t>应用程序编程接口的服务资源，服务中心可以进行应用程序编程接口管理，包括应用程序编程接口版本管理、文档生成、应用程序编程接口测试等功能，方便开发人员调用和使用。</w:t>
      </w:r>
    </w:p>
    <w:p w14:paraId="76FF661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对于一些敏感或需要审批的服务调用操作，服务中心可以建立审批流程，审批人员可以对服务调用申请进行审核和批准。</w:t>
      </w:r>
    </w:p>
    <w:p w14:paraId="3EFC5D0B">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692" w:name="_Toc5147"/>
      <w:bookmarkStart w:id="693" w:name="_Toc16783"/>
      <w:bookmarkStart w:id="694" w:name="_Toc2646"/>
      <w:bookmarkStart w:id="695" w:name="_Toc30753"/>
      <w:r>
        <w:rPr>
          <w:b/>
          <w:bCs w:val="0"/>
        </w:rPr>
        <w:t>系统管理</w:t>
      </w:r>
      <w:bookmarkEnd w:id="692"/>
      <w:bookmarkEnd w:id="693"/>
      <w:bookmarkEnd w:id="694"/>
      <w:bookmarkEnd w:id="695"/>
    </w:p>
    <w:p w14:paraId="728A3CF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进行系统参数配置等内容建设，确保系统功能正常运行和满足业务需求。</w:t>
      </w:r>
    </w:p>
    <w:p w14:paraId="3C52DFD9">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696" w:name="_Toc449"/>
      <w:bookmarkStart w:id="697" w:name="_Toc30883"/>
      <w:bookmarkStart w:id="698" w:name="_Toc17972"/>
      <w:bookmarkStart w:id="699" w:name="_Toc29197"/>
      <w:r>
        <w:rPr>
          <w:b/>
          <w:bCs w:val="0"/>
        </w:rPr>
        <w:t>日志审计</w:t>
      </w:r>
      <w:bookmarkEnd w:id="696"/>
      <w:bookmarkEnd w:id="697"/>
      <w:bookmarkEnd w:id="698"/>
      <w:bookmarkEnd w:id="699"/>
    </w:p>
    <w:p w14:paraId="5262602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监控用户的行为和操作，记录用户的登录日志、操作日志等，进行审计和监控，确保系统的安全性和合规性。</w:t>
      </w:r>
    </w:p>
    <w:p w14:paraId="231057BF">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700" w:name="_Toc22735"/>
      <w:bookmarkStart w:id="701" w:name="_Toc15554"/>
      <w:bookmarkStart w:id="702" w:name="_Toc31803"/>
      <w:bookmarkStart w:id="703" w:name="_Toc3543"/>
      <w:r>
        <w:rPr>
          <w:b/>
          <w:bCs w:val="0"/>
        </w:rPr>
        <w:t>系统对接</w:t>
      </w:r>
      <w:bookmarkEnd w:id="700"/>
      <w:bookmarkEnd w:id="701"/>
      <w:bookmarkEnd w:id="702"/>
      <w:bookmarkEnd w:id="703"/>
    </w:p>
    <w:p w14:paraId="4502F31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满足与第三方系统进行对接。</w:t>
      </w:r>
    </w:p>
    <w:p w14:paraId="1D353FE8">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b w:val="0"/>
          <w:bCs/>
        </w:rPr>
      </w:pPr>
      <w:bookmarkStart w:id="704" w:name="_Toc30935"/>
      <w:bookmarkStart w:id="705" w:name="_Toc24646"/>
      <w:bookmarkStart w:id="706" w:name="_Toc18869"/>
      <w:bookmarkStart w:id="707" w:name="_Toc12666"/>
      <w:r>
        <w:rPr>
          <w:rFonts w:hint="eastAsia"/>
          <w:b w:val="0"/>
          <w:bCs/>
        </w:rPr>
        <w:t>智能BI平台</w:t>
      </w:r>
      <w:bookmarkEnd w:id="704"/>
      <w:bookmarkEnd w:id="705"/>
      <w:bookmarkEnd w:id="706"/>
      <w:bookmarkEnd w:id="707"/>
    </w:p>
    <w:p w14:paraId="1EE16CB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支持对整体组件接入后的显示设置；提供各类可视化组件，保障可视化组件的接入；对接城市大脑</w:t>
      </w:r>
      <w:r>
        <w:rPr>
          <w:rFonts w:hAnsi="宋体"/>
          <w:szCs w:val="28"/>
        </w:rPr>
        <w:t>地理信息平台；支持数据源管理；系统支持自助新建绘制市域专题大屏；支持所需分析内容进行数据分析。包括显示引擎，组件引擎，地图管理，数据源管理，可视化设计，自助分析等模块。</w:t>
      </w:r>
    </w:p>
    <w:p w14:paraId="4915771C">
      <w:pPr>
        <w:pStyle w:val="3"/>
        <w:keepNext/>
        <w:keepLines/>
        <w:pageBreakBefore w:val="0"/>
        <w:widowControl w:val="0"/>
        <w:numPr>
          <w:ilvl w:val="1"/>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outlineLvl w:val="1"/>
        <w:rPr>
          <w:rFonts w:hint="eastAsia" w:ascii="楷体" w:hAnsi="楷体" w:eastAsia="楷体" w:cs="楷体"/>
          <w:b w:val="0"/>
          <w:bCs/>
        </w:rPr>
      </w:pPr>
      <w:bookmarkStart w:id="708" w:name="_Toc22937"/>
      <w:bookmarkStart w:id="709" w:name="_Toc25158"/>
      <w:bookmarkStart w:id="710" w:name="_Toc19785"/>
      <w:bookmarkStart w:id="711" w:name="_Toc16999"/>
      <w:r>
        <w:rPr>
          <w:rFonts w:hint="eastAsia" w:ascii="楷体" w:hAnsi="楷体" w:eastAsia="楷体" w:cs="楷体"/>
          <w:b w:val="0"/>
          <w:bCs/>
        </w:rPr>
        <w:t>业务支撑平台</w:t>
      </w:r>
      <w:bookmarkEnd w:id="708"/>
      <w:bookmarkEnd w:id="709"/>
      <w:bookmarkEnd w:id="710"/>
      <w:bookmarkEnd w:id="711"/>
    </w:p>
    <w:p w14:paraId="57874EF4">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b w:val="0"/>
          <w:bCs/>
        </w:rPr>
      </w:pPr>
      <w:bookmarkStart w:id="712" w:name="_Toc9073"/>
      <w:bookmarkStart w:id="713" w:name="_Toc8722"/>
      <w:bookmarkStart w:id="714" w:name="_Toc3699"/>
      <w:bookmarkStart w:id="715" w:name="_Toc8977"/>
      <w:r>
        <w:rPr>
          <w:rFonts w:hint="eastAsia"/>
          <w:b w:val="0"/>
          <w:bCs/>
        </w:rPr>
        <w:t>人口大数据支撑系统</w:t>
      </w:r>
      <w:bookmarkEnd w:id="712"/>
      <w:bookmarkEnd w:id="713"/>
      <w:bookmarkEnd w:id="714"/>
      <w:bookmarkEnd w:id="715"/>
    </w:p>
    <w:p w14:paraId="7CECC20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人口大数据支撑系统包括户籍人口信息、城镇人口信息、人口性别比例、人口学历比例等数据信息分析模型，重点突出各类人口数据分析模型。包括户籍人口统计分析模型，城镇人口统计分析模型，人口年龄结构统计分析模型，人口学历结构统计分析模型，出生人口数据统计分析模型，人口离异统计分析模型，贫困人口统计分析模型，重点人口统计分析模型，残疾人口统计分析模型，人口党员统计分析模型，常住人口同比统计分析模型，死亡人口同比统计分析模型，人口数据空间分析模型，义务教育阶段人口空间分析模型等模块。</w:t>
      </w:r>
    </w:p>
    <w:p w14:paraId="21DD5DA4">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rFonts w:hint="eastAsia"/>
          <w:b/>
          <w:bCs w:val="0"/>
        </w:rPr>
      </w:pPr>
      <w:bookmarkStart w:id="716" w:name="_Toc13701"/>
      <w:bookmarkStart w:id="717" w:name="_Toc12026"/>
      <w:bookmarkStart w:id="718" w:name="_Toc30580"/>
      <w:bookmarkStart w:id="719" w:name="_Toc29169"/>
      <w:r>
        <w:rPr>
          <w:rFonts w:hint="eastAsia"/>
          <w:b/>
          <w:bCs w:val="0"/>
        </w:rPr>
        <w:t>整体建设框架设计</w:t>
      </w:r>
      <w:bookmarkEnd w:id="716"/>
      <w:bookmarkEnd w:id="717"/>
      <w:bookmarkEnd w:id="718"/>
      <w:bookmarkEnd w:id="719"/>
    </w:p>
    <w:p w14:paraId="445E2C3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人口大数据建设由数据采集区、核心数据区、数据处理及反馈区、数据内部服务区、数据共享服务区等数据区组成。分别对人口基础数据、主题数据、业务数据、专业数据等数据进行处理和分区管理。基础信息来自公安、民政和法院相应的信息系统。同各部门业务场景结合，可在基础数据库、主题数据库基础之上建立各类专业数据库，如人员征信数据库、户籍数据库、刑侦数据库等。全区人口数据库定义统一的数据服务接口，供全各部门调用，如公安、法院、司法、监察、信访、市监、交通、税务、民政、移民、人社、审计、教育、食品与药品监管、卫健委、安监、建委、统计等所有单位使用。为了避免重复建设，应建设在全区统一的政务云平台之上，利用现有大数据平台进行开发，与现有政务网、目录体系、交换体系等进行对接，按照国家关于电子政务的标准框架，统一建设基础层、数据资源层、应用支撑层、展现层，管理规章和安全体系等。</w:t>
      </w:r>
    </w:p>
    <w:p w14:paraId="6BD38A2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人口基础数据通过汇聚各部门人口数据进行整合开发，各部门负责基础数据的增加、变更等操作；各类基础数据，如教育数据、社会保障数据、社会救助数据、卫生健康数据分别由教育局、人社局、民政局、卫健委负责数据的增加、变更等操作。</w:t>
      </w:r>
    </w:p>
    <w:p w14:paraId="7837C8A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1）人员信息的更新维护</w:t>
      </w:r>
    </w:p>
    <w:p w14:paraId="0F1A83E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人员信息的维护首先要保证准确性和鲜活性。户籍基础信息的维护由公安部门负责，</w:t>
      </w:r>
      <w:r>
        <w:rPr>
          <w:rFonts w:hAnsi="宋体"/>
          <w:szCs w:val="28"/>
        </w:rPr>
        <w:t>将人员基础信息定时维护。大数据平台通过将人员业务信息主动、及时地从各部门业务系统中采集到大数据平台原始库中，获取到业务系统中原始、真实的信息。系统通过多种手段将原始库中的人员业务信息标准化至数据仓库资源库中。在人员信息资源管理体系和管理机制中，要对人员信息的更新机制做具体要求，从管理机制上充分保障人员业务信息维护的及时性，以及数据的真实性。</w:t>
      </w:r>
    </w:p>
    <w:p w14:paraId="0742A32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2）人员信息的校核</w:t>
      </w:r>
    </w:p>
    <w:p w14:paraId="227A33D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各部门的人员信息同步到原始库后，对数据进行检查和基准校核，使来源于各部门的人员业务信息与人员基础信息对应，在此基础上通过多源校核确定注销人员信息、出生未申报户口人员信息、婚姻状况信息。检查、校核后发现的信息质量问题反馈给信息提供单位，由各部门依据管理机制通过业务手段对信息进行变更，更正后再通过数据维护流程提交。</w:t>
      </w:r>
    </w:p>
    <w:p w14:paraId="4524623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3）人员信息的存储管理</w:t>
      </w:r>
    </w:p>
    <w:p w14:paraId="1FD8323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基于人员数据的数据量大特点，为确保数据库的性能和效率、备份的效率，需要对数据的存储方式进行分区划分。首先，对其中不同类型的数据进行垂直分片划分，分别存储，例如需要把人员的相片数据从人员基础信息数据中划分出来，单独建库存储。其次，根据情况，应该对人员数据进行水平分区划分，对其存储进行分区。</w:t>
      </w:r>
      <w:r>
        <w:rPr>
          <w:rFonts w:hAnsi="宋体"/>
          <w:szCs w:val="28"/>
        </w:rPr>
        <w:t>历史数据库和安全审计日志数据库存储的数据量大，但对访问的实时性要求较低，因此可以采用成本相对较低的存储或近线存储系统。预处理和反馈数据库中的数据量为中等，但其要求的吞吐率较大，因此应该使用高性能的存储</w:t>
      </w:r>
      <w:r>
        <w:rPr>
          <w:rFonts w:hint="eastAsia" w:hAnsi="宋体"/>
          <w:szCs w:val="28"/>
        </w:rPr>
        <w:t>。</w:t>
      </w:r>
    </w:p>
    <w:p w14:paraId="440B533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4）人员信息的安全访问与授权管理</w:t>
      </w:r>
    </w:p>
    <w:p w14:paraId="0183C8F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出于尊重各部门信息主权的考虑，系统采用双重授权的权限管理方案，数据管理端一级系统管理员，可以为各部门管理员授予管理员权限，但不能为用户授予信息访问权限，各部门信息的访问权限由各部门管理员掌控，因此，各部门只有在获得其他部门授权后，方能实现对其它部门信息的访问，从而使信息的主权得到充分的保证。</w:t>
      </w:r>
    </w:p>
    <w:p w14:paraId="37C13B6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5）服务方式</w:t>
      </w:r>
    </w:p>
    <w:p w14:paraId="0B1043C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人口数据通过平台对外提供多种服务方式。根据使用者和数据量的大小，接入人员主题库的共建单位用户可以通过服务接口和大批量数据应用服务两种方式获取人员信息的相关服务。服务接口为共建单位的应用提供小数据量的服务，大批量数据应用服务为共建单位的应用提供大数据量的共享服务。</w:t>
      </w:r>
    </w:p>
    <w:p w14:paraId="0A03C23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服务接口方式。人员主题库在共享服务平台提供服务接口功能。主要提供应用校核、核查比对、基准叠加等服务。服务接口搭建在政务外网上，主要向共建单位的应用系统提供小数据量的服务。</w:t>
      </w:r>
    </w:p>
    <w:p w14:paraId="4D3E8AE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大批量数据应用方式。人员主题库在共享服务平台提供大批量数据应用服务。共建单位将待应用的信息写入其前置系统的批量结果信息库中，信息交换系统会将其传送到人员主题库共享服务平台上的批量结果信息库中；批量数据应用完成后，应用结果会写入共享服务平台上的批量结果信息库中，通过信息交换系统将批量应用结果返回到共建单位前置系统的批量服务信息库中。</w:t>
      </w:r>
    </w:p>
    <w:p w14:paraId="736482DB">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rFonts w:hint="eastAsia"/>
          <w:b/>
          <w:bCs w:val="0"/>
        </w:rPr>
      </w:pPr>
      <w:bookmarkStart w:id="720" w:name="_Toc21670"/>
      <w:bookmarkStart w:id="721" w:name="_Toc2635"/>
      <w:bookmarkStart w:id="722" w:name="_Toc18025"/>
      <w:bookmarkStart w:id="723" w:name="_Toc28969"/>
      <w:r>
        <w:rPr>
          <w:rFonts w:hint="eastAsia"/>
          <w:b/>
          <w:bCs w:val="0"/>
        </w:rPr>
        <w:t>人口数据采集区设计</w:t>
      </w:r>
      <w:bookmarkEnd w:id="720"/>
      <w:bookmarkEnd w:id="721"/>
      <w:bookmarkEnd w:id="722"/>
      <w:bookmarkEnd w:id="723"/>
    </w:p>
    <w:p w14:paraId="71FD06D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依托大数据平台，构建人口数据采集区。依托大数据平台数据集成模块，将各类人口基础数据通过数据库、文件、</w:t>
      </w:r>
      <w:r>
        <w:rPr>
          <w:rFonts w:hAnsi="宋体"/>
          <w:szCs w:val="28"/>
        </w:rPr>
        <w:t>应用程序编程接口等方式统一汇聚到大数据平台。从数据类型上来看，人口数据包括结构化数据如人员基本信息、教育信息、婚姻信息等，包括以电子证照为主的非结构化数据，所以人口数据采集区需要设计针对多源异构数据的采集通道。从数据时效性来看，人口数据包括实效性要求较高的行为数据如人员轨迹、消费信息等，也包括实效性相对较低的如人员基本信息等档案信息，所以人口数据采集区需要针对数据时效设计不同的数据采集方式。</w:t>
      </w:r>
    </w:p>
    <w:p w14:paraId="12FB5220">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rFonts w:hint="eastAsia"/>
          <w:b/>
          <w:bCs w:val="0"/>
        </w:rPr>
      </w:pPr>
      <w:bookmarkStart w:id="724" w:name="_Toc19095"/>
      <w:bookmarkStart w:id="725" w:name="_Toc32108"/>
      <w:bookmarkStart w:id="726" w:name="_Toc19790"/>
      <w:bookmarkStart w:id="727" w:name="_Toc13477"/>
      <w:r>
        <w:rPr>
          <w:rFonts w:hint="eastAsia"/>
          <w:b/>
          <w:bCs w:val="0"/>
        </w:rPr>
        <w:t>人口数据治理及反馈区设计</w:t>
      </w:r>
      <w:bookmarkEnd w:id="724"/>
      <w:bookmarkEnd w:id="725"/>
      <w:bookmarkEnd w:id="726"/>
      <w:bookmarkEnd w:id="727"/>
    </w:p>
    <w:p w14:paraId="4E8A5324">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728" w:name="_Toc26687"/>
      <w:bookmarkStart w:id="729" w:name="_Toc22711"/>
      <w:r>
        <w:rPr>
          <w:b/>
          <w:bCs w:val="0"/>
        </w:rPr>
        <w:t>定位</w:t>
      </w:r>
      <w:bookmarkEnd w:id="728"/>
      <w:bookmarkEnd w:id="729"/>
    </w:p>
    <w:p w14:paraId="2BA46ACA">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1）存放治理过程发现的问题数据</w:t>
      </w:r>
      <w:r>
        <w:rPr>
          <w:rFonts w:hint="eastAsia"/>
        </w:rPr>
        <w:t>；</w:t>
      </w:r>
    </w:p>
    <w:p w14:paraId="5DA191A3">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2）存放半结构化数据</w:t>
      </w:r>
      <w:r>
        <w:rPr>
          <w:rFonts w:hint="eastAsia"/>
        </w:rPr>
        <w:t>；</w:t>
      </w:r>
    </w:p>
    <w:p w14:paraId="1A5CF448">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3）存放非结构化数据转结构化数据</w:t>
      </w:r>
      <w:r>
        <w:rPr>
          <w:rFonts w:hint="eastAsia"/>
        </w:rPr>
        <w:t>；</w:t>
      </w:r>
    </w:p>
    <w:p w14:paraId="7B142E5E">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4）提供周期全量脏数据，供数据质量分析以及数据问题反馈使用</w:t>
      </w:r>
      <w:r>
        <w:rPr>
          <w:rFonts w:hint="eastAsia"/>
        </w:rPr>
        <w:t>。</w:t>
      </w:r>
    </w:p>
    <w:p w14:paraId="5043BF8A">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730" w:name="_Toc10178"/>
      <w:bookmarkStart w:id="731" w:name="_Toc19233"/>
      <w:r>
        <w:rPr>
          <w:b/>
          <w:bCs w:val="0"/>
        </w:rPr>
        <w:t>数据模型</w:t>
      </w:r>
      <w:bookmarkEnd w:id="730"/>
      <w:bookmarkEnd w:id="731"/>
    </w:p>
    <w:p w14:paraId="5217E07B">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1）数据模型采取贴源结构</w:t>
      </w:r>
      <w:r>
        <w:rPr>
          <w:rFonts w:hint="eastAsia"/>
        </w:rPr>
        <w:t>；</w:t>
      </w:r>
    </w:p>
    <w:p w14:paraId="790BB63B">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2）数据模型采用模型规范化设计</w:t>
      </w:r>
      <w:r>
        <w:rPr>
          <w:rFonts w:hint="eastAsia"/>
        </w:rPr>
        <w:t>；</w:t>
      </w:r>
    </w:p>
    <w:p w14:paraId="515AF6AF">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3）流水类的表采用周期增量切片表存储的方式</w:t>
      </w:r>
      <w:r>
        <w:rPr>
          <w:rFonts w:hint="eastAsia"/>
        </w:rPr>
        <w:t>。</w:t>
      </w:r>
    </w:p>
    <w:p w14:paraId="29B67E27">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732" w:name="_Toc6824"/>
      <w:bookmarkStart w:id="733" w:name="_Toc6511"/>
      <w:r>
        <w:rPr>
          <w:b/>
          <w:bCs w:val="0"/>
        </w:rPr>
        <w:t>加工处理</w:t>
      </w:r>
      <w:bookmarkEnd w:id="732"/>
      <w:bookmarkEnd w:id="733"/>
    </w:p>
    <w:p w14:paraId="59126B31">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1）完成数据的技术性以及合法性检核清洗</w:t>
      </w:r>
      <w:r>
        <w:rPr>
          <w:rFonts w:hint="eastAsia"/>
        </w:rPr>
        <w:t>；</w:t>
      </w:r>
    </w:p>
    <w:p w14:paraId="32A72C84">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2）以数据时点的方式记录某个历史时点的信息变更事实</w:t>
      </w:r>
      <w:r>
        <w:rPr>
          <w:rFonts w:hint="eastAsia"/>
        </w:rPr>
        <w:t>；</w:t>
      </w:r>
    </w:p>
    <w:p w14:paraId="52638524">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3）提供半结构化数据、非结构化数据转结构化数据、半结构化数据、非结构化数据预处理等功能</w:t>
      </w:r>
      <w:r>
        <w:rPr>
          <w:rFonts w:hint="eastAsia"/>
        </w:rPr>
        <w:t>。</w:t>
      </w:r>
    </w:p>
    <w:p w14:paraId="4EF790F7">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734" w:name="_Toc18010"/>
      <w:bookmarkStart w:id="735" w:name="_Toc14739"/>
      <w:r>
        <w:rPr>
          <w:b/>
          <w:bCs w:val="0"/>
        </w:rPr>
        <w:t>存储周期</w:t>
      </w:r>
      <w:bookmarkEnd w:id="734"/>
      <w:bookmarkEnd w:id="735"/>
    </w:p>
    <w:p w14:paraId="0A813A3C">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1）数据的存储周期可支持长期存储</w:t>
      </w:r>
      <w:r>
        <w:rPr>
          <w:rFonts w:hint="eastAsia"/>
        </w:rPr>
        <w:t>；</w:t>
      </w:r>
    </w:p>
    <w:p w14:paraId="1AA3D5DC">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2）具体的存储情况将根据存储空间的大小而定，存储周期将随着存储空间容量的变大而延长。</w:t>
      </w:r>
    </w:p>
    <w:p w14:paraId="1A500608">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736" w:name="_Toc7922"/>
      <w:bookmarkStart w:id="737" w:name="_Toc1259"/>
      <w:r>
        <w:rPr>
          <w:b/>
          <w:bCs w:val="0"/>
        </w:rPr>
        <w:t>数据来源</w:t>
      </w:r>
      <w:bookmarkEnd w:id="736"/>
      <w:bookmarkEnd w:id="737"/>
    </w:p>
    <w:p w14:paraId="0B0421B9">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数据来源主要有以下两个：</w:t>
      </w:r>
    </w:p>
    <w:p w14:paraId="388E6E41">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1）采集区数据</w:t>
      </w:r>
      <w:r>
        <w:rPr>
          <w:rFonts w:hint="eastAsia"/>
        </w:rPr>
        <w:t>；</w:t>
      </w:r>
    </w:p>
    <w:p w14:paraId="4B28885B">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2）外部数据区数据</w:t>
      </w:r>
      <w:r>
        <w:rPr>
          <w:rFonts w:hint="eastAsia"/>
        </w:rPr>
        <w:t>。</w:t>
      </w:r>
    </w:p>
    <w:p w14:paraId="6D03F59B">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738" w:name="_Toc32727"/>
      <w:bookmarkStart w:id="739" w:name="_Toc30918"/>
      <w:r>
        <w:rPr>
          <w:b/>
          <w:bCs w:val="0"/>
        </w:rPr>
        <w:t>数据使用者</w:t>
      </w:r>
      <w:bookmarkEnd w:id="738"/>
      <w:bookmarkEnd w:id="739"/>
    </w:p>
    <w:p w14:paraId="4BF22063">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数据的使用者根据其分区不同分为以下两种：</w:t>
      </w:r>
    </w:p>
    <w:p w14:paraId="22D15128">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1）数据核心区使用者</w:t>
      </w:r>
      <w:r>
        <w:rPr>
          <w:rFonts w:hint="eastAsia"/>
        </w:rPr>
        <w:t>；</w:t>
      </w:r>
    </w:p>
    <w:p w14:paraId="5323212E">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2）服务区使用者</w:t>
      </w:r>
      <w:r>
        <w:rPr>
          <w:rFonts w:hint="eastAsia"/>
        </w:rPr>
        <w:t>。</w:t>
      </w:r>
    </w:p>
    <w:p w14:paraId="05BCBDA7">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740" w:name="_Toc32712"/>
      <w:bookmarkStart w:id="741" w:name="_Toc20479"/>
      <w:r>
        <w:rPr>
          <w:b/>
          <w:bCs w:val="0"/>
        </w:rPr>
        <w:t>更新频度</w:t>
      </w:r>
      <w:bookmarkEnd w:id="740"/>
      <w:bookmarkEnd w:id="741"/>
    </w:p>
    <w:p w14:paraId="34C45E46">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1）一般的更新频率为每月更新一次</w:t>
      </w:r>
      <w:r>
        <w:rPr>
          <w:rFonts w:hint="eastAsia"/>
        </w:rPr>
        <w:t>；</w:t>
      </w:r>
    </w:p>
    <w:p w14:paraId="6C617C84">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2）具体的更新频度视实际情况而定：按照一天、一周、一个季度、半年或者一年更新一次。</w:t>
      </w:r>
    </w:p>
    <w:p w14:paraId="72F2D307">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rFonts w:hint="eastAsia"/>
          <w:b/>
          <w:bCs w:val="0"/>
        </w:rPr>
      </w:pPr>
      <w:bookmarkStart w:id="742" w:name="_Toc13428"/>
      <w:bookmarkStart w:id="743" w:name="_Toc13114"/>
      <w:bookmarkStart w:id="744" w:name="_Toc26886"/>
      <w:bookmarkStart w:id="745" w:name="_Toc21671"/>
      <w:r>
        <w:rPr>
          <w:rFonts w:hint="eastAsia"/>
          <w:b/>
          <w:bCs w:val="0"/>
        </w:rPr>
        <w:t>人口核心数据区设计</w:t>
      </w:r>
      <w:bookmarkEnd w:id="742"/>
      <w:bookmarkEnd w:id="743"/>
      <w:bookmarkEnd w:id="744"/>
      <w:bookmarkEnd w:id="745"/>
    </w:p>
    <w:p w14:paraId="6896B624">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统一的数据标准体系来构建人口基础数据库核心区，保证数据的权威性、正确性和可用性，提供统一的数据管理规范，数据治理规范，保证数据质量。</w:t>
      </w:r>
    </w:p>
    <w:p w14:paraId="78D673FE">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针对采集入库的各部门人口业务信息进行标准化，使来源各部门的人口业务信息能够按照统一的标准规范和数据体系存储，在此基础上数据处理区和服务区提供数据支撑，通过统一的元数据管理机制，构建“一数一源”体系。</w:t>
      </w:r>
    </w:p>
    <w:p w14:paraId="562CCD36">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746" w:name="_Toc16199"/>
      <w:bookmarkStart w:id="747" w:name="_Toc32672"/>
      <w:r>
        <w:rPr>
          <w:b/>
          <w:bCs w:val="0"/>
        </w:rPr>
        <w:t>定位</w:t>
      </w:r>
      <w:bookmarkEnd w:id="746"/>
      <w:bookmarkEnd w:id="747"/>
    </w:p>
    <w:p w14:paraId="0FC966DD">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1）按业务分类存放人口数据；</w:t>
      </w:r>
    </w:p>
    <w:p w14:paraId="3C7BE262">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2）集成和整合应用前端回流的数据，如需回流的指标</w:t>
      </w:r>
      <w:r>
        <w:rPr>
          <w:rFonts w:hint="eastAsia"/>
        </w:rPr>
        <w:t>。</w:t>
      </w:r>
    </w:p>
    <w:p w14:paraId="77A8A8FB">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748" w:name="_Toc24323"/>
      <w:bookmarkStart w:id="749" w:name="_Toc3094"/>
      <w:r>
        <w:rPr>
          <w:b/>
          <w:bCs w:val="0"/>
        </w:rPr>
        <w:t>数据模型</w:t>
      </w:r>
      <w:bookmarkEnd w:id="748"/>
      <w:bookmarkEnd w:id="749"/>
    </w:p>
    <w:p w14:paraId="1C67AE28">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1）宽表、多维模型</w:t>
      </w:r>
      <w:r>
        <w:rPr>
          <w:rFonts w:hint="eastAsia"/>
        </w:rPr>
        <w:t>；</w:t>
      </w:r>
    </w:p>
    <w:p w14:paraId="5090E981">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2）提高可理解性及易操作性</w:t>
      </w:r>
      <w:r>
        <w:rPr>
          <w:rFonts w:hint="eastAsia"/>
        </w:rPr>
        <w:t>；</w:t>
      </w:r>
    </w:p>
    <w:p w14:paraId="625AE3CF">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3）允许数据冗余处理</w:t>
      </w:r>
      <w:r>
        <w:rPr>
          <w:rFonts w:hint="eastAsia"/>
        </w:rPr>
        <w:t>；</w:t>
      </w:r>
    </w:p>
    <w:p w14:paraId="53E27642">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4）存储结构化数据</w:t>
      </w:r>
      <w:r>
        <w:rPr>
          <w:rFonts w:hint="eastAsia"/>
        </w:rPr>
        <w:t>。</w:t>
      </w:r>
    </w:p>
    <w:p w14:paraId="31DF97B2">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750" w:name="_Toc20230"/>
      <w:bookmarkStart w:id="751" w:name="_Toc22021"/>
      <w:r>
        <w:rPr>
          <w:b/>
          <w:bCs w:val="0"/>
        </w:rPr>
        <w:t>加工处理</w:t>
      </w:r>
      <w:bookmarkEnd w:id="750"/>
      <w:bookmarkEnd w:id="751"/>
    </w:p>
    <w:p w14:paraId="69CB59B5">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1）完成基础数据整合计算，包括基础主题模型重新组织数据，合并不同来源数据到同一实体中</w:t>
      </w:r>
      <w:r>
        <w:rPr>
          <w:rFonts w:hint="eastAsia"/>
        </w:rPr>
        <w:t>；</w:t>
      </w:r>
    </w:p>
    <w:p w14:paraId="393D70FC">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2）完成快速的、跨业务领域的应用计算</w:t>
      </w:r>
      <w:r>
        <w:rPr>
          <w:rFonts w:hint="eastAsia"/>
        </w:rPr>
        <w:t>；</w:t>
      </w:r>
    </w:p>
    <w:p w14:paraId="05245389">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3）完成服务区特征数据提取</w:t>
      </w:r>
      <w:r>
        <w:rPr>
          <w:rFonts w:hint="eastAsia"/>
        </w:rPr>
        <w:t>。</w:t>
      </w:r>
    </w:p>
    <w:p w14:paraId="5DA55608">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752" w:name="_Toc11593"/>
      <w:bookmarkStart w:id="753" w:name="_Toc9200"/>
      <w:r>
        <w:rPr>
          <w:b/>
          <w:bCs w:val="0"/>
        </w:rPr>
        <w:t>存储周期</w:t>
      </w:r>
      <w:bookmarkEnd w:id="752"/>
      <w:bookmarkEnd w:id="753"/>
    </w:p>
    <w:p w14:paraId="2AE251A4">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1）数据的存储周期可支持长期存储</w:t>
      </w:r>
      <w:r>
        <w:rPr>
          <w:rFonts w:hint="eastAsia"/>
        </w:rPr>
        <w:t>；</w:t>
      </w:r>
    </w:p>
    <w:p w14:paraId="4762C729">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2）具体的存储情况将根据存储空间的大小而定，存储周期将随着存储空间容量的变大而延长。</w:t>
      </w:r>
    </w:p>
    <w:p w14:paraId="337F4DC8">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754" w:name="_Toc29642"/>
      <w:bookmarkStart w:id="755" w:name="_Toc2553"/>
      <w:r>
        <w:rPr>
          <w:b/>
          <w:bCs w:val="0"/>
        </w:rPr>
        <w:t>数据来源</w:t>
      </w:r>
      <w:bookmarkEnd w:id="754"/>
      <w:bookmarkEnd w:id="755"/>
    </w:p>
    <w:p w14:paraId="35D7BBFC">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数据处理及反馈区。</w:t>
      </w:r>
    </w:p>
    <w:p w14:paraId="30539395">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756" w:name="_Toc30685"/>
      <w:bookmarkStart w:id="757" w:name="_Toc12214"/>
      <w:r>
        <w:rPr>
          <w:b/>
          <w:bCs w:val="0"/>
        </w:rPr>
        <w:t>数据使用者</w:t>
      </w:r>
      <w:bookmarkEnd w:id="756"/>
      <w:bookmarkEnd w:id="757"/>
    </w:p>
    <w:p w14:paraId="11517739">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数据使用者主要是以下两部分：</w:t>
      </w:r>
    </w:p>
    <w:p w14:paraId="7D57931B">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1）内部服务区</w:t>
      </w:r>
      <w:r>
        <w:rPr>
          <w:rFonts w:hint="eastAsia"/>
        </w:rPr>
        <w:t>；</w:t>
      </w:r>
    </w:p>
    <w:p w14:paraId="23B36500">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w:t>
      </w:r>
      <w:r>
        <w:t>2）共享服务区</w:t>
      </w:r>
      <w:r>
        <w:rPr>
          <w:rFonts w:hint="eastAsia"/>
        </w:rPr>
        <w:t>。</w:t>
      </w:r>
    </w:p>
    <w:p w14:paraId="343683F2">
      <w:pPr>
        <w:pStyle w:val="6"/>
        <w:keepNext w:val="0"/>
        <w:keepLines w:val="0"/>
        <w:pageBreakBefore w:val="0"/>
        <w:widowControl w:val="0"/>
        <w:numPr>
          <w:ilvl w:val="4"/>
          <w:numId w:val="2"/>
        </w:numPr>
        <w:kinsoku w:val="0"/>
        <w:wordWrap/>
        <w:overflowPunct/>
        <w:topLinePunct/>
        <w:autoSpaceDE/>
        <w:autoSpaceDN/>
        <w:bidi w:val="0"/>
        <w:adjustRightInd w:val="0"/>
        <w:snapToGrid w:val="0"/>
        <w:spacing w:line="360" w:lineRule="auto"/>
        <w:ind w:left="991" w:leftChars="0" w:hanging="991" w:firstLineChars="0"/>
        <w:textAlignment w:val="auto"/>
        <w:rPr>
          <w:b/>
          <w:bCs w:val="0"/>
        </w:rPr>
      </w:pPr>
      <w:bookmarkStart w:id="758" w:name="_Toc12943"/>
      <w:bookmarkStart w:id="759" w:name="_Toc8551"/>
      <w:r>
        <w:rPr>
          <w:b/>
          <w:bCs w:val="0"/>
        </w:rPr>
        <w:t>更新频度</w:t>
      </w:r>
      <w:bookmarkEnd w:id="758"/>
      <w:bookmarkEnd w:id="759"/>
    </w:p>
    <w:p w14:paraId="2A70B7AD">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一般的更新频率为每月更新一次。</w:t>
      </w:r>
    </w:p>
    <w:p w14:paraId="41433CBE">
      <w:pPr>
        <w:keepNext w:val="0"/>
        <w:keepLines w:val="0"/>
        <w:pageBreakBefore w:val="0"/>
        <w:widowControl w:val="0"/>
        <w:kinsoku w:val="0"/>
        <w:wordWrap/>
        <w:overflowPunct/>
        <w:topLinePunct/>
        <w:autoSpaceDE/>
        <w:autoSpaceDN/>
        <w:bidi w:val="0"/>
        <w:adjustRightInd w:val="0"/>
        <w:snapToGrid w:val="0"/>
        <w:spacing w:line="360" w:lineRule="auto"/>
        <w:textAlignment w:val="auto"/>
      </w:pPr>
      <w:r>
        <w:rPr>
          <w:rFonts w:hint="eastAsia"/>
        </w:rPr>
        <w:t>具体的更新频度视实际情况而定：按照一天、一周、一个季度、半年或者一年更新一次。</w:t>
      </w:r>
    </w:p>
    <w:p w14:paraId="4B7E1725">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rFonts w:hint="eastAsia"/>
          <w:b/>
          <w:bCs w:val="0"/>
        </w:rPr>
      </w:pPr>
      <w:bookmarkStart w:id="760" w:name="_Toc705"/>
      <w:bookmarkStart w:id="761" w:name="_Toc18670"/>
      <w:bookmarkStart w:id="762" w:name="_Toc1198"/>
      <w:bookmarkStart w:id="763" w:name="_Toc9289"/>
      <w:r>
        <w:rPr>
          <w:rFonts w:hint="eastAsia"/>
          <w:b/>
          <w:bCs w:val="0"/>
        </w:rPr>
        <w:t>人口数据内部服务区设计</w:t>
      </w:r>
      <w:bookmarkEnd w:id="760"/>
      <w:bookmarkEnd w:id="761"/>
      <w:bookmarkEnd w:id="762"/>
      <w:bookmarkEnd w:id="763"/>
    </w:p>
    <w:p w14:paraId="3F4AC34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针对数据分级分类管理及数据权限管理，对数据服务进行划分，内部服务区主要针对人口基础数据等数据权限较高、敏感等级较高的应用场景，设计独立的服务区域，制定数据管理规范。</w:t>
      </w:r>
    </w:p>
    <w:p w14:paraId="323256A8">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rFonts w:hint="eastAsia"/>
          <w:b/>
          <w:bCs w:val="0"/>
        </w:rPr>
      </w:pPr>
      <w:bookmarkStart w:id="764" w:name="_Toc26464"/>
      <w:bookmarkStart w:id="765" w:name="_Toc29806"/>
      <w:bookmarkStart w:id="766" w:name="_Toc17122"/>
      <w:bookmarkStart w:id="767" w:name="_Toc20912"/>
      <w:r>
        <w:rPr>
          <w:rFonts w:hint="eastAsia"/>
          <w:b/>
          <w:bCs w:val="0"/>
        </w:rPr>
        <w:t>人口数据共享服务区设计</w:t>
      </w:r>
      <w:bookmarkEnd w:id="764"/>
      <w:bookmarkEnd w:id="765"/>
      <w:bookmarkEnd w:id="766"/>
      <w:bookmarkEnd w:id="767"/>
    </w:p>
    <w:p w14:paraId="50333908">
      <w:r>
        <w:t>人口资源目录</w:t>
      </w:r>
    </w:p>
    <w:p w14:paraId="581FC51E">
      <w:r>
        <w:rPr>
          <w:rFonts w:hint="eastAsia"/>
        </w:rPr>
        <w:t>按照人口基础主题划分等梳理人口资源服务体系，按照数据服务标准规范，设计数据服务专区，支撑人口数据共享交换。</w:t>
      </w:r>
    </w:p>
    <w:p w14:paraId="55D9E83D">
      <w:r>
        <w:t>应用接口服务区</w:t>
      </w:r>
    </w:p>
    <w:p w14:paraId="23AF4BEC">
      <w:r>
        <w:rPr>
          <w:rFonts w:hint="eastAsia"/>
        </w:rPr>
        <w:t>主要针对人口校验、人员核对等接口服务，设计接口服务区，制定相关的接口应用规范，支持人员接口数据服务。</w:t>
      </w:r>
    </w:p>
    <w:p w14:paraId="17005575">
      <w:r>
        <w:t>人口数据分析模型</w:t>
      </w:r>
    </w:p>
    <w:p w14:paraId="02DB303E">
      <w:r>
        <w:rPr>
          <w:rFonts w:hint="eastAsia"/>
        </w:rPr>
        <w:t>人口大数据支撑系统包括各类人口数据分析模型，这些模型可以帮助政府和决策者更好地了解人口结构、趋势和特征，从而指导政策制定和社会发展。以下是针对不同类型人口数据的统计分析模型：</w:t>
      </w:r>
    </w:p>
    <w:p w14:paraId="2DD6599F">
      <w:r>
        <w:rPr>
          <w:rFonts w:hint="eastAsia"/>
        </w:rPr>
        <w:t>（</w:t>
      </w:r>
      <w:r>
        <w:t>1）户籍人口统计分析模型</w:t>
      </w:r>
    </w:p>
    <w:p w14:paraId="1338EADB">
      <w:r>
        <w:rPr>
          <w:rFonts w:hint="eastAsia"/>
        </w:rPr>
        <w:t>分析户籍人口的地域分布、年龄结构、职业特征等信息，帮助政府进行人口规划和资源配置。</w:t>
      </w:r>
    </w:p>
    <w:p w14:paraId="09967F9F">
      <w:r>
        <w:rPr>
          <w:rFonts w:hint="eastAsia"/>
        </w:rPr>
        <w:t>（</w:t>
      </w:r>
      <w:r>
        <w:t>2）城镇人口统计分析模型</w:t>
      </w:r>
    </w:p>
    <w:p w14:paraId="6DAAA2BE">
      <w:r>
        <w:rPr>
          <w:rFonts w:hint="eastAsia"/>
        </w:rPr>
        <w:t>研究城镇人口的数量、增长趋势、流动情况等，为城市规划和发展提供数据支持。</w:t>
      </w:r>
    </w:p>
    <w:p w14:paraId="463244C4">
      <w:r>
        <w:rPr>
          <w:rFonts w:hint="eastAsia"/>
        </w:rPr>
        <w:t>（</w:t>
      </w:r>
      <w:r>
        <w:t>3）人口年龄结构统计分析模型</w:t>
      </w:r>
    </w:p>
    <w:p w14:paraId="1184E2DB">
      <w:r>
        <w:rPr>
          <w:rFonts w:hint="eastAsia"/>
        </w:rPr>
        <w:t>分析人口各年龄段的比例和变化趋势，揭示人口老龄化趋势和人口结构变化对社会的影响。</w:t>
      </w:r>
    </w:p>
    <w:p w14:paraId="31FFA242">
      <w:r>
        <w:rPr>
          <w:rFonts w:hint="eastAsia"/>
        </w:rPr>
        <w:t>（</w:t>
      </w:r>
      <w:r>
        <w:t>4）人口学历结构统计分析模型</w:t>
      </w:r>
    </w:p>
    <w:p w14:paraId="37008862">
      <w:r>
        <w:rPr>
          <w:rFonts w:hint="eastAsia"/>
        </w:rPr>
        <w:t>研究不同学历水平人口的比例和分布情况，为教育政策和就业政策提供依据。</w:t>
      </w:r>
    </w:p>
    <w:p w14:paraId="2A7CD93E">
      <w:r>
        <w:rPr>
          <w:rFonts w:hint="eastAsia"/>
        </w:rPr>
        <w:t>（</w:t>
      </w:r>
      <w:r>
        <w:t>5）出生人口数据统计分析模型</w:t>
      </w:r>
    </w:p>
    <w:p w14:paraId="12A6D77F">
      <w:r>
        <w:rPr>
          <w:rFonts w:hint="eastAsia"/>
        </w:rPr>
        <w:t>分析出生人口数量、性别比例、生育率等数据，为制定生育政策和医疗资源规划提供支持。</w:t>
      </w:r>
    </w:p>
    <w:p w14:paraId="25A5F0EA">
      <w:r>
        <w:rPr>
          <w:rFonts w:hint="eastAsia"/>
        </w:rPr>
        <w:t>（</w:t>
      </w:r>
      <w:r>
        <w:t>6）人口离异统计分析模型</w:t>
      </w:r>
    </w:p>
    <w:p w14:paraId="6A180950">
      <w:r>
        <w:rPr>
          <w:rFonts w:hint="eastAsia"/>
        </w:rPr>
        <w:t>研究离婚人口数量、离婚率、离异原因等信息，为家庭政策和社会支持体系建设提供参考。</w:t>
      </w:r>
    </w:p>
    <w:p w14:paraId="372A26C4">
      <w:r>
        <w:rPr>
          <w:rFonts w:hint="eastAsia"/>
        </w:rPr>
        <w:t>（</w:t>
      </w:r>
      <w:r>
        <w:t>7）贫困人口统计分析模型</w:t>
      </w:r>
    </w:p>
    <w:p w14:paraId="671E0BD6">
      <w:r>
        <w:rPr>
          <w:rFonts w:hint="eastAsia"/>
        </w:rPr>
        <w:t>分析贫困人口分布、致贫原因、脱贫计划效果等数据，指导扶贫政策和社会救助措施的实施。</w:t>
      </w:r>
    </w:p>
    <w:p w14:paraId="06B8FA65">
      <w:r>
        <w:rPr>
          <w:rFonts w:hint="eastAsia"/>
        </w:rPr>
        <w:t>（</w:t>
      </w:r>
      <w:r>
        <w:t>8）残疾人口统计分析模型</w:t>
      </w:r>
    </w:p>
    <w:p w14:paraId="016AAC84">
      <w:r>
        <w:rPr>
          <w:rFonts w:hint="eastAsia"/>
        </w:rPr>
        <w:t>研究残疾人口的数量、残疾类型、康复需求等信息，促进残疾人权益保障和康复服务改进。</w:t>
      </w:r>
    </w:p>
    <w:p w14:paraId="746903CA">
      <w:r>
        <w:rPr>
          <w:rFonts w:hint="eastAsia"/>
        </w:rPr>
        <w:t>（</w:t>
      </w:r>
      <w:r>
        <w:t>9）人口党员统计分析模型</w:t>
      </w:r>
    </w:p>
    <w:p w14:paraId="7BC3534B">
      <w:r>
        <w:rPr>
          <w:rFonts w:hint="eastAsia"/>
        </w:rPr>
        <w:t>分析党员人口的数量、分布情况、党员发展趋势等数据，为党建工作和组织管理提供支持。</w:t>
      </w:r>
    </w:p>
    <w:p w14:paraId="0F5F53D1">
      <w:r>
        <w:rPr>
          <w:rFonts w:hint="eastAsia"/>
        </w:rPr>
        <w:t>（</w:t>
      </w:r>
      <w:r>
        <w:t>10）常住人口同比统计分析模型</w:t>
      </w:r>
    </w:p>
    <w:p w14:paraId="571F3E3C">
      <w:r>
        <w:rPr>
          <w:rFonts w:hint="eastAsia"/>
        </w:rPr>
        <w:t>比较不同时间段内的常住人口数量变化，分析人口增长速度和规律。</w:t>
      </w:r>
    </w:p>
    <w:p w14:paraId="64A35E4F">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b w:val="0"/>
          <w:bCs/>
        </w:rPr>
      </w:pPr>
      <w:bookmarkStart w:id="768" w:name="_Toc12637"/>
      <w:bookmarkStart w:id="769" w:name="_Toc13894"/>
      <w:bookmarkStart w:id="770" w:name="_Toc30978"/>
      <w:bookmarkStart w:id="771" w:name="_Toc11656"/>
      <w:r>
        <w:rPr>
          <w:rFonts w:hint="eastAsia"/>
          <w:b w:val="0"/>
          <w:bCs/>
        </w:rPr>
        <w:t>法人大数据支撑系统</w:t>
      </w:r>
      <w:bookmarkEnd w:id="768"/>
      <w:bookmarkEnd w:id="769"/>
      <w:bookmarkEnd w:id="770"/>
      <w:bookmarkEnd w:id="771"/>
    </w:p>
    <w:p w14:paraId="6A65E6B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法人大数据支撑系统包括法人年龄结构信息、法人学历结构信息、企业所得税信息等数据分析模型，重点突出各项法人数据分析模型。包括企业所得税统计分析模型，企业纳税总额统计分析模型，企业社保统计分析模型，企业规模统计分析模型，企业性质统计分析模型，法人产业结构分析模型，法人行业结构分析模型等模块。</w:t>
      </w:r>
    </w:p>
    <w:p w14:paraId="625121DE">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772" w:name="_Toc30852"/>
      <w:bookmarkStart w:id="773" w:name="_Toc17698"/>
      <w:bookmarkStart w:id="774" w:name="_Toc6425"/>
      <w:bookmarkStart w:id="775" w:name="_Toc6987"/>
      <w:r>
        <w:rPr>
          <w:b/>
          <w:bCs w:val="0"/>
        </w:rPr>
        <w:t>整体建设框架设计</w:t>
      </w:r>
      <w:bookmarkEnd w:id="772"/>
      <w:bookmarkEnd w:id="773"/>
      <w:bookmarkEnd w:id="774"/>
      <w:bookmarkEnd w:id="775"/>
    </w:p>
    <w:p w14:paraId="5D8D399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法人大数据建设由数据采集区、核心数据区、数据处理及反馈区、数据内部服务区、数据共享服务区等数据区组成。分别对法人基础数据、主题数据、业务数据、专业数据等数据进行处理和分区管理。基础信息来自市场监管局、发改委等部门相应的信息系统。同各部门业务场景结合，可在基础数据库、主题数据库基础之上建立各类专业数据库。法人数据库定义统一的数据服务接口，供各部门调用，如公安、法院、司法、监察、信访、工商、交通、税务、民政、人社、审计、食品与药品监管、安监、建委、统计等所有单位使用。为了避免重复建设，法人数据库应建设在统一的政务云平台之上，利用现有大数据平台进行开发，与现有政务网、目录体系、交换体系等进行对接，按照国家关于电子政务的标准框架，统一建设基础层、数据资源层、应用支撑层、展现层，管理规章和安全体系等。</w:t>
      </w:r>
    </w:p>
    <w:p w14:paraId="0DE7E81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法人基础数据通过汇聚各部门法人数据进行整合开发，各部门负责基础数据的增加、变更等操作；各类基础数据，如基本信息、投资信息数据分别由市场监管局、发改委等部分负责数据的增加、变更等操作。</w:t>
      </w:r>
    </w:p>
    <w:p w14:paraId="35B9441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（1）</w:t>
      </w:r>
      <w:r>
        <w:rPr>
          <w:rFonts w:hAnsi="宋体"/>
          <w:szCs w:val="28"/>
        </w:rPr>
        <w:t>法人信息的更新维护</w:t>
      </w:r>
    </w:p>
    <w:p w14:paraId="1F77058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法人单位信息的维护首先要保证准确性和鲜活性。企业基础信息的维护由市场监管局负责，将企业单位基础信息定时维护。大数据平台通过将法人单位业务信息主动、及时地从各部门业务系统中采集到大数据平台原始库中，获取到业务系统中原始、真实的信息。系统通过多种手段将原始库中的法人单位业务信息标准化至数据仓库标准库中。在法人单位信息资源管理体系和管理机制中，要对法人单位信息的更新机制做具体要求，从管理机制上充分保障法人单位业务信息维护的及时性，以及数据的真实性。</w:t>
      </w:r>
    </w:p>
    <w:p w14:paraId="341C8CC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（2）</w:t>
      </w:r>
      <w:r>
        <w:rPr>
          <w:rFonts w:hAnsi="宋体"/>
          <w:szCs w:val="28"/>
        </w:rPr>
        <w:t>法人信息的校核</w:t>
      </w:r>
    </w:p>
    <w:p w14:paraId="465060C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各部门的法人单位信息同步到原始库后，对数据进行检查和基准校核，使来源于各部门的法人业务信息与法人基础信息对应，在此基础上通过多源校核确定登记法人信息、注销法人信息等。检查、校核后发现的信息质量问题反馈给信息提供单位，由各部门依据管理机制通过业务手段对信息进行变更，更正后再通过数据维护流程提交。</w:t>
      </w:r>
    </w:p>
    <w:p w14:paraId="149D0FD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（3）</w:t>
      </w:r>
      <w:r>
        <w:rPr>
          <w:rFonts w:hAnsi="宋体"/>
          <w:szCs w:val="28"/>
        </w:rPr>
        <w:t>法人信息的存储管理</w:t>
      </w:r>
    </w:p>
    <w:p w14:paraId="6874FC9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基于法人数据的数据量大特点，为确保数据库的性能和效率、备份的效率，需要对数据的存储方式进行分区划分。首先，对其中不同类型的数据进行垂直分片划分，分别存储，例如需要把法人的相片数据从法人基础信息数据中划分出来，单独建库存储。其次，根据情况，应该对法人数据进行水平分区划分，对其存储进行分区。历史数据库和安全审计日志数据库存储的数据量大，但对访问的实时性要求较低，因此可以采用成本相对较低的存储或近线存储系统。预处理和反馈数据库中的数据量为中等，但其要求的吞吐率较大，因此应该使用高性能的存储，同时需要确保存储和数据库服务器的</w:t>
      </w:r>
      <w:r>
        <w:rPr>
          <w:rFonts w:hAnsi="宋体"/>
          <w:szCs w:val="28"/>
        </w:rPr>
        <w:t>I/O（网络和存储）性能足够。</w:t>
      </w:r>
    </w:p>
    <w:p w14:paraId="6B0A74F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（4）</w:t>
      </w:r>
      <w:r>
        <w:rPr>
          <w:rFonts w:hAnsi="宋体"/>
          <w:szCs w:val="28"/>
        </w:rPr>
        <w:t>法人信息的安全访问与授权管理</w:t>
      </w:r>
    </w:p>
    <w:p w14:paraId="0B35C7E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出于尊重各部门信息主权的考虑，系统采用双重授权的权限管理方案，数据管理端一级系统管理员，可以为各部门管理员授予管理员权限，但不能为用户授予信息访问权限，各部门信息的访问权限由各部门管理员掌控，因此，各部门只有在获得其他部门授权后，方能实现对其它部门信息的访问，从而使信息的主权得到充分的保证。</w:t>
      </w:r>
    </w:p>
    <w:p w14:paraId="2941B35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（5）</w:t>
      </w:r>
      <w:r>
        <w:rPr>
          <w:rFonts w:hAnsi="宋体"/>
          <w:szCs w:val="28"/>
        </w:rPr>
        <w:t>服务方式</w:t>
      </w:r>
    </w:p>
    <w:p w14:paraId="588AF29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法人综合库通过平台对外提供多种服务方式。根据使用者和数据量的大小，接入法人库的共建单位用户可以通过服务接口和大批量数据应用服务两种方式获取法人信息的相关服务。服务接口为共建单位的应用提供小数据量的服务，大批量数据应用服务为共建单位的应用提供大数据量的共享服务。</w:t>
      </w:r>
    </w:p>
    <w:p w14:paraId="6588813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1）服务接口方式。法人库在共享服务平台提供服务接口功能。主要提供应用校核、核查比对、基准叠加等服务。服务接口搭建在政务外网上，主要向共建单位的应用系统提供小数据量的服务。</w:t>
      </w:r>
    </w:p>
    <w:p w14:paraId="40D1DAF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2）大批量数据应用方式。法人库在共享服务平台提供大批量数据应用服务。共建单位将待应用的信息写入其前置系统的批量结果信息库中，信息交换系统会将其传送到法人库共享服务平台上的批量结果信息库中；批量数据应用完成后，应用结果会写入共享服务平台上的批量结果信息库中，通过信息交换系统将批量应用结果返回到共建单位前置系统的批量服务信息库中。</w:t>
      </w:r>
    </w:p>
    <w:p w14:paraId="4DCA3A94">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776" w:name="_Toc19878"/>
      <w:bookmarkStart w:id="777" w:name="_Toc30483"/>
      <w:bookmarkStart w:id="778" w:name="_Toc29534"/>
      <w:bookmarkStart w:id="779" w:name="_Toc1490"/>
      <w:r>
        <w:rPr>
          <w:b/>
          <w:bCs w:val="0"/>
        </w:rPr>
        <w:t>法人</w:t>
      </w:r>
      <w:r>
        <w:rPr>
          <w:rFonts w:hint="eastAsia"/>
          <w:b/>
          <w:bCs w:val="0"/>
        </w:rPr>
        <w:t>数据</w:t>
      </w:r>
      <w:r>
        <w:rPr>
          <w:b/>
          <w:bCs w:val="0"/>
        </w:rPr>
        <w:t>采集区设计</w:t>
      </w:r>
      <w:bookmarkEnd w:id="776"/>
      <w:bookmarkEnd w:id="777"/>
      <w:bookmarkEnd w:id="778"/>
      <w:bookmarkEnd w:id="779"/>
    </w:p>
    <w:p w14:paraId="62361B7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依托大数据平台，构建法人数据采集区。依托大数据平台数据集成模块，将各类法人基础数据通过数据库、文件、</w:t>
      </w:r>
      <w:r>
        <w:rPr>
          <w:rFonts w:hAnsi="宋体"/>
          <w:szCs w:val="28"/>
        </w:rPr>
        <w:t>应用程序编程接口等方式统一汇聚到大数据平台。从数据类型上来看，法人数据包括结构化数据如基本信息、登记信息、投资经营、信用记录等，包括以电子证照为主的非结构化数据，所以法人数据采集区需要设计针对多源异构数据的采集通道。从数据时效性来看，法人数据包括实效性要求较高的行为数据如投资经营数据等，也包括实效性相对较低的如法人基本信息等档案信息，所以法人数据采集区需要针对数据时效设计不同的数据采集方式。</w:t>
      </w:r>
    </w:p>
    <w:p w14:paraId="50C8FDBF">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780" w:name="_Toc16558"/>
      <w:bookmarkStart w:id="781" w:name="_Toc29342"/>
      <w:bookmarkStart w:id="782" w:name="_Toc28452"/>
      <w:bookmarkStart w:id="783" w:name="_Toc17336"/>
      <w:r>
        <w:rPr>
          <w:b/>
          <w:bCs w:val="0"/>
        </w:rPr>
        <w:t>法人数据治理及反馈区设计</w:t>
      </w:r>
      <w:bookmarkEnd w:id="780"/>
      <w:bookmarkEnd w:id="781"/>
      <w:bookmarkEnd w:id="782"/>
      <w:bookmarkEnd w:id="783"/>
    </w:p>
    <w:p w14:paraId="49BB6DD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（1）</w:t>
      </w:r>
      <w:r>
        <w:rPr>
          <w:rFonts w:hAnsi="宋体"/>
          <w:szCs w:val="28"/>
        </w:rPr>
        <w:t>定位</w:t>
      </w:r>
    </w:p>
    <w:p w14:paraId="3671A8B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1）存放治理过程发现的问题数据</w:t>
      </w:r>
      <w:r>
        <w:rPr>
          <w:rFonts w:hint="eastAsia" w:hAnsi="宋体"/>
          <w:szCs w:val="28"/>
        </w:rPr>
        <w:t>；</w:t>
      </w:r>
    </w:p>
    <w:p w14:paraId="41619B7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2）存放半结构化数据</w:t>
      </w:r>
      <w:r>
        <w:rPr>
          <w:rFonts w:hint="eastAsia" w:hAnsi="宋体"/>
          <w:szCs w:val="28"/>
        </w:rPr>
        <w:t>；</w:t>
      </w:r>
    </w:p>
    <w:p w14:paraId="5896062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3）存放非结构化数据转结构化数据</w:t>
      </w:r>
      <w:r>
        <w:rPr>
          <w:rFonts w:hint="eastAsia" w:hAnsi="宋体"/>
          <w:szCs w:val="28"/>
        </w:rPr>
        <w:t>；</w:t>
      </w:r>
    </w:p>
    <w:p w14:paraId="0E773C3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4）提供周期全量脏数据，供数据质量分析以及数据问题反馈使用</w:t>
      </w:r>
      <w:r>
        <w:rPr>
          <w:rFonts w:hint="eastAsia" w:hAnsi="宋体"/>
          <w:szCs w:val="28"/>
        </w:rPr>
        <w:t>。</w:t>
      </w:r>
    </w:p>
    <w:p w14:paraId="0F4EFF3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（2）</w:t>
      </w:r>
      <w:r>
        <w:rPr>
          <w:rFonts w:hAnsi="宋体"/>
          <w:szCs w:val="28"/>
        </w:rPr>
        <w:t>数据模型</w:t>
      </w:r>
    </w:p>
    <w:p w14:paraId="64A117D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1）数据模型采取贴源结构</w:t>
      </w:r>
      <w:r>
        <w:rPr>
          <w:rFonts w:hint="eastAsia" w:hAnsi="宋体"/>
          <w:szCs w:val="28"/>
        </w:rPr>
        <w:t>；</w:t>
      </w:r>
    </w:p>
    <w:p w14:paraId="131CD53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2）数据模型采用模型规范化设计</w:t>
      </w:r>
      <w:r>
        <w:rPr>
          <w:rFonts w:hint="eastAsia" w:hAnsi="宋体"/>
          <w:szCs w:val="28"/>
        </w:rPr>
        <w:t>；</w:t>
      </w:r>
    </w:p>
    <w:p w14:paraId="542D9D9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3）流水类的表采用周期增量切片表存储的方式</w:t>
      </w:r>
      <w:r>
        <w:rPr>
          <w:rFonts w:hint="eastAsia" w:hAnsi="宋体"/>
          <w:szCs w:val="28"/>
        </w:rPr>
        <w:t>。</w:t>
      </w:r>
    </w:p>
    <w:p w14:paraId="750288A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（3）</w:t>
      </w:r>
      <w:r>
        <w:rPr>
          <w:rFonts w:hAnsi="宋体"/>
          <w:szCs w:val="28"/>
        </w:rPr>
        <w:t>加工处理</w:t>
      </w:r>
    </w:p>
    <w:p w14:paraId="7D42869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1）完成数据的技术性以及合法性检核清洗</w:t>
      </w:r>
      <w:r>
        <w:rPr>
          <w:rFonts w:hint="eastAsia" w:hAnsi="宋体"/>
          <w:szCs w:val="28"/>
        </w:rPr>
        <w:t>；</w:t>
      </w:r>
    </w:p>
    <w:p w14:paraId="7C31AFE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2）以数据时点的方式记录某个历史时点的信息变更事实</w:t>
      </w:r>
      <w:r>
        <w:rPr>
          <w:rFonts w:hint="eastAsia" w:hAnsi="宋体"/>
          <w:szCs w:val="28"/>
        </w:rPr>
        <w:t>；</w:t>
      </w:r>
    </w:p>
    <w:p w14:paraId="193656E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3）提供半结构化数据、非结构化数据转结构化数据、半结构化数据、非结构化数据预处理等功能</w:t>
      </w:r>
      <w:r>
        <w:rPr>
          <w:rFonts w:hint="eastAsia" w:hAnsi="宋体"/>
          <w:szCs w:val="28"/>
        </w:rPr>
        <w:t>。</w:t>
      </w:r>
    </w:p>
    <w:p w14:paraId="54B002D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（4）</w:t>
      </w:r>
      <w:r>
        <w:rPr>
          <w:rFonts w:hAnsi="宋体"/>
          <w:szCs w:val="28"/>
        </w:rPr>
        <w:t>存储周期</w:t>
      </w:r>
    </w:p>
    <w:p w14:paraId="7F6959F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1）数据的存储周期可支持长期存储</w:t>
      </w:r>
      <w:r>
        <w:rPr>
          <w:rFonts w:hint="eastAsia" w:hAnsi="宋体"/>
          <w:szCs w:val="28"/>
        </w:rPr>
        <w:t>；</w:t>
      </w:r>
    </w:p>
    <w:p w14:paraId="07ADB94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2）具体的存储情况将根据存储空间的大小而定，存储周期将随着存储空间容量的变大而延长。</w:t>
      </w:r>
    </w:p>
    <w:p w14:paraId="2EAA344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（5）</w:t>
      </w:r>
      <w:r>
        <w:rPr>
          <w:rFonts w:hAnsi="宋体"/>
          <w:szCs w:val="28"/>
        </w:rPr>
        <w:t>数据来源</w:t>
      </w:r>
    </w:p>
    <w:p w14:paraId="52A3A2C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数据来源主要有以下两个：</w:t>
      </w:r>
    </w:p>
    <w:p w14:paraId="6AA8FEE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1）采集区数据</w:t>
      </w:r>
      <w:r>
        <w:rPr>
          <w:rFonts w:hint="eastAsia" w:hAnsi="宋体"/>
          <w:szCs w:val="28"/>
        </w:rPr>
        <w:t>；</w:t>
      </w:r>
    </w:p>
    <w:p w14:paraId="7048478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2）外部数据区数据</w:t>
      </w:r>
      <w:r>
        <w:rPr>
          <w:rFonts w:hint="eastAsia" w:hAnsi="宋体"/>
          <w:szCs w:val="28"/>
        </w:rPr>
        <w:t>。</w:t>
      </w:r>
    </w:p>
    <w:p w14:paraId="1FEDBF5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（6）</w:t>
      </w:r>
      <w:r>
        <w:rPr>
          <w:rFonts w:hAnsi="宋体"/>
          <w:szCs w:val="28"/>
        </w:rPr>
        <w:t>数据使用者</w:t>
      </w:r>
    </w:p>
    <w:p w14:paraId="7ED1713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数据的使用者根据其分区不同分为以下两种：</w:t>
      </w:r>
    </w:p>
    <w:p w14:paraId="43F0852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1）数据核心区使用者</w:t>
      </w:r>
      <w:r>
        <w:rPr>
          <w:rFonts w:hint="eastAsia" w:hAnsi="宋体"/>
          <w:szCs w:val="28"/>
        </w:rPr>
        <w:t>；</w:t>
      </w:r>
    </w:p>
    <w:p w14:paraId="7D30D18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2）服务区使用者</w:t>
      </w:r>
      <w:r>
        <w:rPr>
          <w:rFonts w:hint="eastAsia" w:hAnsi="宋体"/>
          <w:szCs w:val="28"/>
        </w:rPr>
        <w:t>。</w:t>
      </w:r>
    </w:p>
    <w:p w14:paraId="54E40AC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（7）</w:t>
      </w:r>
      <w:r>
        <w:rPr>
          <w:rFonts w:hAnsi="宋体"/>
          <w:szCs w:val="28"/>
        </w:rPr>
        <w:t>更新频度</w:t>
      </w:r>
    </w:p>
    <w:p w14:paraId="4B7D63C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1）一般的更新频率为每月更新一次</w:t>
      </w:r>
      <w:r>
        <w:rPr>
          <w:rFonts w:hint="eastAsia" w:hAnsi="宋体"/>
          <w:szCs w:val="28"/>
        </w:rPr>
        <w:t>；</w:t>
      </w:r>
    </w:p>
    <w:p w14:paraId="2468D48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2）具体的更新频度视实际情况而定：按照一天、一周、一个季度、半年或者一年更新一次。</w:t>
      </w:r>
    </w:p>
    <w:p w14:paraId="64AF2593">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784" w:name="_Toc31170"/>
      <w:bookmarkStart w:id="785" w:name="_Toc1305"/>
      <w:bookmarkStart w:id="786" w:name="_Toc28032"/>
      <w:bookmarkStart w:id="787" w:name="_Toc1732"/>
      <w:r>
        <w:rPr>
          <w:b/>
          <w:bCs w:val="0"/>
        </w:rPr>
        <w:t>法人核心数据区设计</w:t>
      </w:r>
      <w:bookmarkEnd w:id="784"/>
      <w:bookmarkEnd w:id="785"/>
      <w:bookmarkEnd w:id="786"/>
      <w:bookmarkEnd w:id="787"/>
    </w:p>
    <w:p w14:paraId="2E41580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统一的数据标准体系来构建法人综合数据库核心区，保证数据的权威性、正确性和可用性，提供统一的数据管理规范，数据治理规范，保证数据质量。</w:t>
      </w:r>
    </w:p>
    <w:p w14:paraId="1BDA3C3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针对采集入库的各部门法人业务信息进行标准化，使来源各部门的法人业务信息能够按照统一的标准规范和数据体系存储，在此基础上数据处理区和服务区提供数据支撑，通过统一的元数据管理机制，构建“一数一源”体系。</w:t>
      </w:r>
    </w:p>
    <w:p w14:paraId="1E45BF2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（1）</w:t>
      </w:r>
      <w:r>
        <w:rPr>
          <w:rFonts w:hAnsi="宋体"/>
          <w:szCs w:val="28"/>
        </w:rPr>
        <w:t>定位</w:t>
      </w:r>
    </w:p>
    <w:p w14:paraId="74C2666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1）按业务分类存放法人综合库数据；</w:t>
      </w:r>
    </w:p>
    <w:p w14:paraId="60E02CB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2）集成和整合应用前端回流的数据，如需回流的指标；</w:t>
      </w:r>
    </w:p>
    <w:p w14:paraId="1320C03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（2）</w:t>
      </w:r>
      <w:r>
        <w:rPr>
          <w:rFonts w:hAnsi="宋体"/>
          <w:szCs w:val="28"/>
        </w:rPr>
        <w:t>数据模型</w:t>
      </w:r>
    </w:p>
    <w:p w14:paraId="6A7A3C3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1）宽表、多维模型</w:t>
      </w:r>
      <w:r>
        <w:rPr>
          <w:rFonts w:hint="eastAsia" w:hAnsi="宋体"/>
          <w:szCs w:val="28"/>
        </w:rPr>
        <w:t>；</w:t>
      </w:r>
    </w:p>
    <w:p w14:paraId="6E64119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2）提高可理解性及易操作性</w:t>
      </w:r>
      <w:r>
        <w:rPr>
          <w:rFonts w:hint="eastAsia" w:hAnsi="宋体"/>
          <w:szCs w:val="28"/>
        </w:rPr>
        <w:t>；</w:t>
      </w:r>
    </w:p>
    <w:p w14:paraId="1002EBD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3）允许数据冗余处理</w:t>
      </w:r>
      <w:r>
        <w:rPr>
          <w:rFonts w:hint="eastAsia" w:hAnsi="宋体"/>
          <w:szCs w:val="28"/>
        </w:rPr>
        <w:t>；</w:t>
      </w:r>
    </w:p>
    <w:p w14:paraId="5B1ECD8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4）存储结构化数据</w:t>
      </w:r>
      <w:r>
        <w:rPr>
          <w:rFonts w:hint="eastAsia" w:hAnsi="宋体"/>
          <w:szCs w:val="28"/>
        </w:rPr>
        <w:t>。</w:t>
      </w:r>
    </w:p>
    <w:p w14:paraId="47C0A5B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（3）</w:t>
      </w:r>
      <w:r>
        <w:rPr>
          <w:rFonts w:hAnsi="宋体"/>
          <w:szCs w:val="28"/>
        </w:rPr>
        <w:t>加工处理</w:t>
      </w:r>
    </w:p>
    <w:p w14:paraId="44A325B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1）完成基础数据整合计算，包括基础主题模型重新组织数据，合并不同来源数据到同一实体中</w:t>
      </w:r>
      <w:r>
        <w:rPr>
          <w:rFonts w:hint="eastAsia" w:hAnsi="宋体"/>
          <w:szCs w:val="28"/>
        </w:rPr>
        <w:t>；</w:t>
      </w:r>
    </w:p>
    <w:p w14:paraId="41EBBAF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2）完成快速的、跨业务领域的应用计算</w:t>
      </w:r>
      <w:r>
        <w:rPr>
          <w:rFonts w:hint="eastAsia" w:hAnsi="宋体"/>
          <w:szCs w:val="28"/>
        </w:rPr>
        <w:t>；</w:t>
      </w:r>
    </w:p>
    <w:p w14:paraId="0B6FB65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3）完成服务区特征数据提取</w:t>
      </w:r>
      <w:r>
        <w:rPr>
          <w:rFonts w:hint="eastAsia" w:hAnsi="宋体"/>
          <w:szCs w:val="28"/>
        </w:rPr>
        <w:t>。</w:t>
      </w:r>
    </w:p>
    <w:p w14:paraId="57B3456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（4）</w:t>
      </w:r>
      <w:r>
        <w:rPr>
          <w:rFonts w:hAnsi="宋体"/>
          <w:szCs w:val="28"/>
        </w:rPr>
        <w:t>存储周期</w:t>
      </w:r>
    </w:p>
    <w:p w14:paraId="137A6EC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1）数据的存储周期可支持长期存储</w:t>
      </w:r>
      <w:r>
        <w:rPr>
          <w:rFonts w:hint="eastAsia" w:hAnsi="宋体"/>
          <w:szCs w:val="28"/>
        </w:rPr>
        <w:t>；</w:t>
      </w:r>
    </w:p>
    <w:p w14:paraId="5AF9043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2）具体的存储情况将根据存储空间的大小而定，存储周期将随着存储空间容量的变大而延长。</w:t>
      </w:r>
    </w:p>
    <w:p w14:paraId="1E237AB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（5）</w:t>
      </w:r>
      <w:r>
        <w:rPr>
          <w:rFonts w:hAnsi="宋体"/>
          <w:szCs w:val="28"/>
        </w:rPr>
        <w:t>数据来源</w:t>
      </w:r>
    </w:p>
    <w:p w14:paraId="5228667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数据处理及反馈区。</w:t>
      </w:r>
    </w:p>
    <w:p w14:paraId="72EF0FA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（6）</w:t>
      </w:r>
      <w:r>
        <w:rPr>
          <w:rFonts w:hAnsi="宋体"/>
          <w:szCs w:val="28"/>
        </w:rPr>
        <w:t>数据使用者</w:t>
      </w:r>
    </w:p>
    <w:p w14:paraId="5839987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数据使用者主要是以下两部分：</w:t>
      </w:r>
    </w:p>
    <w:p w14:paraId="349B230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1）内部服务区</w:t>
      </w:r>
      <w:r>
        <w:rPr>
          <w:rFonts w:hint="eastAsia" w:hAnsi="宋体"/>
          <w:szCs w:val="28"/>
        </w:rPr>
        <w:t>；</w:t>
      </w:r>
    </w:p>
    <w:p w14:paraId="3E9B07C0">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2）共享服务区</w:t>
      </w:r>
      <w:r>
        <w:rPr>
          <w:rFonts w:hint="eastAsia" w:hAnsi="宋体"/>
          <w:szCs w:val="28"/>
        </w:rPr>
        <w:t>。</w:t>
      </w:r>
    </w:p>
    <w:p w14:paraId="5C852C8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（7）</w:t>
      </w:r>
      <w:r>
        <w:rPr>
          <w:rFonts w:hAnsi="宋体"/>
          <w:szCs w:val="28"/>
        </w:rPr>
        <w:t>更新频度</w:t>
      </w:r>
    </w:p>
    <w:p w14:paraId="7C0A712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1）一般的更新频率为每月更新一次</w:t>
      </w:r>
      <w:r>
        <w:rPr>
          <w:rFonts w:hint="eastAsia" w:hAnsi="宋体"/>
          <w:szCs w:val="28"/>
        </w:rPr>
        <w:t>；</w:t>
      </w:r>
    </w:p>
    <w:p w14:paraId="37A4399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Ansi="宋体"/>
          <w:szCs w:val="28"/>
        </w:rPr>
        <w:t>2）具体的更新频度视实际情况而定：按照一天、一周、一个季度、半年或者一年更新一次</w:t>
      </w:r>
      <w:r>
        <w:rPr>
          <w:rFonts w:hint="eastAsia" w:hAnsi="宋体"/>
          <w:szCs w:val="28"/>
        </w:rPr>
        <w:t>。</w:t>
      </w:r>
    </w:p>
    <w:p w14:paraId="32422DE6">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788" w:name="_Toc7087"/>
      <w:bookmarkStart w:id="789" w:name="_Toc21192"/>
      <w:bookmarkStart w:id="790" w:name="_Toc10511"/>
      <w:bookmarkStart w:id="791" w:name="_Toc10201"/>
      <w:r>
        <w:rPr>
          <w:b/>
          <w:bCs w:val="0"/>
        </w:rPr>
        <w:t>法人数据内部服务区设计</w:t>
      </w:r>
      <w:bookmarkEnd w:id="788"/>
      <w:bookmarkEnd w:id="789"/>
      <w:bookmarkEnd w:id="790"/>
      <w:bookmarkEnd w:id="791"/>
    </w:p>
    <w:p w14:paraId="2FE7947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针对数据分级分类管理及数据权限管理，对数据服务进行划分，内部服务区主要针对法人基础数据等数据权限较高、敏感等级较高的应用场景，设计独立的服务区域，制定数据管理规范。</w:t>
      </w:r>
    </w:p>
    <w:p w14:paraId="62367C41">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792" w:name="_Toc862"/>
      <w:bookmarkStart w:id="793" w:name="_Toc23815"/>
      <w:bookmarkStart w:id="794" w:name="_Toc28523"/>
      <w:bookmarkStart w:id="795" w:name="_Toc9377"/>
      <w:r>
        <w:rPr>
          <w:b/>
          <w:bCs w:val="0"/>
        </w:rPr>
        <w:t>法人数据共享服务区设计</w:t>
      </w:r>
      <w:bookmarkEnd w:id="792"/>
      <w:bookmarkEnd w:id="793"/>
      <w:bookmarkEnd w:id="794"/>
      <w:bookmarkEnd w:id="795"/>
    </w:p>
    <w:p w14:paraId="5F49B53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（1）</w:t>
      </w:r>
      <w:r>
        <w:rPr>
          <w:rFonts w:hAnsi="宋体"/>
          <w:szCs w:val="28"/>
        </w:rPr>
        <w:t>法人资源目录</w:t>
      </w:r>
    </w:p>
    <w:p w14:paraId="29B9AC2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按照法人基础主题划分等梳理法人资源服务体系，按照数据服务标准规范，设计数据服务专区，支撑法人数据共享交换。</w:t>
      </w:r>
    </w:p>
    <w:p w14:paraId="530E8F0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（2）</w:t>
      </w:r>
      <w:r>
        <w:rPr>
          <w:rFonts w:hAnsi="宋体"/>
          <w:color w:val="FF0000"/>
          <w:szCs w:val="28"/>
        </w:rPr>
        <w:t>应用接口服务区</w:t>
      </w:r>
    </w:p>
    <w:p w14:paraId="70924CE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color w:val="FF0000"/>
          <w:szCs w:val="28"/>
        </w:rPr>
      </w:pPr>
      <w:r>
        <w:rPr>
          <w:rFonts w:hint="eastAsia" w:hAnsi="宋体"/>
          <w:color w:val="FF0000"/>
          <w:szCs w:val="28"/>
        </w:rPr>
        <w:t>主要针对法人数据校验、法人信息核对等接口服务，设计接口服务区，制定相关的接口应用规范，支持法人接口数据服务。</w:t>
      </w:r>
    </w:p>
    <w:p w14:paraId="379DCEDB">
      <w:pPr>
        <w:pStyle w:val="5"/>
        <w:keepNext w:val="0"/>
        <w:keepLines w:val="0"/>
        <w:pageBreakBefore w:val="0"/>
        <w:widowControl w:val="0"/>
        <w:numPr>
          <w:ilvl w:val="3"/>
          <w:numId w:val="2"/>
        </w:numPr>
        <w:kinsoku w:val="0"/>
        <w:wordWrap/>
        <w:overflowPunct/>
        <w:topLinePunct/>
        <w:autoSpaceDE/>
        <w:autoSpaceDN/>
        <w:bidi w:val="0"/>
        <w:adjustRightInd w:val="0"/>
        <w:snapToGrid w:val="0"/>
        <w:spacing w:line="360" w:lineRule="auto"/>
        <w:ind w:left="0" w:leftChars="0" w:firstLine="0" w:firstLineChars="0"/>
        <w:textAlignment w:val="auto"/>
        <w:rPr>
          <w:b/>
          <w:bCs w:val="0"/>
        </w:rPr>
      </w:pPr>
      <w:bookmarkStart w:id="796" w:name="_Toc1308"/>
      <w:bookmarkStart w:id="797" w:name="_Toc7252"/>
      <w:bookmarkStart w:id="798" w:name="_Toc6764"/>
      <w:bookmarkStart w:id="799" w:name="_Toc29217"/>
      <w:r>
        <w:rPr>
          <w:b/>
          <w:bCs w:val="0"/>
        </w:rPr>
        <w:t>法人数据分析模型</w:t>
      </w:r>
      <w:bookmarkEnd w:id="796"/>
      <w:bookmarkEnd w:id="797"/>
      <w:bookmarkEnd w:id="798"/>
      <w:bookmarkEnd w:id="799"/>
    </w:p>
    <w:p w14:paraId="3C15683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法人数据在大数据支撑系统中起着关键作用，法人数据分析模型对于政府监管、税收管理、产业发展等方面具有重要意义。以下是针对法人数据的统计分析模型：</w:t>
      </w:r>
    </w:p>
    <w:p w14:paraId="1C4C232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1）法人年龄结构信息分析模型</w:t>
      </w:r>
    </w:p>
    <w:p w14:paraId="2FEE78B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研究法人中不同年龄段的比例和分布情况，了解法人群体的年龄特征，为相关政策制定提供依据。</w:t>
      </w:r>
    </w:p>
    <w:p w14:paraId="6A992E7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2）法人学历结构信息分析模型</w:t>
      </w:r>
    </w:p>
    <w:p w14:paraId="119850F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分析法人的学历水平分布情况，揭示法人群体的教育背景和人才结构，为人才培养和企业发展提供支持。</w:t>
      </w:r>
    </w:p>
    <w:p w14:paraId="1B67D7D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3）企业所得税统计分析模型</w:t>
      </w:r>
    </w:p>
    <w:p w14:paraId="79D1574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对企业所得税的征收情况、纳税金额、申报情况等进行统计分析，为税收政策评估和税收管理提供数据支持。</w:t>
      </w:r>
    </w:p>
    <w:p w14:paraId="6F0F4E9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4）企业纳税总额统计分析模型</w:t>
      </w:r>
    </w:p>
    <w:p w14:paraId="3947998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分析企业纳税总额的规模、增长趋势和贡献度，评估企业对地方财政的贡献和经济发展的支持程度。</w:t>
      </w:r>
    </w:p>
    <w:p w14:paraId="0AD8B3D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5）企业社保统计分析模型</w:t>
      </w:r>
    </w:p>
    <w:p w14:paraId="36773D7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研究企业社保缴纳情况、参保人数、社保费用支出等数据，为社会保障政策和企业福利管理提供数据支持。</w:t>
      </w:r>
    </w:p>
    <w:p w14:paraId="177E6862">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6）企业规模统计分析模型</w:t>
      </w:r>
    </w:p>
    <w:p w14:paraId="6777432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分析企业的规模分布、员工人数、资产规模等信息，揭示不同规模企业的特点和发展趋势，为产业结构调整和企业管理提供参考。</w:t>
      </w:r>
    </w:p>
    <w:p w14:paraId="6557266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7）企业性质统计分析模型</w:t>
      </w:r>
    </w:p>
    <w:p w14:paraId="5B69EA7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研究企业的所有制性质、注册类型、经营模式等信息，了解不同类型企业在市场中的地位和作用，为产业政策和市场监管提供依据。</w:t>
      </w:r>
    </w:p>
    <w:p w14:paraId="0955441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8）法人产业结构分析模型</w:t>
      </w:r>
    </w:p>
    <w:p w14:paraId="2721937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分析法人所属行业的分布情况、产业结构变化趋势等数据，为产业发展规划和产业政策制定提供数据支持。</w:t>
      </w:r>
    </w:p>
    <w:p w14:paraId="4E236B7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9）法人行业结构分析模型</w:t>
      </w:r>
    </w:p>
    <w:p w14:paraId="3FDF6EC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研究法人所属行业的分类、数量、发展情况等信息，帮助政府监管和行业发展规划。</w:t>
      </w:r>
    </w:p>
    <w:p w14:paraId="79A9B65C">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b w:val="0"/>
          <w:bCs/>
        </w:rPr>
      </w:pPr>
      <w:bookmarkStart w:id="800" w:name="_Toc12783"/>
      <w:bookmarkStart w:id="801" w:name="_Toc23684"/>
      <w:bookmarkStart w:id="802" w:name="_Toc9110"/>
      <w:bookmarkStart w:id="803" w:name="_Toc21066"/>
      <w:r>
        <w:rPr>
          <w:rFonts w:hint="eastAsia"/>
          <w:b w:val="0"/>
          <w:bCs/>
        </w:rPr>
        <w:t>宏观经济及工业运行大数据支撑系统</w:t>
      </w:r>
      <w:bookmarkEnd w:id="800"/>
      <w:bookmarkEnd w:id="801"/>
      <w:bookmarkEnd w:id="802"/>
      <w:bookmarkEnd w:id="803"/>
    </w:p>
    <w:p w14:paraId="7EC5E11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宏观经济及工业运行大数据支撑系统包括地方总产值、一般公共预算收入、工业国税开票等数据信息分析模型，重点突出各类公关经济及工业运行数据分析模型。包括地方生产总值分析模型，一般公共预算收入分析模型，工业国税开票销售分析模型，行业营业收入分析模型，行业税收分析模型，外贸进出口分析模型，工业用电量分析模型，规上工业分析模型，产业增加值分析模型，实际利用外资同比环比分析模型，投资项目同比环比分析模型等模块。</w:t>
      </w:r>
    </w:p>
    <w:p w14:paraId="0859A20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宏观经济及工业运行大数据支撑系统中的数据分析模型对于监测经济运行、指导政策制定、促进产业发展等具有重要意义。以下是针对宏观经济和工业运行数据的统计分析模型：</w:t>
      </w:r>
    </w:p>
    <w:p w14:paraId="71AA8D1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1）地方生产总值分析模型</w:t>
      </w:r>
    </w:p>
    <w:p w14:paraId="36F35FF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分析地方的总体经济产值水平、增长趋势和经济结构，为地方政府提供经济发展决策和政策调整的参考依据。</w:t>
      </w:r>
    </w:p>
    <w:p w14:paraId="31B5014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2）一般公共预算收入分析模型</w:t>
      </w:r>
    </w:p>
    <w:p w14:paraId="07FE373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对地方政府的财政收入情况、来源和支出情况进行综合分析，帮助评估财政运行状况和制定财政预算方案。</w:t>
      </w:r>
    </w:p>
    <w:p w14:paraId="3E99049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3）工业国税开票销售分析模型</w:t>
      </w:r>
    </w:p>
    <w:p w14:paraId="0F51AC8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分析工业企业的开票销售数据，了解工业生产商品销售情况、行业销售规模等信息，为工业政策调整和市场监管提供支持。</w:t>
      </w:r>
    </w:p>
    <w:p w14:paraId="4B54C68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4）行业营业收入分析模型</w:t>
      </w:r>
    </w:p>
    <w:p w14:paraId="0E51232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研究不同行业的营业收入水平、增长速度和结构特点，帮助了解行业竞争力和市场需求情况。</w:t>
      </w:r>
    </w:p>
    <w:p w14:paraId="59BF520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5）行业税收分析模型</w:t>
      </w:r>
    </w:p>
    <w:p w14:paraId="1BBAF13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分析各行业的税收贡献情况、税收结构和税收政策实施效果，为税收管理和政策调整提供数据支持。</w:t>
      </w:r>
    </w:p>
    <w:p w14:paraId="6DC3E16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6）外贸进出口分析模型</w:t>
      </w:r>
    </w:p>
    <w:p w14:paraId="0EAB2F3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研究外贸商品的进出口量、价值和贸易伙伴情况，了解外贸发展趋势和国际市场需求，指导外贸政策和贸易谈判。</w:t>
      </w:r>
    </w:p>
    <w:p w14:paraId="58403D0E">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7）工业用电量分析模型</w:t>
      </w:r>
    </w:p>
    <w:p w14:paraId="337332A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分析工业企业的用电情况、用电趋势和能源消耗水平，为节能减排和能源管理提供数据支持。</w:t>
      </w:r>
    </w:p>
    <w:p w14:paraId="656A1D95">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8）规上工业分析模型</w:t>
      </w:r>
    </w:p>
    <w:p w14:paraId="32FDC7D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研究规模较大的工业企业的生产情况、创新能力和市场地位，为产业升级和优化提供参考。</w:t>
      </w:r>
    </w:p>
    <w:p w14:paraId="4CE7DCA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9）产业增加值分析模型</w:t>
      </w:r>
    </w:p>
    <w:p w14:paraId="76095EF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分析各产业的增加值贡献情况、增长速度和结构特点，帮助评估产业发展水平和经济增长动力。</w:t>
      </w:r>
    </w:p>
    <w:p w14:paraId="608E0C1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10）实际利用外资同比环比分析模型</w:t>
      </w:r>
    </w:p>
    <w:p w14:paraId="4471C14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研究实际利用外资的情况、同比增长率和环比变化情况，为外商投资政策和引资引智工作提供数据支持。</w:t>
      </w:r>
    </w:p>
    <w:p w14:paraId="5B10266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11）投资项目同比环比分析模型</w:t>
      </w:r>
    </w:p>
    <w:p w14:paraId="159EB31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分析投资项目的数量、金额和完成情况，帮助评估投资环境和项目实施效果，为投资政策调整和项目管理提供支持。</w:t>
      </w:r>
    </w:p>
    <w:p w14:paraId="044A03A8">
      <w:pPr>
        <w:pStyle w:val="4"/>
        <w:keepNext/>
        <w:keepLines/>
        <w:pageBreakBefore w:val="0"/>
        <w:widowControl w:val="0"/>
        <w:numPr>
          <w:ilvl w:val="2"/>
          <w:numId w:val="2"/>
        </w:numPr>
        <w:kinsoku w:val="0"/>
        <w:wordWrap/>
        <w:overflowPunct/>
        <w:topLinePunct/>
        <w:autoSpaceDE/>
        <w:autoSpaceDN/>
        <w:bidi w:val="0"/>
        <w:adjustRightInd w:val="0"/>
        <w:snapToGrid w:val="0"/>
        <w:spacing w:before="0" w:after="0" w:line="360" w:lineRule="auto"/>
        <w:ind w:left="0" w:leftChars="0" w:firstLine="0" w:firstLineChars="0"/>
        <w:textAlignment w:val="auto"/>
        <w:rPr>
          <w:rFonts w:hint="eastAsia"/>
          <w:b w:val="0"/>
          <w:bCs/>
        </w:rPr>
      </w:pPr>
      <w:bookmarkStart w:id="804" w:name="_Toc16389"/>
      <w:bookmarkStart w:id="805" w:name="_Toc6430"/>
      <w:bookmarkStart w:id="806" w:name="_Toc7233"/>
      <w:bookmarkStart w:id="807" w:name="_Toc23362"/>
      <w:r>
        <w:rPr>
          <w:rFonts w:hint="eastAsia"/>
          <w:b w:val="0"/>
          <w:bCs/>
        </w:rPr>
        <w:t>重点领域示范应用支撑系统</w:t>
      </w:r>
      <w:bookmarkEnd w:id="804"/>
      <w:bookmarkEnd w:id="805"/>
      <w:bookmarkEnd w:id="806"/>
      <w:bookmarkEnd w:id="807"/>
    </w:p>
    <w:p w14:paraId="267AE646">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重点领域示范应用支撑系统包括应急资源、突发事件、安全生产事故等数据信息分析模型，重点突出重点领域数据分析模型。包括应急资源空间分析模型，应急突发事件统计分析模型，应急突发事件空间分析模型，安全生产事故统计分析模型，安全生产事故空间分析模型，低保、特困、残疾学生统计分析模型等模块。</w:t>
      </w:r>
    </w:p>
    <w:p w14:paraId="53E0E5A4">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重点领域示范应用支撑系统中的数据信息分析模型旨在支持各重点领域的数据分析与决策制定。以下是针对关键领域的数据分析模型：</w:t>
      </w:r>
    </w:p>
    <w:p w14:paraId="75D6B91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1）应急资源空间分析模型</w:t>
      </w:r>
    </w:p>
    <w:p w14:paraId="49879281">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利用地理信息系统技术，分析各类应急资源在空间上的分布及覆盖情况，为应急响应和资源调配提供地理空间支持。</w:t>
      </w:r>
    </w:p>
    <w:p w14:paraId="710C2F1C">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2）应急突发事件统计分析模型</w:t>
      </w:r>
    </w:p>
    <w:p w14:paraId="7B78339D">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统计分析各类应急突发事件的发生次数、类型、影响范围等信息，帮助评估应急事件风险，制定相应的应急预案和应对策略。</w:t>
      </w:r>
    </w:p>
    <w:p w14:paraId="4D610459">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3）应急突发事件空间分析模型</w:t>
      </w:r>
    </w:p>
    <w:p w14:paraId="1DF09CFB">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结合空间分析方法，研究应急事件在地理空间上的分布规律和聚集趋势，为预防和减轻应急事件风险提供空间分析支持。</w:t>
      </w:r>
    </w:p>
    <w:p w14:paraId="32C30A1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4）安全生产事故统计分析模型</w:t>
      </w:r>
    </w:p>
    <w:p w14:paraId="7F6639EA">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分析安全生产事故的发生原因、频次、严重程度等数据，帮助识别安全隐患和加强事故预防管理。</w:t>
      </w:r>
    </w:p>
    <w:p w14:paraId="0FC8BCFF">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5）安全生产事故空间分析模型</w:t>
      </w:r>
    </w:p>
    <w:p w14:paraId="23074733">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利用空间分析技术，探究安全生产事故在地理空间上的分布特征和聚集情况，为加强地区安全生产监管提供空间分析支持。</w:t>
      </w:r>
    </w:p>
    <w:p w14:paraId="69432AB8">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w:t>
      </w:r>
      <w:r>
        <w:rPr>
          <w:rFonts w:hAnsi="宋体"/>
          <w:szCs w:val="28"/>
        </w:rPr>
        <w:t>6）低保、特困、残疾学生统计分析模型</w:t>
      </w:r>
    </w:p>
    <w:p w14:paraId="50CAC1B7">
      <w:pPr>
        <w:pageBreakBefore w:val="0"/>
        <w:widowControl w:val="0"/>
        <w:kinsoku w:val="0"/>
        <w:wordWrap/>
        <w:overflowPunct/>
        <w:topLinePunct/>
        <w:autoSpaceDE/>
        <w:autoSpaceDN/>
        <w:bidi w:val="0"/>
        <w:adjustRightInd w:val="0"/>
        <w:snapToGrid w:val="0"/>
        <w:spacing w:line="360" w:lineRule="auto"/>
        <w:ind w:firstLine="560"/>
        <w:textAlignment w:val="auto"/>
        <w:rPr>
          <w:rFonts w:hAnsi="宋体"/>
          <w:szCs w:val="28"/>
        </w:rPr>
      </w:pPr>
      <w:r>
        <w:rPr>
          <w:rFonts w:hint="eastAsia" w:hAnsi="宋体"/>
          <w:szCs w:val="28"/>
        </w:rPr>
        <w:t>统计分析低保户、特困人员和残疾学生的基本信息、分布情况及需求特点，为社会救助和教育援助政策制定提供数据支持。</w:t>
      </w:r>
    </w:p>
    <w:p w14:paraId="099182C6">
      <w:pPr>
        <w:pageBreakBefore w:val="0"/>
        <w:widowControl w:val="0"/>
        <w:kinsoku w:val="0"/>
        <w:wordWrap/>
        <w:overflowPunct/>
        <w:topLinePunct/>
        <w:autoSpaceDE/>
        <w:autoSpaceDN/>
        <w:bidi w:val="0"/>
        <w:adjustRightInd w:val="0"/>
        <w:snapToGrid w:val="0"/>
        <w:spacing w:line="360" w:lineRule="auto"/>
        <w:textAlignment w:val="auto"/>
        <w:rPr>
          <w:rFonts w:hint="default"/>
          <w:lang w:val="en-US" w:eastAsia="zh-CN"/>
        </w:rPr>
      </w:pP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28AA234C-CCAD-4D54-906B-9E8D4CB0A85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144B5C2B-849F-43EB-BB37-EC5AA293F774}"/>
  </w:font>
  <w:font w:name="Calibri Light">
    <w:panose1 w:val="020F0302020204030204"/>
    <w:charset w:val="00"/>
    <w:family w:val="auto"/>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embedRegular r:id="rId3" w:fontKey="{2D740327-3DBB-492A-8F90-B227EDA0EC01}"/>
  </w:font>
  <w:font w:name="方正小标宋_GBK">
    <w:panose1 w:val="02000000000000000000"/>
    <w:charset w:val="86"/>
    <w:family w:val="auto"/>
    <w:pitch w:val="default"/>
    <w:sig w:usb0="A00002BF" w:usb1="38CF7CFA" w:usb2="00082016" w:usb3="00000000" w:csb0="00040001" w:csb1="00000000"/>
    <w:embedRegular r:id="rId4" w:fontKey="{3DD2B121-1B7B-4C48-B9F9-57C6E740CE27}"/>
  </w:font>
  <w:font w:name="方正小标宋简体">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65996">
    <w:pPr>
      <w:pStyle w:val="1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2E915E4">
                          <w:pPr>
                            <w:pStyle w:val="15"/>
                            <w:rPr>
                              <w:rFonts w:ascii="宋体" w:hAnsi="宋体" w:eastAsia="宋体"/>
                              <w:sz w:val="28"/>
                            </w:rPr>
                          </w:pP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52E915E4">
                    <w:pPr>
                      <w:pStyle w:val="15"/>
                      <w:rPr>
                        <w:rFonts w:ascii="宋体" w:hAnsi="宋体" w:eastAsia="宋体"/>
                        <w:sz w:val="28"/>
                      </w:rPr>
                    </w:pP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AF9CDC"/>
    <w:multiLevelType w:val="multilevel"/>
    <w:tmpl w:val="E2AF9CDC"/>
    <w:lvl w:ilvl="0" w:tentative="0">
      <w:start w:val="1"/>
      <w:numFmt w:val="decimal"/>
      <w:suff w:val="nothing"/>
      <w:lvlText w:val="%1."/>
      <w:lvlJc w:val="left"/>
      <w:pPr>
        <w:ind w:left="0" w:leftChars="0" w:firstLine="0" w:firstLineChars="0"/>
      </w:pPr>
      <w:rPr>
        <w:rFonts w:hint="default"/>
      </w:rPr>
    </w:lvl>
    <w:lvl w:ilvl="1" w:tentative="0">
      <w:start w:val="1"/>
      <w:numFmt w:val="decimal"/>
      <w:suff w:val="nothing"/>
      <w:lvlText w:val="%1.%2."/>
      <w:lvlJc w:val="left"/>
      <w:pPr>
        <w:ind w:left="0" w:leftChars="0" w:firstLine="0" w:firstLineChars="0"/>
      </w:pPr>
      <w:rPr>
        <w:rFonts w:hint="default"/>
      </w:rPr>
    </w:lvl>
    <w:lvl w:ilvl="2" w:tentative="0">
      <w:start w:val="1"/>
      <w:numFmt w:val="decimal"/>
      <w:suff w:val="nothing"/>
      <w:lvlText w:val="%1.%2.%3."/>
      <w:lvlJc w:val="left"/>
      <w:pPr>
        <w:ind w:left="0" w:leftChars="0" w:firstLine="0" w:firstLineChars="0"/>
      </w:pPr>
      <w:rPr>
        <w:rFonts w:hint="default"/>
      </w:rPr>
    </w:lvl>
    <w:lvl w:ilvl="3" w:tentative="0">
      <w:start w:val="1"/>
      <w:numFmt w:val="decimal"/>
      <w:suff w:val="nothing"/>
      <w:lvlText w:val="%1.%2.%3.%4."/>
      <w:lvlJc w:val="left"/>
      <w:pPr>
        <w:ind w:left="0" w:leftChars="0" w:firstLine="0" w:firstLineChars="0"/>
      </w:pPr>
      <w:rPr>
        <w:rFonts w:hint="default"/>
      </w:rPr>
    </w:lvl>
    <w:lvl w:ilvl="4" w:tentative="0">
      <w:start w:val="1"/>
      <w:numFmt w:val="decimal"/>
      <w:suff w:val="nothing"/>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25F7C275"/>
    <w:multiLevelType w:val="singleLevel"/>
    <w:tmpl w:val="25F7C275"/>
    <w:lvl w:ilvl="0" w:tentative="0">
      <w:start w:val="1"/>
      <w:numFmt w:val="decimal"/>
      <w:lvlText w:val="%1."/>
      <w:lvlJc w:val="left"/>
      <w:pPr>
        <w:ind w:left="985" w:hanging="425"/>
      </w:pPr>
      <w:rPr>
        <w:rFonts w:hint="default"/>
      </w:rPr>
    </w:lvl>
  </w:abstractNum>
  <w:abstractNum w:abstractNumId="2">
    <w:nsid w:val="3C4C7449"/>
    <w:multiLevelType w:val="multilevel"/>
    <w:tmpl w:val="3C4C7449"/>
    <w:lvl w:ilvl="0" w:tentative="0">
      <w:start w:val="1"/>
      <w:numFmt w:val="chineseCountingThousand"/>
      <w:suff w:val="space"/>
      <w:lvlText w:val="第%1章"/>
      <w:lvlJc w:val="left"/>
      <w:pPr>
        <w:ind w:left="0" w:firstLine="0"/>
      </w:pPr>
      <w:rPr>
        <w:rFonts w:hint="eastAsia" w:eastAsia="宋体"/>
        <w:sz w:val="28"/>
      </w:rPr>
    </w:lvl>
    <w:lvl w:ilvl="1" w:tentative="0">
      <w:start w:val="1"/>
      <w:numFmt w:val="decimal"/>
      <w:suff w:val="nothing"/>
      <w:lvlText w:val="%2."/>
      <w:lvlJc w:val="left"/>
      <w:pPr>
        <w:ind w:left="0" w:firstLine="0"/>
      </w:pPr>
      <w:rPr>
        <w:rFonts w:hint="eastAsia" w:ascii="宋体" w:hAnsi="宋体" w:eastAsia="宋体"/>
        <w:sz w:val="28"/>
      </w:rPr>
    </w:lvl>
    <w:lvl w:ilvl="2" w:tentative="0">
      <w:start w:val="1"/>
      <w:numFmt w:val="decimal"/>
      <w:suff w:val="nothing"/>
      <w:lvlText w:val="%2.%3"/>
      <w:lvlJc w:val="left"/>
      <w:pPr>
        <w:ind w:left="0" w:firstLine="0"/>
      </w:pPr>
      <w:rPr>
        <w:rFonts w:hint="eastAsia" w:ascii="宋体" w:hAnsi="宋体" w:eastAsia="宋体"/>
        <w:sz w:val="28"/>
      </w:rPr>
    </w:lvl>
    <w:lvl w:ilvl="3" w:tentative="0">
      <w:start w:val="1"/>
      <w:numFmt w:val="decimal"/>
      <w:pStyle w:val="5"/>
      <w:suff w:val="nothing"/>
      <w:lvlText w:val="%2.%3.%4"/>
      <w:lvlJc w:val="left"/>
      <w:pPr>
        <w:ind w:left="0" w:firstLine="0"/>
      </w:pPr>
      <w:rPr>
        <w:rFonts w:hint="eastAsia" w:ascii="宋体" w:hAnsi="宋体" w:eastAsia="宋体"/>
        <w:sz w:val="28"/>
      </w:rPr>
    </w:lvl>
    <w:lvl w:ilvl="4" w:tentative="0">
      <w:start w:val="1"/>
      <w:numFmt w:val="decimal"/>
      <w:pStyle w:val="6"/>
      <w:suff w:val="nothing"/>
      <w:lvlText w:val="%2.%3.%4.%5"/>
      <w:lvlJc w:val="left"/>
      <w:pPr>
        <w:ind w:left="0" w:firstLine="0"/>
      </w:pPr>
      <w:rPr>
        <w:rFonts w:hint="eastAsia" w:ascii="宋体" w:hAnsi="宋体" w:eastAsia="宋体"/>
        <w:sz w:val="28"/>
      </w:rPr>
    </w:lvl>
    <w:lvl w:ilvl="5" w:tentative="0">
      <w:start w:val="1"/>
      <w:numFmt w:val="decimal"/>
      <w:pStyle w:val="7"/>
      <w:suff w:val="nothing"/>
      <w:lvlText w:val="%2.%3.%4.%5.%6"/>
      <w:lvlJc w:val="left"/>
      <w:pPr>
        <w:ind w:left="0" w:firstLine="0"/>
      </w:pPr>
      <w:rPr>
        <w:rFonts w:hint="eastAsia" w:ascii="宋体" w:hAnsi="宋体" w:eastAsia="宋体"/>
        <w:sz w:val="28"/>
      </w:rPr>
    </w:lvl>
    <w:lvl w:ilvl="6" w:tentative="0">
      <w:start w:val="1"/>
      <w:numFmt w:val="decimal"/>
      <w:pStyle w:val="8"/>
      <w:suff w:val="nothing"/>
      <w:lvlText w:val="%2.%3.%4.%5.%6.%7"/>
      <w:lvlJc w:val="left"/>
      <w:pPr>
        <w:ind w:left="426" w:firstLine="0"/>
      </w:pPr>
      <w:rPr>
        <w:rFonts w:hint="eastAsia" w:ascii="宋体" w:hAnsi="宋体" w:eastAsia="宋体"/>
        <w:sz w:val="28"/>
      </w:rPr>
    </w:lvl>
    <w:lvl w:ilvl="7" w:tentative="0">
      <w:start w:val="1"/>
      <w:numFmt w:val="decimal"/>
      <w:pStyle w:val="9"/>
      <w:suff w:val="nothing"/>
      <w:lvlText w:val="%2.%3.%4.%5.%6.%7.%8"/>
      <w:lvlJc w:val="left"/>
      <w:pPr>
        <w:ind w:left="0" w:firstLine="0"/>
      </w:pPr>
      <w:rPr>
        <w:rFonts w:hint="eastAsia" w:ascii="宋体" w:hAnsi="宋体" w:eastAsia="宋体"/>
        <w:sz w:val="28"/>
      </w:rPr>
    </w:lvl>
    <w:lvl w:ilvl="8" w:tentative="0">
      <w:start w:val="1"/>
      <w:numFmt w:val="decimal"/>
      <w:pStyle w:val="10"/>
      <w:suff w:val="nothing"/>
      <w:lvlText w:val="%2.%3.%4.%5.%6.%7.%8.%9"/>
      <w:lvlJc w:val="left"/>
      <w:pPr>
        <w:ind w:left="0" w:firstLine="0"/>
      </w:pPr>
      <w:rPr>
        <w:rFonts w:hint="eastAsia" w:ascii="宋体" w:hAnsi="宋体" w:eastAsia="宋体"/>
        <w:sz w:val="28"/>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AFDD489"/>
    <w:rsid w:val="05940AC6"/>
    <w:rsid w:val="07CD02C0"/>
    <w:rsid w:val="09151F1E"/>
    <w:rsid w:val="0ECC12D1"/>
    <w:rsid w:val="10302BB7"/>
    <w:rsid w:val="17231CAA"/>
    <w:rsid w:val="1C185B56"/>
    <w:rsid w:val="1DB83A1E"/>
    <w:rsid w:val="20B63B8F"/>
    <w:rsid w:val="22401962"/>
    <w:rsid w:val="22E06CA1"/>
    <w:rsid w:val="25AB51CB"/>
    <w:rsid w:val="274B0A37"/>
    <w:rsid w:val="2C22032B"/>
    <w:rsid w:val="2D140E5E"/>
    <w:rsid w:val="310C5ADB"/>
    <w:rsid w:val="31173DC7"/>
    <w:rsid w:val="3BE70C49"/>
    <w:rsid w:val="40255DD1"/>
    <w:rsid w:val="411904F7"/>
    <w:rsid w:val="42FA74B4"/>
    <w:rsid w:val="45863281"/>
    <w:rsid w:val="4AAA5C63"/>
    <w:rsid w:val="4AD93E52"/>
    <w:rsid w:val="4FEB6B02"/>
    <w:rsid w:val="518C7E71"/>
    <w:rsid w:val="54191421"/>
    <w:rsid w:val="57335ED3"/>
    <w:rsid w:val="57AF48B9"/>
    <w:rsid w:val="57F4051E"/>
    <w:rsid w:val="59C52172"/>
    <w:rsid w:val="5D743EE0"/>
    <w:rsid w:val="64C0772E"/>
    <w:rsid w:val="64F733FB"/>
    <w:rsid w:val="681419D0"/>
    <w:rsid w:val="6B217424"/>
    <w:rsid w:val="721C0D89"/>
    <w:rsid w:val="72D44857"/>
    <w:rsid w:val="74E76FE8"/>
    <w:rsid w:val="7C63164A"/>
    <w:rsid w:val="7C75137E"/>
    <w:rsid w:val="7D935F5F"/>
    <w:rsid w:val="7EC35188"/>
    <w:rsid w:val="FAFDD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kinsoku w:val="0"/>
      <w:topLinePunct/>
      <w:adjustRightInd w:val="0"/>
      <w:snapToGrid w:val="0"/>
      <w:spacing w:line="360" w:lineRule="auto"/>
      <w:ind w:firstLine="200" w:firstLineChars="200"/>
    </w:pPr>
    <w:rPr>
      <w:rFonts w:ascii="宋体" w:hAnsi="宋体" w:eastAsia="宋体" w:cstheme="minorBidi"/>
      <w:kern w:val="2"/>
      <w:sz w:val="28"/>
      <w:szCs w:val="22"/>
      <w:lang w:val="en-US" w:eastAsia="zh-CN" w:bidi="ar-SA"/>
      <w14:ligatures w14:val="standardContextual"/>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9"/>
    <w:pPr>
      <w:numPr>
        <w:ilvl w:val="3"/>
        <w:numId w:val="1"/>
      </w:numPr>
      <w:ind w:firstLine="200"/>
      <w:outlineLvl w:val="3"/>
    </w:pPr>
    <w:rPr>
      <w:rFonts w:hAnsiTheme="majorHAnsi" w:cstheme="majorBidi"/>
      <w:bCs/>
      <w:szCs w:val="28"/>
    </w:rPr>
  </w:style>
  <w:style w:type="paragraph" w:styleId="6">
    <w:name w:val="heading 5"/>
    <w:basedOn w:val="1"/>
    <w:next w:val="1"/>
    <w:unhideWhenUsed/>
    <w:qFormat/>
    <w:uiPriority w:val="9"/>
    <w:pPr>
      <w:numPr>
        <w:ilvl w:val="4"/>
        <w:numId w:val="1"/>
      </w:numPr>
      <w:ind w:firstLine="200"/>
      <w:outlineLvl w:val="4"/>
    </w:pPr>
    <w:rPr>
      <w:rFonts w:hAnsi="宋体"/>
      <w:bCs/>
      <w:szCs w:val="28"/>
    </w:rPr>
  </w:style>
  <w:style w:type="paragraph" w:styleId="7">
    <w:name w:val="heading 6"/>
    <w:basedOn w:val="1"/>
    <w:next w:val="1"/>
    <w:unhideWhenUsed/>
    <w:qFormat/>
    <w:uiPriority w:val="9"/>
    <w:pPr>
      <w:numPr>
        <w:ilvl w:val="5"/>
        <w:numId w:val="1"/>
      </w:numPr>
      <w:ind w:firstLine="200"/>
      <w:outlineLvl w:val="5"/>
    </w:pPr>
    <w:rPr>
      <w:rFonts w:hAnsiTheme="majorHAnsi" w:cstheme="majorBidi"/>
      <w:bCs/>
      <w:szCs w:val="24"/>
    </w:rPr>
  </w:style>
  <w:style w:type="paragraph" w:styleId="8">
    <w:name w:val="heading 7"/>
    <w:basedOn w:val="1"/>
    <w:next w:val="1"/>
    <w:unhideWhenUsed/>
    <w:qFormat/>
    <w:uiPriority w:val="9"/>
    <w:pPr>
      <w:numPr>
        <w:ilvl w:val="6"/>
        <w:numId w:val="1"/>
      </w:numPr>
      <w:ind w:left="0" w:firstLine="200"/>
      <w:outlineLvl w:val="6"/>
    </w:pPr>
    <w:rPr>
      <w:bCs/>
      <w:szCs w:val="24"/>
    </w:rPr>
  </w:style>
  <w:style w:type="paragraph" w:styleId="9">
    <w:name w:val="heading 8"/>
    <w:basedOn w:val="1"/>
    <w:next w:val="1"/>
    <w:unhideWhenUsed/>
    <w:qFormat/>
    <w:uiPriority w:val="9"/>
    <w:pPr>
      <w:numPr>
        <w:ilvl w:val="7"/>
        <w:numId w:val="1"/>
      </w:numPr>
      <w:ind w:firstLine="200"/>
      <w:outlineLvl w:val="7"/>
    </w:pPr>
    <w:rPr>
      <w:rFonts w:hAnsiTheme="majorHAnsi" w:cstheme="majorBidi"/>
      <w:szCs w:val="24"/>
    </w:rPr>
  </w:style>
  <w:style w:type="paragraph" w:styleId="10">
    <w:name w:val="heading 9"/>
    <w:basedOn w:val="1"/>
    <w:next w:val="1"/>
    <w:unhideWhenUsed/>
    <w:qFormat/>
    <w:uiPriority w:val="9"/>
    <w:pPr>
      <w:numPr>
        <w:ilvl w:val="8"/>
        <w:numId w:val="1"/>
      </w:numPr>
      <w:ind w:firstLine="200"/>
      <w:outlineLvl w:val="8"/>
    </w:pPr>
    <w:rPr>
      <w:rFonts w:hAnsiTheme="majorHAnsi" w:cstheme="majorBidi"/>
      <w:szCs w:val="21"/>
    </w:rPr>
  </w:style>
  <w:style w:type="character" w:default="1" w:styleId="21">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uiPriority w:val="0"/>
    <w:pPr>
      <w:spacing w:after="120" w:afterLines="0" w:afterAutospacing="0"/>
    </w:pPr>
  </w:style>
  <w:style w:type="paragraph" w:styleId="13">
    <w:name w:val="toc 5"/>
    <w:basedOn w:val="1"/>
    <w:next w:val="1"/>
    <w:uiPriority w:val="0"/>
    <w:pPr>
      <w:ind w:left="1120" w:leftChars="400" w:firstLine="0" w:firstLineChars="0"/>
    </w:pPr>
  </w:style>
  <w:style w:type="paragraph" w:styleId="14">
    <w:name w:val="toc 3"/>
    <w:basedOn w:val="1"/>
    <w:next w:val="1"/>
    <w:uiPriority w:val="0"/>
    <w:pPr>
      <w:tabs>
        <w:tab w:val="right" w:leader="dot" w:pos="8306"/>
      </w:tabs>
      <w:ind w:left="0" w:leftChars="0"/>
    </w:pPr>
    <w:rPr>
      <w:bCs/>
    </w:rPr>
  </w:style>
  <w:style w:type="paragraph" w:styleId="15">
    <w:name w:val="footer"/>
    <w:basedOn w:val="1"/>
    <w:uiPriority w:val="0"/>
    <w:pPr>
      <w:tabs>
        <w:tab w:val="center" w:pos="4153"/>
        <w:tab w:val="right" w:pos="8306"/>
      </w:tabs>
      <w:snapToGrid w:val="0"/>
      <w:jc w:val="left"/>
    </w:pPr>
    <w:rPr>
      <w:sz w:val="18"/>
    </w:rPr>
  </w:style>
  <w:style w:type="paragraph" w:styleId="1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7">
    <w:name w:val="toc 1"/>
    <w:basedOn w:val="1"/>
    <w:next w:val="12"/>
    <w:uiPriority w:val="0"/>
    <w:pPr>
      <w:ind w:firstLine="0" w:firstLineChars="0"/>
    </w:pPr>
  </w:style>
  <w:style w:type="paragraph" w:styleId="18">
    <w:name w:val="toc 4"/>
    <w:basedOn w:val="1"/>
    <w:next w:val="1"/>
    <w:uiPriority w:val="0"/>
    <w:pPr>
      <w:ind w:left="840" w:leftChars="300" w:firstLine="0" w:firstLineChars="0"/>
    </w:pPr>
  </w:style>
  <w:style w:type="paragraph" w:styleId="19">
    <w:name w:val="toc 2"/>
    <w:basedOn w:val="1"/>
    <w:next w:val="1"/>
    <w:uiPriority w:val="0"/>
    <w:pPr>
      <w:ind w:left="280" w:leftChars="100" w:firstLine="0" w:firstLineChars="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141</Pages>
  <Words>22427</Words>
  <Characters>22665</Characters>
  <Lines>0</Lines>
  <Paragraphs>0</Paragraphs>
  <TotalTime>4</TotalTime>
  <ScaleCrop>false</ScaleCrop>
  <LinksUpToDate>false</LinksUpToDate>
  <CharactersWithSpaces>22665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2026-01-13T15:02:00Z</dcterms:created>
  <dc:creator>唁丶小鑫</dc:creator>
  <cp:lastModifiedBy>赵明</cp:lastModifiedBy>
  <dcterms:modified xsi:type="dcterms:W3CDTF">2026-06-22T12:08:48Z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AD2F3A7DB8304E1E8288264B0411CDA8_13</vt:lpwstr>
  </property>
  <property fmtid="{D5CDD505-2E9C-101B-9397-08002B2CF9AE}" pid="4" name="KSOTemplateDocerSaveRecord">
    <vt:lpwstr>eyJoZGlkIjoiNTVhZGQxMzg2ZTBmYWNlM2Q0ZWQyNjk4YzY1YzM0Y2QiLCJ1c2VySWQiOiIxNDUxODIzNTY3In0=</vt:lpwstr>
  </property>
</Properties>
</file>