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17D" w:rsidRPr="00A80874" w:rsidRDefault="00167161" w:rsidP="00A80874">
      <w:pPr>
        <w:pStyle w:val="Title"/>
      </w:pPr>
      <w:r w:rsidRPr="00A80874">
        <w:t>Maatschappijleer</w:t>
      </w:r>
      <w:r w:rsidR="007862C7" w:rsidRPr="00A80874">
        <w:t xml:space="preserve"> 1e periode</w:t>
      </w:r>
    </w:p>
    <w:p w:rsidR="00BA54B0" w:rsidRPr="00A80874" w:rsidRDefault="00A80874" w:rsidP="00A80874">
      <w:pPr>
        <w:pStyle w:val="Heading2"/>
      </w:pPr>
      <w:r>
        <w:t>1.1 het doel van maatschappijleer</w:t>
      </w:r>
    </w:p>
    <w:p w:rsidR="007862C7" w:rsidRPr="00440A03" w:rsidRDefault="007862C7" w:rsidP="007862C7">
      <w:r w:rsidRPr="00440A03">
        <w:t>De verhoudingen binnen een gezin zie je terug in de hele samenleving.  De regels die daarin gelden, hangen af van:</w:t>
      </w:r>
    </w:p>
    <w:p w:rsidR="007862C7" w:rsidRPr="00440A03" w:rsidRDefault="007862C7" w:rsidP="007862C7">
      <w:pPr>
        <w:pStyle w:val="ListParagraph"/>
        <w:numPr>
          <w:ilvl w:val="0"/>
          <w:numId w:val="1"/>
        </w:numPr>
      </w:pPr>
      <w:r w:rsidRPr="00440A03">
        <w:t>De opvattingen van degenen die de meeste macht heeft of hebben</w:t>
      </w:r>
    </w:p>
    <w:p w:rsidR="007862C7" w:rsidRPr="00440A03" w:rsidRDefault="007862C7" w:rsidP="007862C7">
      <w:pPr>
        <w:pStyle w:val="ListParagraph"/>
        <w:numPr>
          <w:ilvl w:val="0"/>
          <w:numId w:val="1"/>
        </w:numPr>
      </w:pPr>
      <w:r w:rsidRPr="00440A03">
        <w:t xml:space="preserve">De invloed van degenen die een ondergeschikte positie innemen. </w:t>
      </w:r>
    </w:p>
    <w:p w:rsidR="00167161" w:rsidRPr="00440A03" w:rsidRDefault="007862C7" w:rsidP="00167161">
      <w:pPr>
        <w:pStyle w:val="ListParagraph"/>
        <w:numPr>
          <w:ilvl w:val="0"/>
          <w:numId w:val="1"/>
        </w:numPr>
      </w:pPr>
      <w:r w:rsidRPr="00440A03">
        <w:t>De machtsmi</w:t>
      </w:r>
      <w:r w:rsidR="009A7070" w:rsidRPr="00440A03">
        <w:t>ddelen die beide groepen hebben</w:t>
      </w:r>
    </w:p>
    <w:p w:rsidR="009A7070" w:rsidRPr="00440A03" w:rsidRDefault="009A7070" w:rsidP="009A7070">
      <w:r w:rsidRPr="00440A03">
        <w:t xml:space="preserve">In Nederland worden de meeste beslissingen democratisch gemaakt. </w:t>
      </w:r>
    </w:p>
    <w:p w:rsidR="009A7070" w:rsidRPr="00440A03" w:rsidRDefault="009A7070" w:rsidP="009A7070">
      <w:r w:rsidRPr="00440A03">
        <w:t>We spreken van een maatschappelijk probleem als het probleem:</w:t>
      </w:r>
    </w:p>
    <w:p w:rsidR="009A7070" w:rsidRPr="00440A03" w:rsidRDefault="009A7070" w:rsidP="009A7070">
      <w:pPr>
        <w:pStyle w:val="ListParagraph"/>
        <w:numPr>
          <w:ilvl w:val="0"/>
          <w:numId w:val="2"/>
        </w:numPr>
      </w:pPr>
      <w:r w:rsidRPr="00440A03">
        <w:t>Gevolgen heeft voor grote groepen in de samenleving</w:t>
      </w:r>
    </w:p>
    <w:p w:rsidR="009A7070" w:rsidRPr="00440A03" w:rsidRDefault="009A7070" w:rsidP="009A7070">
      <w:pPr>
        <w:pStyle w:val="ListParagraph"/>
        <w:numPr>
          <w:ilvl w:val="0"/>
          <w:numId w:val="2"/>
        </w:numPr>
      </w:pPr>
      <w:r w:rsidRPr="00440A03">
        <w:t>Ontstaat door maatschappelijke ontwikkelingen</w:t>
      </w:r>
    </w:p>
    <w:p w:rsidR="009A7070" w:rsidRPr="00440A03" w:rsidRDefault="009A7070" w:rsidP="009A7070">
      <w:pPr>
        <w:pStyle w:val="ListParagraph"/>
        <w:numPr>
          <w:ilvl w:val="0"/>
          <w:numId w:val="2"/>
        </w:numPr>
      </w:pPr>
      <w:r w:rsidRPr="00440A03">
        <w:t>Te maken heeft met tegengestelde belangen</w:t>
      </w:r>
    </w:p>
    <w:p w:rsidR="009A7070" w:rsidRPr="00440A03" w:rsidRDefault="009A7070" w:rsidP="009A7070">
      <w:pPr>
        <w:pStyle w:val="ListParagraph"/>
        <w:numPr>
          <w:ilvl w:val="0"/>
          <w:numId w:val="2"/>
        </w:numPr>
      </w:pPr>
      <w:r w:rsidRPr="00440A03">
        <w:t>Om een gemeenschappelijke oplossing vraagt.</w:t>
      </w:r>
    </w:p>
    <w:p w:rsidR="001072D2" w:rsidRPr="00440A03" w:rsidRDefault="001072D2" w:rsidP="001072D2">
      <w:r w:rsidRPr="00440A03">
        <w:t xml:space="preserve">Sociale problemen zijn bevoorbeeld drugsproblematiek of het fileprobleem. </w:t>
      </w:r>
    </w:p>
    <w:p w:rsidR="001072D2" w:rsidRPr="00440A03" w:rsidRDefault="001072D2" w:rsidP="001072D2">
      <w:r w:rsidRPr="00440A03">
        <w:t xml:space="preserve">Veel belangentegenstellingen ontstaan door verschillen in politieke visie, in geloofs- en levensovertuiging en in sociaaleconomische positie. </w:t>
      </w:r>
    </w:p>
    <w:p w:rsidR="001072D2" w:rsidRPr="00440A03" w:rsidRDefault="001072D2" w:rsidP="001072D2">
      <w:r w:rsidRPr="00440A03">
        <w:t>Dilemma is een lastige keuze uit twee of meer alternatieven.</w:t>
      </w:r>
    </w:p>
    <w:p w:rsidR="001072D2" w:rsidRPr="00440A03" w:rsidRDefault="001072D2" w:rsidP="001072D2">
      <w:r w:rsidRPr="00440A03">
        <w:t xml:space="preserve">Het oplossen van maatschappelijke problemen brengt altijd nieuwe regels en wetten met zich mee. Daarom noem je deze problemen ook wel politieke problemen. </w:t>
      </w:r>
    </w:p>
    <w:p w:rsidR="001072D2" w:rsidRPr="00440A03" w:rsidRDefault="001072D2" w:rsidP="001072D2">
      <w:pPr>
        <w:rPr>
          <w:u w:val="single"/>
        </w:rPr>
      </w:pPr>
      <w:r w:rsidRPr="00440A03">
        <w:rPr>
          <w:u w:val="single"/>
        </w:rPr>
        <w:t>Waarden</w:t>
      </w:r>
    </w:p>
    <w:p w:rsidR="001072D2" w:rsidRPr="00440A03" w:rsidRDefault="001072D2" w:rsidP="001072D2">
      <w:pPr>
        <w:pStyle w:val="ListParagraph"/>
        <w:numPr>
          <w:ilvl w:val="0"/>
          <w:numId w:val="1"/>
        </w:numPr>
      </w:pPr>
      <w:r w:rsidRPr="00440A03">
        <w:t>Dingen die mensen belangrijk en nastervenswaardig vinden</w:t>
      </w:r>
    </w:p>
    <w:p w:rsidR="001072D2" w:rsidRPr="00440A03" w:rsidRDefault="001072D2" w:rsidP="001072D2">
      <w:pPr>
        <w:pStyle w:val="ListParagraph"/>
        <w:numPr>
          <w:ilvl w:val="0"/>
          <w:numId w:val="1"/>
        </w:numPr>
      </w:pPr>
      <w:r w:rsidRPr="00440A03">
        <w:t xml:space="preserve">Mensen en culturen vinden verschillende waarden belangrijk </w:t>
      </w:r>
    </w:p>
    <w:p w:rsidR="001072D2" w:rsidRPr="00440A03" w:rsidRDefault="001072D2" w:rsidP="001072D2">
      <w:pPr>
        <w:rPr>
          <w:u w:val="single"/>
        </w:rPr>
      </w:pPr>
      <w:r w:rsidRPr="00440A03">
        <w:rPr>
          <w:u w:val="single"/>
        </w:rPr>
        <w:t>Normen</w:t>
      </w:r>
    </w:p>
    <w:p w:rsidR="001072D2" w:rsidRPr="00440A03" w:rsidRDefault="001072D2" w:rsidP="001072D2">
      <w:pPr>
        <w:pStyle w:val="ListParagraph"/>
        <w:numPr>
          <w:ilvl w:val="0"/>
          <w:numId w:val="1"/>
        </w:numPr>
      </w:pPr>
      <w:r w:rsidRPr="00440A03">
        <w:t>Een regel die waardes beschermen</w:t>
      </w:r>
    </w:p>
    <w:p w:rsidR="001072D2" w:rsidRPr="00440A03" w:rsidRDefault="001072D2" w:rsidP="001072D2">
      <w:pPr>
        <w:pStyle w:val="ListParagraph"/>
        <w:numPr>
          <w:ilvl w:val="0"/>
          <w:numId w:val="1"/>
        </w:numPr>
      </w:pPr>
      <w:r w:rsidRPr="00440A03">
        <w:t>Een norm opleggen: hoe behoort men zich te gedragen</w:t>
      </w:r>
    </w:p>
    <w:p w:rsidR="001072D2" w:rsidRPr="00440A03" w:rsidRDefault="0042470E" w:rsidP="001072D2">
      <w:pPr>
        <w:pStyle w:val="ListParagraph"/>
        <w:numPr>
          <w:ilvl w:val="0"/>
          <w:numId w:val="1"/>
        </w:numPr>
      </w:pPr>
      <w:r w:rsidRPr="00440A03">
        <w:t>Geschreven normen: wetten</w:t>
      </w:r>
    </w:p>
    <w:p w:rsidR="0042470E" w:rsidRPr="00440A03" w:rsidRDefault="0042470E" w:rsidP="001072D2">
      <w:pPr>
        <w:pStyle w:val="ListParagraph"/>
        <w:numPr>
          <w:ilvl w:val="0"/>
          <w:numId w:val="1"/>
        </w:numPr>
      </w:pPr>
      <w:r w:rsidRPr="00440A03">
        <w:t>Ongeschreven: omgangs en fatsoensnormen</w:t>
      </w:r>
    </w:p>
    <w:p w:rsidR="00BA54B0" w:rsidRPr="00440A03" w:rsidRDefault="00BA54B0" w:rsidP="00BA54B0">
      <w:r w:rsidRPr="00440A03">
        <w:br w:type="page"/>
      </w:r>
    </w:p>
    <w:tbl>
      <w:tblPr>
        <w:tblStyle w:val="MediumShading1-Accent1"/>
        <w:tblW w:w="0" w:type="auto"/>
        <w:tblLook w:val="04A0" w:firstRow="1" w:lastRow="0" w:firstColumn="1" w:lastColumn="0" w:noHBand="0" w:noVBand="1"/>
      </w:tblPr>
      <w:tblGrid>
        <w:gridCol w:w="4606"/>
        <w:gridCol w:w="4606"/>
      </w:tblGrid>
      <w:tr w:rsidR="0042470E" w:rsidRPr="00440A03" w:rsidTr="00424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2470E" w:rsidRPr="00440A03" w:rsidRDefault="0042470E" w:rsidP="0042470E">
            <w:r w:rsidRPr="00440A03">
              <w:lastRenderedPageBreak/>
              <w:t>Waarde</w:t>
            </w:r>
          </w:p>
        </w:tc>
        <w:tc>
          <w:tcPr>
            <w:tcW w:w="4606" w:type="dxa"/>
          </w:tcPr>
          <w:p w:rsidR="0042470E" w:rsidRPr="00440A03" w:rsidRDefault="0042470E" w:rsidP="0042470E">
            <w:pPr>
              <w:cnfStyle w:val="100000000000" w:firstRow="1" w:lastRow="0" w:firstColumn="0" w:lastColumn="0" w:oddVBand="0" w:evenVBand="0" w:oddHBand="0" w:evenHBand="0" w:firstRowFirstColumn="0" w:firstRowLastColumn="0" w:lastRowFirstColumn="0" w:lastRowLastColumn="0"/>
            </w:pPr>
            <w:r w:rsidRPr="00440A03">
              <w:t>Norm                       bijvoorbeeld</w:t>
            </w:r>
          </w:p>
        </w:tc>
      </w:tr>
      <w:tr w:rsidR="0042470E" w:rsidRPr="00440A03" w:rsidTr="0042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2470E" w:rsidRPr="00440A03" w:rsidRDefault="0042470E" w:rsidP="0042470E">
            <w:pPr>
              <w:rPr>
                <w:b w:val="0"/>
              </w:rPr>
            </w:pPr>
            <w:r w:rsidRPr="00440A03">
              <w:rPr>
                <w:b w:val="0"/>
              </w:rPr>
              <w:t>Vrijheid</w:t>
            </w:r>
          </w:p>
        </w:tc>
        <w:tc>
          <w:tcPr>
            <w:tcW w:w="4606" w:type="dxa"/>
          </w:tcPr>
          <w:p w:rsidR="0042470E" w:rsidRPr="00440A03" w:rsidRDefault="0042470E" w:rsidP="0042470E">
            <w:pPr>
              <w:cnfStyle w:val="000000100000" w:firstRow="0" w:lastRow="0" w:firstColumn="0" w:lastColumn="0" w:oddVBand="0" w:evenVBand="0" w:oddHBand="1" w:evenHBand="0" w:firstRowFirstColumn="0" w:firstRowLastColumn="0" w:lastRowFirstColumn="0" w:lastRowLastColumn="0"/>
            </w:pPr>
            <w:r w:rsidRPr="00440A03">
              <w:t>Geloven wat je wilt</w:t>
            </w:r>
          </w:p>
        </w:tc>
      </w:tr>
      <w:tr w:rsidR="0042470E" w:rsidRPr="00440A03" w:rsidTr="004247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2470E" w:rsidRPr="00440A03" w:rsidRDefault="0042470E" w:rsidP="0042470E">
            <w:pPr>
              <w:rPr>
                <w:b w:val="0"/>
              </w:rPr>
            </w:pPr>
            <w:r w:rsidRPr="00440A03">
              <w:rPr>
                <w:b w:val="0"/>
              </w:rPr>
              <w:t>Gezondheid</w:t>
            </w:r>
          </w:p>
        </w:tc>
        <w:tc>
          <w:tcPr>
            <w:tcW w:w="4606" w:type="dxa"/>
          </w:tcPr>
          <w:p w:rsidR="0042470E" w:rsidRPr="00440A03" w:rsidRDefault="0042470E" w:rsidP="0042470E">
            <w:pPr>
              <w:cnfStyle w:val="000000010000" w:firstRow="0" w:lastRow="0" w:firstColumn="0" w:lastColumn="0" w:oddVBand="0" w:evenVBand="0" w:oddHBand="0" w:evenHBand="1" w:firstRowFirstColumn="0" w:firstRowLastColumn="0" w:lastRowFirstColumn="0" w:lastRowLastColumn="0"/>
            </w:pPr>
            <w:r w:rsidRPr="00440A03">
              <w:t>Gezond eten</w:t>
            </w:r>
          </w:p>
        </w:tc>
      </w:tr>
      <w:tr w:rsidR="0042470E" w:rsidRPr="00440A03" w:rsidTr="0042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2470E" w:rsidRPr="00440A03" w:rsidRDefault="0042470E" w:rsidP="0042470E">
            <w:pPr>
              <w:rPr>
                <w:b w:val="0"/>
              </w:rPr>
            </w:pPr>
            <w:r w:rsidRPr="00440A03">
              <w:rPr>
                <w:b w:val="0"/>
              </w:rPr>
              <w:t>Veiligheid</w:t>
            </w:r>
          </w:p>
        </w:tc>
        <w:tc>
          <w:tcPr>
            <w:tcW w:w="4606" w:type="dxa"/>
          </w:tcPr>
          <w:p w:rsidR="0042470E" w:rsidRPr="00440A03" w:rsidRDefault="0042470E" w:rsidP="0042470E">
            <w:pPr>
              <w:cnfStyle w:val="000000100000" w:firstRow="0" w:lastRow="0" w:firstColumn="0" w:lastColumn="0" w:oddVBand="0" w:evenVBand="0" w:oddHBand="1" w:evenHBand="0" w:firstRowFirstColumn="0" w:firstRowLastColumn="0" w:lastRowFirstColumn="0" w:lastRowLastColumn="0"/>
            </w:pPr>
            <w:r w:rsidRPr="00440A03">
              <w:t>Autogordels</w:t>
            </w:r>
          </w:p>
        </w:tc>
      </w:tr>
      <w:tr w:rsidR="0042470E" w:rsidRPr="00440A03" w:rsidTr="004247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2470E" w:rsidRPr="00440A03" w:rsidRDefault="0042470E" w:rsidP="0042470E">
            <w:pPr>
              <w:rPr>
                <w:b w:val="0"/>
              </w:rPr>
            </w:pPr>
            <w:r w:rsidRPr="00440A03">
              <w:rPr>
                <w:b w:val="0"/>
              </w:rPr>
              <w:t>Gelijkheid</w:t>
            </w:r>
          </w:p>
        </w:tc>
        <w:tc>
          <w:tcPr>
            <w:tcW w:w="4606" w:type="dxa"/>
          </w:tcPr>
          <w:p w:rsidR="0042470E" w:rsidRPr="00440A03" w:rsidRDefault="0042470E" w:rsidP="0042470E">
            <w:pPr>
              <w:cnfStyle w:val="000000010000" w:firstRow="0" w:lastRow="0" w:firstColumn="0" w:lastColumn="0" w:oddVBand="0" w:evenVBand="0" w:oddHBand="0" w:evenHBand="1" w:firstRowFirstColumn="0" w:firstRowLastColumn="0" w:lastRowFirstColumn="0" w:lastRowLastColumn="0"/>
            </w:pPr>
            <w:r w:rsidRPr="00440A03">
              <w:t>Art.1 grondwet</w:t>
            </w:r>
          </w:p>
        </w:tc>
      </w:tr>
      <w:tr w:rsidR="0042470E" w:rsidRPr="00440A03" w:rsidTr="0042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2470E" w:rsidRPr="00440A03" w:rsidRDefault="0042470E" w:rsidP="0042470E">
            <w:pPr>
              <w:rPr>
                <w:b w:val="0"/>
              </w:rPr>
            </w:pPr>
            <w:r w:rsidRPr="00440A03">
              <w:rPr>
                <w:b w:val="0"/>
              </w:rPr>
              <w:t>Eerlijkheid</w:t>
            </w:r>
          </w:p>
        </w:tc>
        <w:tc>
          <w:tcPr>
            <w:tcW w:w="4606" w:type="dxa"/>
          </w:tcPr>
          <w:p w:rsidR="0042470E" w:rsidRPr="00440A03" w:rsidRDefault="0042470E" w:rsidP="0042470E">
            <w:pPr>
              <w:cnfStyle w:val="000000100000" w:firstRow="0" w:lastRow="0" w:firstColumn="0" w:lastColumn="0" w:oddVBand="0" w:evenVBand="0" w:oddHBand="1" w:evenHBand="0" w:firstRowFirstColumn="0" w:firstRowLastColumn="0" w:lastRowFirstColumn="0" w:lastRowLastColumn="0"/>
            </w:pPr>
            <w:r w:rsidRPr="00440A03">
              <w:t>Niet liegen</w:t>
            </w:r>
          </w:p>
        </w:tc>
      </w:tr>
      <w:tr w:rsidR="0042470E" w:rsidRPr="00440A03" w:rsidTr="004247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2470E" w:rsidRPr="00440A03" w:rsidRDefault="0042470E" w:rsidP="0042470E">
            <w:pPr>
              <w:rPr>
                <w:b w:val="0"/>
              </w:rPr>
            </w:pPr>
            <w:r w:rsidRPr="00440A03">
              <w:rPr>
                <w:b w:val="0"/>
              </w:rPr>
              <w:t>Sportiviteit</w:t>
            </w:r>
          </w:p>
        </w:tc>
        <w:tc>
          <w:tcPr>
            <w:tcW w:w="4606" w:type="dxa"/>
          </w:tcPr>
          <w:p w:rsidR="0042470E" w:rsidRPr="00440A03" w:rsidRDefault="0042470E" w:rsidP="0042470E">
            <w:pPr>
              <w:cnfStyle w:val="000000010000" w:firstRow="0" w:lastRow="0" w:firstColumn="0" w:lastColumn="0" w:oddVBand="0" w:evenVBand="0" w:oddHBand="0" w:evenHBand="1" w:firstRowFirstColumn="0" w:firstRowLastColumn="0" w:lastRowFirstColumn="0" w:lastRowLastColumn="0"/>
            </w:pPr>
            <w:r w:rsidRPr="00440A03">
              <w:t>Rode kaaart krijgen</w:t>
            </w:r>
          </w:p>
        </w:tc>
      </w:tr>
      <w:tr w:rsidR="0042470E" w:rsidRPr="00440A03" w:rsidTr="0042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2470E" w:rsidRPr="00440A03" w:rsidRDefault="0042470E" w:rsidP="0042470E">
            <w:pPr>
              <w:rPr>
                <w:b w:val="0"/>
              </w:rPr>
            </w:pPr>
            <w:r w:rsidRPr="00440A03">
              <w:rPr>
                <w:b w:val="0"/>
              </w:rPr>
              <w:t>Schoonheid</w:t>
            </w:r>
          </w:p>
        </w:tc>
        <w:tc>
          <w:tcPr>
            <w:tcW w:w="4606" w:type="dxa"/>
          </w:tcPr>
          <w:p w:rsidR="0042470E" w:rsidRPr="00440A03" w:rsidRDefault="0042470E" w:rsidP="0042470E">
            <w:pPr>
              <w:cnfStyle w:val="000000100000" w:firstRow="0" w:lastRow="0" w:firstColumn="0" w:lastColumn="0" w:oddVBand="0" w:evenVBand="0" w:oddHBand="1" w:evenHBand="0" w:firstRowFirstColumn="0" w:firstRowLastColumn="0" w:lastRowFirstColumn="0" w:lastRowLastColumn="0"/>
            </w:pPr>
            <w:r w:rsidRPr="00440A03">
              <w:t>Even opmaken</w:t>
            </w:r>
          </w:p>
        </w:tc>
      </w:tr>
      <w:tr w:rsidR="0042470E" w:rsidRPr="00440A03" w:rsidTr="004247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2470E" w:rsidRPr="00440A03" w:rsidRDefault="0042470E" w:rsidP="0042470E">
            <w:pPr>
              <w:rPr>
                <w:b w:val="0"/>
              </w:rPr>
            </w:pPr>
            <w:r w:rsidRPr="00440A03">
              <w:rPr>
                <w:b w:val="0"/>
              </w:rPr>
              <w:t>Netheid</w:t>
            </w:r>
          </w:p>
        </w:tc>
        <w:tc>
          <w:tcPr>
            <w:tcW w:w="4606" w:type="dxa"/>
          </w:tcPr>
          <w:p w:rsidR="0042470E" w:rsidRPr="00440A03" w:rsidRDefault="0042470E" w:rsidP="0042470E">
            <w:pPr>
              <w:cnfStyle w:val="000000010000" w:firstRow="0" w:lastRow="0" w:firstColumn="0" w:lastColumn="0" w:oddVBand="0" w:evenVBand="0" w:oddHBand="0" w:evenHBand="1" w:firstRowFirstColumn="0" w:firstRowLastColumn="0" w:lastRowFirstColumn="0" w:lastRowLastColumn="0"/>
            </w:pPr>
            <w:r w:rsidRPr="00440A03">
              <w:t>Geen kauwgom</w:t>
            </w:r>
          </w:p>
        </w:tc>
      </w:tr>
    </w:tbl>
    <w:p w:rsidR="0042470E" w:rsidRPr="00440A03" w:rsidRDefault="0042470E" w:rsidP="0042470E">
      <w:r w:rsidRPr="00440A03">
        <w:t>Een belang is het voor- of nadeel dat iemand ergens bij heeft.</w:t>
      </w:r>
    </w:p>
    <w:p w:rsidR="0042470E" w:rsidRPr="00440A03" w:rsidRDefault="0042470E" w:rsidP="0042470E">
      <w:r w:rsidRPr="00440A03">
        <w:t>Macht is het vermogen om het gedrag van anderen dwingend te beïnvloeden. (gezag)</w:t>
      </w:r>
    </w:p>
    <w:p w:rsidR="0042470E" w:rsidRPr="00440A03" w:rsidRDefault="0042470E" w:rsidP="0042470E">
      <w:r w:rsidRPr="00440A03">
        <w:t xml:space="preserve">Er zijn verschillende machtsbronnen om het gedrag van anderen te beïnvloeden, bijvoorbeeld geld, functie of beroep, kennis, overtuigingskracht, aanzien aantal en geweld. </w:t>
      </w:r>
    </w:p>
    <w:p w:rsidR="0042470E" w:rsidRPr="00440A03" w:rsidRDefault="0042470E" w:rsidP="0042470E">
      <w:r w:rsidRPr="00440A03">
        <w:t>Het constant veranderen van normen, waarden en belangen noem je de dynamiek van de samenleving. Deze hangt af van:</w:t>
      </w:r>
    </w:p>
    <w:p w:rsidR="0042470E" w:rsidRPr="00440A03" w:rsidRDefault="0042470E" w:rsidP="0042470E">
      <w:pPr>
        <w:pStyle w:val="ListParagraph"/>
        <w:numPr>
          <w:ilvl w:val="0"/>
          <w:numId w:val="1"/>
        </w:numPr>
      </w:pPr>
      <w:r w:rsidRPr="00440A03">
        <w:t>De plaats</w:t>
      </w:r>
    </w:p>
    <w:p w:rsidR="0042470E" w:rsidRPr="00440A03" w:rsidRDefault="0042470E" w:rsidP="0042470E">
      <w:pPr>
        <w:pStyle w:val="ListParagraph"/>
        <w:numPr>
          <w:ilvl w:val="0"/>
          <w:numId w:val="1"/>
        </w:numPr>
      </w:pPr>
      <w:r w:rsidRPr="00440A03">
        <w:t>Detijd</w:t>
      </w:r>
    </w:p>
    <w:p w:rsidR="0042470E" w:rsidRPr="00440A03" w:rsidRDefault="0042470E" w:rsidP="0042470E">
      <w:pPr>
        <w:pStyle w:val="ListParagraph"/>
        <w:numPr>
          <w:ilvl w:val="0"/>
          <w:numId w:val="1"/>
        </w:numPr>
      </w:pPr>
      <w:r w:rsidRPr="00440A03">
        <w:t>De groep</w:t>
      </w:r>
    </w:p>
    <w:p w:rsidR="0042470E" w:rsidRPr="00440A03" w:rsidRDefault="0042470E" w:rsidP="0042470E">
      <w:r w:rsidRPr="00440A03">
        <w:t xml:space="preserve">Met sociale cohesie bedoelen we de mate waarin mensen in een sociaal verband zoals een land door onderlinge bindingen het gevoel hebben bij elkaar te horen. </w:t>
      </w:r>
    </w:p>
    <w:p w:rsidR="004C13DD" w:rsidRPr="00440A03" w:rsidRDefault="004C13DD" w:rsidP="0042470E">
      <w:r w:rsidRPr="00440A03">
        <w:t xml:space="preserve">Het prisoners dilemma is een dilemma die gaat om je eigenbelang maar ook om een ander. Voorbeeldje: A= korte straf  B=langere straf. Als je beiden B kiest is het net zo lang als A maar je weet niet wat de ander kiest. Dus als je allebei iets anders kiest is het voor de een een voordeel  en voor de ander een nadeel (gemeenschappelijke acties). </w:t>
      </w:r>
    </w:p>
    <w:p w:rsidR="004C13DD" w:rsidRPr="00A80874" w:rsidRDefault="00A80874" w:rsidP="00A80874">
      <w:pPr>
        <w:pStyle w:val="Heading2"/>
      </w:pPr>
      <w:r>
        <w:t>1.2 kennis van zaken</w:t>
      </w:r>
    </w:p>
    <w:p w:rsidR="004C13DD" w:rsidRPr="00440A03" w:rsidRDefault="004C13DD" w:rsidP="004C13DD">
      <w:r w:rsidRPr="00440A03">
        <w:t xml:space="preserve">Feiten zijn objectief: ze zeggen iets over de werkelijkheid en zijn controleerbaar. </w:t>
      </w:r>
    </w:p>
    <w:p w:rsidR="004C13DD" w:rsidRPr="00440A03" w:rsidRDefault="004C13DD" w:rsidP="004C13DD">
      <w:r w:rsidRPr="00440A03">
        <w:t xml:space="preserve">Meningen zijn subjectief, omdat ze vooral iets zeggen over degene die de mening geeft. </w:t>
      </w:r>
    </w:p>
    <w:p w:rsidR="004B69AF" w:rsidRPr="00440A03" w:rsidRDefault="004B69AF" w:rsidP="004C13DD">
      <w:r w:rsidRPr="00440A03">
        <w:t>Communicatie is het doorgeven van informatie. Je spreekt van communicatieruis wanneer de overdracht van informatie niet goed verloopt.  Er zijn veel vormen. Hieronder staat er drie.</w:t>
      </w:r>
    </w:p>
    <w:p w:rsidR="004B69AF" w:rsidRPr="00440A03" w:rsidRDefault="004B69AF" w:rsidP="004B69AF">
      <w:pPr>
        <w:pStyle w:val="ListParagraph"/>
        <w:numPr>
          <w:ilvl w:val="0"/>
          <w:numId w:val="1"/>
        </w:numPr>
      </w:pPr>
      <w:r w:rsidRPr="00440A03">
        <w:t xml:space="preserve">Manipulatie: feiten opzettelijk weglaten of verdraaien zonder dat de ontvanger dit merkt. </w:t>
      </w:r>
    </w:p>
    <w:p w:rsidR="004B69AF" w:rsidRPr="00440A03" w:rsidRDefault="004B69AF" w:rsidP="004B69AF">
      <w:pPr>
        <w:pStyle w:val="ListParagraph"/>
        <w:numPr>
          <w:ilvl w:val="0"/>
          <w:numId w:val="1"/>
        </w:numPr>
      </w:pPr>
      <w:r w:rsidRPr="00440A03">
        <w:t xml:space="preserve">Propaganda: het doelbewust (en bij herhaling)  eenzijdige informatie geven met als doel de mening van mensen te beïnvloeden. </w:t>
      </w:r>
    </w:p>
    <w:p w:rsidR="004B69AF" w:rsidRPr="00440A03" w:rsidRDefault="004B69AF" w:rsidP="004B69AF">
      <w:pPr>
        <w:pStyle w:val="ListParagraph"/>
        <w:numPr>
          <w:ilvl w:val="0"/>
          <w:numId w:val="1"/>
        </w:numPr>
      </w:pPr>
      <w:r w:rsidRPr="00440A03">
        <w:t>Indoctrinatie: langdurig, systematisch en dwingen eenzijdige opvattingen worden opgedrongen met de bedoeling dat het publiek deze kritiekloos accepteert.</w:t>
      </w:r>
    </w:p>
    <w:p w:rsidR="00BA54B0" w:rsidRPr="00440A03" w:rsidRDefault="00BA54B0">
      <w:pPr>
        <w:rPr>
          <w:rFonts w:eastAsiaTheme="majorEastAsia" w:cstheme="majorBidi"/>
          <w:b/>
          <w:bCs/>
          <w:color w:val="4F81BD" w:themeColor="accent1"/>
        </w:rPr>
      </w:pPr>
      <w:r w:rsidRPr="00440A03">
        <w:br w:type="page"/>
      </w:r>
    </w:p>
    <w:p w:rsidR="004C13DD" w:rsidRDefault="00D609DE" w:rsidP="009E2099">
      <w:pPr>
        <w:pStyle w:val="Heading2"/>
      </w:pPr>
      <w:r w:rsidRPr="009E2099">
        <w:lastRenderedPageBreak/>
        <w:t>2.1</w:t>
      </w:r>
      <w:r w:rsidR="00A80874">
        <w:t xml:space="preserve"> idee en oorsprong van de rechtstaat</w:t>
      </w:r>
    </w:p>
    <w:p w:rsidR="00A80874" w:rsidRPr="00A80874" w:rsidRDefault="00A80874" w:rsidP="00A80874">
      <w:pPr>
        <w:pStyle w:val="NoSpacing"/>
      </w:pPr>
    </w:p>
    <w:p w:rsidR="009C6F91" w:rsidRPr="00440A03" w:rsidRDefault="009C6F91" w:rsidP="009C6F91">
      <w:pPr>
        <w:pStyle w:val="Subtitle"/>
        <w:rPr>
          <w:rFonts w:asciiTheme="minorHAnsi" w:hAnsiTheme="minorHAnsi"/>
          <w:sz w:val="22"/>
          <w:szCs w:val="22"/>
          <w:u w:val="single"/>
        </w:rPr>
      </w:pPr>
      <w:r w:rsidRPr="00440A03">
        <w:rPr>
          <w:rFonts w:asciiTheme="minorHAnsi" w:hAnsiTheme="minorHAnsi"/>
          <w:sz w:val="22"/>
          <w:szCs w:val="22"/>
          <w:u w:val="single"/>
        </w:rPr>
        <w:t>Wat is een rechtsstaat?</w:t>
      </w:r>
    </w:p>
    <w:p w:rsidR="00BA54B0" w:rsidRPr="00440A03" w:rsidRDefault="00BA54B0" w:rsidP="00BA54B0">
      <w:r w:rsidRPr="00440A03">
        <w:t>Nederland is een democratische rechtsstaat. Burgers mogen meedoen aan vrije verkiezingen en daardoor indirect meebeslissen over politiek kwesties. Een rechtstaat is dus een staat waarin burgers met grondrechten worden b</w:t>
      </w:r>
      <w:r w:rsidR="00B47191" w:rsidRPr="00440A03">
        <w:t>eschermd tegen macht en willekeu</w:t>
      </w:r>
      <w:r w:rsidRPr="00440A03">
        <w:t>r door de overheid.</w:t>
      </w:r>
    </w:p>
    <w:p w:rsidR="00D609DE" w:rsidRPr="00440A03" w:rsidRDefault="00D609DE" w:rsidP="00BA54B0">
      <w:pPr>
        <w:rPr>
          <w:u w:val="single"/>
        </w:rPr>
      </w:pPr>
      <w:r w:rsidRPr="00440A03">
        <w:rPr>
          <w:u w:val="single"/>
        </w:rPr>
        <w:t>Sociaal contract</w:t>
      </w:r>
    </w:p>
    <w:p w:rsidR="00B47191" w:rsidRPr="00440A03" w:rsidRDefault="00B47191" w:rsidP="00BA54B0">
      <w:r w:rsidRPr="00440A03">
        <w:t>De rechtstaat is een soort sociaal contract tussen burgers en bestuurders. Beiden hebben plichten. Leerplicht, belastingplicht en de plicht om in tijden van gevaar het land te verdedigen.</w:t>
      </w:r>
    </w:p>
    <w:p w:rsidR="00B47191" w:rsidRPr="00440A03" w:rsidRDefault="00B47191" w:rsidP="00BA54B0">
      <w:r w:rsidRPr="00440A03">
        <w:t>De trias politica, de grodrechten en het legaliteitsbeginsel vormen samen de be</w:t>
      </w:r>
      <w:r w:rsidR="00D609DE" w:rsidRPr="00440A03">
        <w:t>g</w:t>
      </w:r>
      <w:r w:rsidRPr="00440A03">
        <w:t xml:space="preserve">inselen van de rechtsstaat. </w:t>
      </w:r>
    </w:p>
    <w:p w:rsidR="009C6F91" w:rsidRPr="00440A03" w:rsidRDefault="009C6F91" w:rsidP="009C6F91">
      <w:pPr>
        <w:pStyle w:val="Subtitle"/>
        <w:rPr>
          <w:rFonts w:asciiTheme="minorHAnsi" w:hAnsiTheme="minorHAnsi"/>
          <w:sz w:val="22"/>
          <w:szCs w:val="22"/>
          <w:u w:val="single"/>
        </w:rPr>
      </w:pPr>
      <w:r w:rsidRPr="00440A03">
        <w:rPr>
          <w:rFonts w:asciiTheme="minorHAnsi" w:hAnsiTheme="minorHAnsi"/>
          <w:sz w:val="22"/>
          <w:szCs w:val="22"/>
          <w:u w:val="single"/>
        </w:rPr>
        <w:t>Beginselen van de rechtsstaat</w:t>
      </w:r>
    </w:p>
    <w:p w:rsidR="00DA2856" w:rsidRPr="00440A03" w:rsidRDefault="009C6F91" w:rsidP="00DA2856">
      <w:pPr>
        <w:pStyle w:val="NoSpacing"/>
        <w:rPr>
          <w:szCs w:val="22"/>
          <w:u w:val="single"/>
        </w:rPr>
      </w:pPr>
      <w:r w:rsidRPr="00440A03">
        <w:rPr>
          <w:szCs w:val="22"/>
          <w:u w:val="single"/>
        </w:rPr>
        <w:t>Beginselen van de rechtsstaat</w:t>
      </w:r>
    </w:p>
    <w:p w:rsidR="009C6F91" w:rsidRPr="00440A03" w:rsidRDefault="009C6F91" w:rsidP="00DA2856">
      <w:pPr>
        <w:pStyle w:val="NoSpacing"/>
        <w:rPr>
          <w:szCs w:val="22"/>
        </w:rPr>
      </w:pPr>
      <w:r w:rsidRPr="00440A03">
        <w:rPr>
          <w:szCs w:val="22"/>
        </w:rPr>
        <w:t>De beginselen van een rechtsstaat zijn:</w:t>
      </w:r>
    </w:p>
    <w:p w:rsidR="009C6F91" w:rsidRPr="00440A03" w:rsidRDefault="009C6F91" w:rsidP="009C6F91">
      <w:pPr>
        <w:pStyle w:val="NoSpacing"/>
        <w:numPr>
          <w:ilvl w:val="0"/>
          <w:numId w:val="8"/>
        </w:numPr>
        <w:rPr>
          <w:szCs w:val="22"/>
        </w:rPr>
      </w:pPr>
      <w:r w:rsidRPr="00440A03">
        <w:rPr>
          <w:szCs w:val="22"/>
        </w:rPr>
        <w:t>trias politica</w:t>
      </w:r>
    </w:p>
    <w:p w:rsidR="009C6F91" w:rsidRPr="00440A03" w:rsidRDefault="009C6F91" w:rsidP="009C6F91">
      <w:pPr>
        <w:pStyle w:val="NoSpacing"/>
        <w:numPr>
          <w:ilvl w:val="0"/>
          <w:numId w:val="8"/>
        </w:numPr>
        <w:rPr>
          <w:szCs w:val="22"/>
        </w:rPr>
      </w:pPr>
      <w:r w:rsidRPr="00440A03">
        <w:rPr>
          <w:szCs w:val="22"/>
        </w:rPr>
        <w:t>grondrechten</w:t>
      </w:r>
    </w:p>
    <w:p w:rsidR="009C6F91" w:rsidRPr="00440A03" w:rsidRDefault="009C6F91" w:rsidP="009C6F91">
      <w:pPr>
        <w:pStyle w:val="NoSpacing"/>
        <w:numPr>
          <w:ilvl w:val="0"/>
          <w:numId w:val="8"/>
        </w:numPr>
        <w:rPr>
          <w:szCs w:val="22"/>
        </w:rPr>
      </w:pPr>
      <w:r w:rsidRPr="00440A03">
        <w:rPr>
          <w:szCs w:val="22"/>
        </w:rPr>
        <w:t>legaliteitsbeginsel</w:t>
      </w:r>
    </w:p>
    <w:p w:rsidR="009C6F91" w:rsidRPr="00440A03" w:rsidRDefault="009C6F91" w:rsidP="009C6F91"/>
    <w:p w:rsidR="00D609DE" w:rsidRPr="00440A03" w:rsidRDefault="00D609DE" w:rsidP="00DA2856">
      <w:pPr>
        <w:pStyle w:val="NoSpacing"/>
        <w:rPr>
          <w:szCs w:val="22"/>
          <w:u w:val="single"/>
        </w:rPr>
      </w:pPr>
      <w:r w:rsidRPr="00440A03">
        <w:rPr>
          <w:szCs w:val="22"/>
          <w:u w:val="single"/>
        </w:rPr>
        <w:t>Grondrechten</w:t>
      </w:r>
    </w:p>
    <w:p w:rsidR="0038638B" w:rsidRPr="00440A03" w:rsidRDefault="00B47191" w:rsidP="00BA54B0">
      <w:r w:rsidRPr="00440A03">
        <w:t xml:space="preserve">Koningen zijn tegenwoordig gebonden aan de grondwet. Constitutionele monarchie. </w:t>
      </w:r>
      <w:r w:rsidR="0038638B" w:rsidRPr="00440A03">
        <w:t xml:space="preserve">Grondrechten zijn rechten die zo fundamenteel zijn voor de vrijheid, de ontplooiing, het welzijn en de bescherming van het individu en van de groepen dat ze in de grondwet zijn vastgesteld. </w:t>
      </w:r>
    </w:p>
    <w:p w:rsidR="00DA2856" w:rsidRPr="00440A03" w:rsidRDefault="009C6F91" w:rsidP="00DA2856">
      <w:pPr>
        <w:pStyle w:val="NoSpacing"/>
        <w:rPr>
          <w:szCs w:val="22"/>
          <w:u w:val="single"/>
        </w:rPr>
      </w:pPr>
      <w:r w:rsidRPr="00440A03">
        <w:rPr>
          <w:szCs w:val="22"/>
          <w:u w:val="single"/>
        </w:rPr>
        <w:t>Trias politica</w:t>
      </w:r>
    </w:p>
    <w:p w:rsidR="009C6F91" w:rsidRPr="00440A03" w:rsidRDefault="009C6F91" w:rsidP="00DA2856">
      <w:pPr>
        <w:pStyle w:val="NoSpacing"/>
        <w:rPr>
          <w:szCs w:val="22"/>
        </w:rPr>
      </w:pPr>
      <w:r w:rsidRPr="00440A03">
        <w:rPr>
          <w:szCs w:val="22"/>
        </w:rPr>
        <w:t>De Franse filosoof Montesquieu bedacht dit principe, 'de scheiding der machten'. De koning en zijn ministers zouden slechts met de uitvoering van wetten belast worden en tegenover beide machten moest een onafhankelijke rechterlijke macht komen.</w:t>
      </w:r>
    </w:p>
    <w:p w:rsidR="009C6F91" w:rsidRPr="00440A03" w:rsidRDefault="009C6F91" w:rsidP="009C6F91">
      <w:pPr>
        <w:pStyle w:val="NoSpacing"/>
        <w:rPr>
          <w:szCs w:val="22"/>
        </w:rPr>
      </w:pPr>
    </w:p>
    <w:p w:rsidR="00DA2856" w:rsidRPr="00440A03" w:rsidRDefault="009C6F91" w:rsidP="00DA2856">
      <w:pPr>
        <w:pStyle w:val="NoSpacing"/>
        <w:rPr>
          <w:szCs w:val="22"/>
          <w:u w:val="single"/>
        </w:rPr>
      </w:pPr>
      <w:r w:rsidRPr="00440A03">
        <w:rPr>
          <w:szCs w:val="22"/>
          <w:u w:val="single"/>
        </w:rPr>
        <w:t>L</w:t>
      </w:r>
      <w:r w:rsidR="00DA2856" w:rsidRPr="00440A03">
        <w:rPr>
          <w:szCs w:val="22"/>
          <w:u w:val="single"/>
        </w:rPr>
        <w:t>egaliteitsbeginsel</w:t>
      </w:r>
    </w:p>
    <w:p w:rsidR="0038638B" w:rsidRPr="00440A03" w:rsidRDefault="0038638B" w:rsidP="00DA2856">
      <w:pPr>
        <w:pStyle w:val="NoSpacing"/>
        <w:rPr>
          <w:szCs w:val="22"/>
          <w:u w:val="single"/>
        </w:rPr>
      </w:pPr>
      <w:r w:rsidRPr="00440A03">
        <w:rPr>
          <w:szCs w:val="22"/>
        </w:rPr>
        <w:t xml:space="preserve">Volgens het legaliteitsbeginsel mag de overheid alleen beperkingen opleggen aan de vrijheid van burgers als die beperkingen in wetten zijn vastgelegd en voor iedereen gelden. In een rechtszaak, moet de rechter zich ook aan de wetten houden. </w:t>
      </w:r>
    </w:p>
    <w:p w:rsidR="00DA2856" w:rsidRPr="00440A03" w:rsidRDefault="00DA2856" w:rsidP="00BA54B0"/>
    <w:p w:rsidR="00B47191" w:rsidRPr="00440A03" w:rsidRDefault="0038638B" w:rsidP="00BA54B0">
      <w:r w:rsidRPr="00440A03">
        <w:t>Met deze drie beginselen staat de idee van de rechtsstaat haaks op die van dictaturen. In een dictatuur bepaalt een machthebber of een partij, vaak heel willekeurig, wat de regels zijn. Er zijn weinig vrijheden voor burgers, geen persvrijheid en g</w:t>
      </w:r>
      <w:r w:rsidR="00A3628C" w:rsidRPr="00440A03">
        <w:t>een vrijheid van meningsuiting.</w:t>
      </w:r>
      <w:r w:rsidR="00B47191" w:rsidRPr="00440A03">
        <w:t xml:space="preserve"> </w:t>
      </w:r>
    </w:p>
    <w:p w:rsidR="00DA2856" w:rsidRPr="00440A03" w:rsidRDefault="00D609DE" w:rsidP="00DA2856">
      <w:pPr>
        <w:pStyle w:val="NoSpacing"/>
        <w:rPr>
          <w:szCs w:val="22"/>
          <w:u w:val="single"/>
        </w:rPr>
      </w:pPr>
      <w:r w:rsidRPr="00440A03">
        <w:rPr>
          <w:szCs w:val="22"/>
          <w:u w:val="single"/>
        </w:rPr>
        <w:t>Na de tweede wereldoorlog</w:t>
      </w:r>
    </w:p>
    <w:p w:rsidR="00D609DE" w:rsidRPr="00440A03" w:rsidRDefault="00D609DE" w:rsidP="00DA2856">
      <w:pPr>
        <w:pStyle w:val="NoSpacing"/>
        <w:rPr>
          <w:szCs w:val="22"/>
        </w:rPr>
      </w:pPr>
      <w:r w:rsidRPr="00440A03">
        <w:rPr>
          <w:szCs w:val="22"/>
        </w:rPr>
        <w:t xml:space="preserve">Na de tweede wereldoorlog (1939-1945) werd de rechtsstaatgedachte meteen weer actueel. </w:t>
      </w:r>
      <w:r w:rsidRPr="00440A03">
        <w:rPr>
          <w:szCs w:val="22"/>
        </w:rPr>
        <w:t>Tijdens de 20</w:t>
      </w:r>
      <w:r w:rsidRPr="00440A03">
        <w:rPr>
          <w:szCs w:val="22"/>
          <w:vertAlign w:val="superscript"/>
        </w:rPr>
        <w:t>e</w:t>
      </w:r>
      <w:r w:rsidRPr="00440A03">
        <w:rPr>
          <w:szCs w:val="22"/>
        </w:rPr>
        <w:t xml:space="preserve"> eeuw was er fascistische en communistische dictaturen. Na de Tweede Wereldoorlog was het nodig om de uitgangspunten van de rechtsstaat opnieuw te formuleren.</w:t>
      </w:r>
    </w:p>
    <w:p w:rsidR="00DA2856" w:rsidRPr="00440A03" w:rsidRDefault="00DA2856" w:rsidP="00D609DE">
      <w:pPr>
        <w:rPr>
          <w:u w:val="single"/>
        </w:rPr>
      </w:pPr>
    </w:p>
    <w:p w:rsidR="00DA2856" w:rsidRPr="00440A03" w:rsidRDefault="00DA2856" w:rsidP="00D609DE">
      <w:pPr>
        <w:rPr>
          <w:u w:val="single"/>
        </w:rPr>
      </w:pPr>
    </w:p>
    <w:p w:rsidR="00DA2856" w:rsidRPr="00440A03" w:rsidRDefault="00D609DE" w:rsidP="00DA2856">
      <w:pPr>
        <w:pStyle w:val="NoSpacing"/>
        <w:rPr>
          <w:szCs w:val="22"/>
          <w:u w:val="single"/>
        </w:rPr>
      </w:pPr>
      <w:r w:rsidRPr="00440A03">
        <w:rPr>
          <w:szCs w:val="22"/>
          <w:u w:val="single"/>
        </w:rPr>
        <w:t>Internationale ontwikkelingen</w:t>
      </w:r>
    </w:p>
    <w:p w:rsidR="00D609DE" w:rsidRPr="00440A03" w:rsidRDefault="00D609DE" w:rsidP="00DA2856">
      <w:pPr>
        <w:pStyle w:val="NoSpacing"/>
        <w:rPr>
          <w:szCs w:val="22"/>
        </w:rPr>
      </w:pPr>
      <w:r w:rsidRPr="00440A03">
        <w:rPr>
          <w:szCs w:val="22"/>
        </w:rPr>
        <w:t xml:space="preserve">In 1948 formuleerde de VN de ‘Universele verklaring van de Rechten van de Mens (UVRM). In 1950 sloten de Europese landen het ‘Europese Verdrag van de Rechten van de Mens (EVRM). Deze verdragen speelden een belangrijke rol in de verbetering van de mensenrechten. </w:t>
      </w:r>
    </w:p>
    <w:p w:rsidR="00DA2856" w:rsidRPr="00440A03" w:rsidRDefault="00DA2856" w:rsidP="00D609DE">
      <w:pPr>
        <w:rPr>
          <w:u w:val="single"/>
        </w:rPr>
      </w:pPr>
    </w:p>
    <w:p w:rsidR="00DA2856" w:rsidRPr="00440A03" w:rsidRDefault="00510B4B" w:rsidP="00DA2856">
      <w:pPr>
        <w:pStyle w:val="NoSpacing"/>
        <w:rPr>
          <w:szCs w:val="22"/>
          <w:u w:val="single"/>
        </w:rPr>
      </w:pPr>
      <w:r w:rsidRPr="00440A03">
        <w:rPr>
          <w:szCs w:val="22"/>
          <w:u w:val="single"/>
        </w:rPr>
        <w:t>Uitgangspunten</w:t>
      </w:r>
    </w:p>
    <w:p w:rsidR="00510B4B" w:rsidRPr="00440A03" w:rsidRDefault="00510B4B" w:rsidP="00DA2856">
      <w:pPr>
        <w:pStyle w:val="NoSpacing"/>
        <w:rPr>
          <w:szCs w:val="22"/>
        </w:rPr>
      </w:pPr>
      <w:r w:rsidRPr="00440A03">
        <w:rPr>
          <w:szCs w:val="22"/>
        </w:rPr>
        <w:t>Verdachten hebben soms klachten over demanier waarop zij door de politie zijn behandeld etc. Wanneer in dit soort situaties onrechtvaardigheid wordt ervaren, komt de rechtsstaatgedachte weer naar boven.</w:t>
      </w:r>
    </w:p>
    <w:p w:rsidR="00DA2856" w:rsidRPr="00440A03" w:rsidRDefault="00DA2856" w:rsidP="00DA2856">
      <w:pPr>
        <w:pStyle w:val="NoSpacing"/>
        <w:rPr>
          <w:szCs w:val="22"/>
        </w:rPr>
      </w:pPr>
    </w:p>
    <w:p w:rsidR="00DA2856" w:rsidRPr="00440A03" w:rsidRDefault="00DA2856" w:rsidP="00DA2856">
      <w:pPr>
        <w:pStyle w:val="NoSpacing"/>
        <w:rPr>
          <w:szCs w:val="22"/>
        </w:rPr>
      </w:pPr>
    </w:p>
    <w:p w:rsidR="00510B4B" w:rsidRPr="00440A03" w:rsidRDefault="00510B4B" w:rsidP="00D609DE">
      <w:r w:rsidRPr="00440A03">
        <w:t>De rechtsstaat is de maatstaf als we willen beoordelen hoe de overheid functioneert en wat wel en wat niet meer is toegestaan. De rechtsstaat is niet alleen de grondslag voor de parlementaire democratie, maar ook voor de verzorgingsstaat en de plurifome samenleving.</w:t>
      </w:r>
    </w:p>
    <w:p w:rsidR="00D609DE" w:rsidRDefault="00510B4B" w:rsidP="00440A03">
      <w:pPr>
        <w:pStyle w:val="Heading2"/>
      </w:pPr>
      <w:r w:rsidRPr="00440A03">
        <w:t>2.2</w:t>
      </w:r>
      <w:r w:rsidR="00440A03">
        <w:t xml:space="preserve"> grondwet en grondrechten</w:t>
      </w:r>
    </w:p>
    <w:p w:rsidR="00440A03" w:rsidRPr="00440A03" w:rsidRDefault="00440A03" w:rsidP="00440A03">
      <w:pPr>
        <w:pStyle w:val="NoSpacing"/>
      </w:pPr>
    </w:p>
    <w:p w:rsidR="00510B4B" w:rsidRPr="00440A03" w:rsidRDefault="00510B4B" w:rsidP="009C6F91">
      <w:r w:rsidRPr="00440A03">
        <w:t xml:space="preserve">Het woord constitutie (grondwet) betekent letterlijk ‘bottenstelsel’. Hiermee wordt de fundamentele functie ervan aangeduid. </w:t>
      </w:r>
    </w:p>
    <w:p w:rsidR="00510B4B" w:rsidRPr="00440A03" w:rsidRDefault="00510B4B" w:rsidP="009C6F91">
      <w:pPr>
        <w:pStyle w:val="Subtitle"/>
        <w:rPr>
          <w:rFonts w:asciiTheme="minorHAnsi" w:hAnsiTheme="minorHAnsi"/>
          <w:sz w:val="22"/>
          <w:szCs w:val="22"/>
        </w:rPr>
      </w:pPr>
      <w:r w:rsidRPr="00440A03">
        <w:rPr>
          <w:rFonts w:asciiTheme="minorHAnsi" w:hAnsiTheme="minorHAnsi"/>
          <w:sz w:val="22"/>
          <w:szCs w:val="22"/>
          <w:u w:val="single"/>
        </w:rPr>
        <w:t>Ontstaan en doel van de grondwet</w:t>
      </w:r>
    </w:p>
    <w:p w:rsidR="00DA2856" w:rsidRPr="00440A03" w:rsidRDefault="00510B4B" w:rsidP="00DA2856">
      <w:pPr>
        <w:pStyle w:val="NoSpacing"/>
        <w:rPr>
          <w:szCs w:val="22"/>
          <w:u w:val="single"/>
        </w:rPr>
      </w:pPr>
      <w:r w:rsidRPr="00440A03">
        <w:rPr>
          <w:szCs w:val="22"/>
          <w:u w:val="single"/>
        </w:rPr>
        <w:t>Geschiedenis van de grondwet</w:t>
      </w:r>
    </w:p>
    <w:p w:rsidR="00510B4B" w:rsidRPr="00440A03" w:rsidRDefault="00510B4B" w:rsidP="00DA2856">
      <w:pPr>
        <w:pStyle w:val="NoSpacing"/>
        <w:rPr>
          <w:szCs w:val="22"/>
        </w:rPr>
      </w:pPr>
      <w:r w:rsidRPr="00440A03">
        <w:rPr>
          <w:szCs w:val="22"/>
        </w:rPr>
        <w:t>De eerste grondwet kwam in 1814, nadat Nederland een constitu</w:t>
      </w:r>
      <w:r w:rsidR="00087B68" w:rsidRPr="00440A03">
        <w:rPr>
          <w:szCs w:val="22"/>
        </w:rPr>
        <w:t>ti</w:t>
      </w:r>
      <w:r w:rsidRPr="00440A03">
        <w:rPr>
          <w:szCs w:val="22"/>
        </w:rPr>
        <w:t>onele monarchie was geworden.</w:t>
      </w:r>
      <w:r w:rsidR="00087B68" w:rsidRPr="00440A03">
        <w:rPr>
          <w:szCs w:val="22"/>
        </w:rPr>
        <w:t xml:space="preserve"> </w:t>
      </w:r>
      <w:r w:rsidRPr="00440A03">
        <w:rPr>
          <w:szCs w:val="22"/>
        </w:rPr>
        <w:t xml:space="preserve">Met artikel 42. ‘de koning is onschendbaar; de ministers zijn verantwoordelijk’ gaf de koning de macht uit handen. Vanaf toen werd er geregeerd met een ministeriël e verantwoordelijkheid. </w:t>
      </w:r>
      <w:r w:rsidRPr="00440A03">
        <w:rPr>
          <w:szCs w:val="22"/>
        </w:rPr>
        <w:t>Ook kwamen er verkiezingen. Eerst mochten alleen mannen betalen die een bepaalde belasting betaalde, het censuskiesrecht.</w:t>
      </w:r>
    </w:p>
    <w:p w:rsidR="00DA2856" w:rsidRPr="00440A03" w:rsidRDefault="00DA2856" w:rsidP="00DA2856">
      <w:pPr>
        <w:pStyle w:val="NoSpacing"/>
        <w:rPr>
          <w:szCs w:val="22"/>
          <w:u w:val="single"/>
        </w:rPr>
      </w:pPr>
    </w:p>
    <w:p w:rsidR="00087B68" w:rsidRPr="00440A03" w:rsidRDefault="00087B68" w:rsidP="00087B68">
      <w:r w:rsidRPr="00440A03">
        <w:t>Andere belangrijke grondwetswijzig</w:t>
      </w:r>
      <w:r w:rsidR="00DA2856" w:rsidRPr="00440A03">
        <w:t>ing</w:t>
      </w:r>
      <w:r w:rsidRPr="00440A03">
        <w:t>e</w:t>
      </w:r>
      <w:r w:rsidR="00DA2856" w:rsidRPr="00440A03">
        <w:t>n</w:t>
      </w:r>
      <w:r w:rsidRPr="00440A03">
        <w:t xml:space="preserve"> sinds 1848 zijn:</w:t>
      </w:r>
    </w:p>
    <w:p w:rsidR="00087B68" w:rsidRPr="00440A03" w:rsidRDefault="00087B68" w:rsidP="00087B68">
      <w:pPr>
        <w:pStyle w:val="ListParagraph"/>
        <w:numPr>
          <w:ilvl w:val="0"/>
          <w:numId w:val="1"/>
        </w:numPr>
      </w:pPr>
      <w:r w:rsidRPr="00440A03">
        <w:t xml:space="preserve">1917: algemeen mannenkiesrecht </w:t>
      </w:r>
      <w:r w:rsidRPr="00440A03">
        <w:t>overheid bekostigt speciaal onderwijs</w:t>
      </w:r>
    </w:p>
    <w:p w:rsidR="00087B68" w:rsidRPr="00440A03" w:rsidRDefault="00087B68" w:rsidP="00087B68">
      <w:pPr>
        <w:pStyle w:val="ListParagraph"/>
        <w:numPr>
          <w:ilvl w:val="0"/>
          <w:numId w:val="1"/>
        </w:numPr>
      </w:pPr>
      <w:r w:rsidRPr="00440A03">
        <w:t>1922: vrouwenkiesrecht</w:t>
      </w:r>
    </w:p>
    <w:p w:rsidR="00087B68" w:rsidRPr="00440A03" w:rsidRDefault="00087B68" w:rsidP="00087B68">
      <w:pPr>
        <w:pStyle w:val="ListParagraph"/>
        <w:numPr>
          <w:ilvl w:val="0"/>
          <w:numId w:val="1"/>
        </w:numPr>
      </w:pPr>
      <w:r w:rsidRPr="00440A03">
        <w:t xml:space="preserve">1983: algehele herziening van de grondwet </w:t>
      </w:r>
      <w:r w:rsidRPr="00440A03">
        <w:sym w:font="Wingdings" w:char="F0E0"/>
      </w:r>
      <w:r w:rsidRPr="00440A03">
        <w:t xml:space="preserve"> sociale wetten werden toegevoegd</w:t>
      </w:r>
    </w:p>
    <w:p w:rsidR="00DA2856" w:rsidRPr="00440A03" w:rsidRDefault="00087B68" w:rsidP="00DA2856">
      <w:pPr>
        <w:pStyle w:val="NoSpacing"/>
        <w:rPr>
          <w:szCs w:val="22"/>
          <w:u w:val="single"/>
        </w:rPr>
      </w:pPr>
      <w:r w:rsidRPr="00440A03">
        <w:rPr>
          <w:szCs w:val="22"/>
          <w:u w:val="single"/>
        </w:rPr>
        <w:t>Fundament van de samenleving</w:t>
      </w:r>
    </w:p>
    <w:p w:rsidR="00087B68" w:rsidRPr="00440A03" w:rsidRDefault="00087B68" w:rsidP="00DA2856">
      <w:pPr>
        <w:pStyle w:val="NoSpacing"/>
        <w:rPr>
          <w:szCs w:val="22"/>
        </w:rPr>
      </w:pPr>
      <w:r w:rsidRPr="00440A03">
        <w:rPr>
          <w:szCs w:val="22"/>
        </w:rPr>
        <w:t>De grondwet biedt het fundament van de pluriforme samenleving waarmee (bijna) iedereen het eens kan zijn. De grondwet heeft als doel om:</w:t>
      </w:r>
    </w:p>
    <w:p w:rsidR="00087B68" w:rsidRPr="00440A03" w:rsidRDefault="00087B68" w:rsidP="00087B68">
      <w:pPr>
        <w:pStyle w:val="NoSpacing"/>
        <w:numPr>
          <w:ilvl w:val="0"/>
          <w:numId w:val="5"/>
        </w:numPr>
        <w:rPr>
          <w:szCs w:val="22"/>
        </w:rPr>
      </w:pPr>
      <w:r w:rsidRPr="00440A03">
        <w:rPr>
          <w:szCs w:val="22"/>
        </w:rPr>
        <w:t>De begrenzing van de macht van de staat aan te geven en daarmee de vrijheden van burgers te garanderen</w:t>
      </w:r>
    </w:p>
    <w:p w:rsidR="00087B68" w:rsidRPr="00440A03" w:rsidRDefault="00087B68" w:rsidP="00087B68">
      <w:pPr>
        <w:pStyle w:val="NoSpacing"/>
        <w:numPr>
          <w:ilvl w:val="0"/>
          <w:numId w:val="5"/>
        </w:numPr>
        <w:rPr>
          <w:szCs w:val="22"/>
        </w:rPr>
      </w:pPr>
      <w:r w:rsidRPr="00440A03">
        <w:rPr>
          <w:szCs w:val="22"/>
        </w:rPr>
        <w:t>Fundamentele rechten van burgers vast te leggen</w:t>
      </w:r>
    </w:p>
    <w:p w:rsidR="00087B68" w:rsidRPr="00440A03" w:rsidRDefault="00087B68" w:rsidP="00087B68">
      <w:pPr>
        <w:pStyle w:val="NoSpacing"/>
        <w:numPr>
          <w:ilvl w:val="0"/>
          <w:numId w:val="5"/>
        </w:numPr>
        <w:rPr>
          <w:szCs w:val="22"/>
        </w:rPr>
      </w:pPr>
      <w:r w:rsidRPr="00440A03">
        <w:rPr>
          <w:szCs w:val="22"/>
        </w:rPr>
        <w:t>Aan te geven hoe de belangrijkste organen van de staat (koning, ministers, parlement, enz.) in grote lijnen zijn georganiseerd</w:t>
      </w:r>
    </w:p>
    <w:p w:rsidR="00087B68" w:rsidRPr="00440A03" w:rsidRDefault="00087B68" w:rsidP="00087B68">
      <w:pPr>
        <w:pStyle w:val="NoSpacing"/>
        <w:numPr>
          <w:ilvl w:val="0"/>
          <w:numId w:val="5"/>
        </w:numPr>
        <w:rPr>
          <w:szCs w:val="22"/>
          <w:u w:val="single"/>
        </w:rPr>
      </w:pPr>
      <w:r w:rsidRPr="00440A03">
        <w:rPr>
          <w:szCs w:val="22"/>
        </w:rPr>
        <w:t>De eenheid van de staat uit te drukken</w:t>
      </w:r>
    </w:p>
    <w:p w:rsidR="00087B68" w:rsidRPr="00440A03" w:rsidRDefault="00087B68" w:rsidP="009C6F91">
      <w:pPr>
        <w:pStyle w:val="Subtitle"/>
        <w:rPr>
          <w:rFonts w:asciiTheme="minorHAnsi" w:hAnsiTheme="minorHAnsi"/>
          <w:sz w:val="22"/>
          <w:szCs w:val="22"/>
        </w:rPr>
      </w:pPr>
    </w:p>
    <w:p w:rsidR="00DA2856" w:rsidRPr="00440A03" w:rsidRDefault="00DA2856" w:rsidP="009C6F91">
      <w:pPr>
        <w:pStyle w:val="Subtitle"/>
        <w:rPr>
          <w:rFonts w:asciiTheme="minorHAnsi" w:hAnsiTheme="minorHAnsi"/>
          <w:sz w:val="22"/>
          <w:szCs w:val="22"/>
          <w:u w:val="single"/>
        </w:rPr>
      </w:pPr>
    </w:p>
    <w:p w:rsidR="00DA2856" w:rsidRPr="00440A03" w:rsidRDefault="00DA2856" w:rsidP="009C6F91">
      <w:pPr>
        <w:pStyle w:val="Subtitle"/>
        <w:rPr>
          <w:rFonts w:asciiTheme="minorHAnsi" w:hAnsiTheme="minorHAnsi"/>
          <w:sz w:val="22"/>
          <w:szCs w:val="22"/>
          <w:u w:val="single"/>
        </w:rPr>
      </w:pPr>
    </w:p>
    <w:p w:rsidR="00DA2856" w:rsidRPr="00440A03" w:rsidRDefault="00DA2856" w:rsidP="009C6F91">
      <w:pPr>
        <w:pStyle w:val="Subtitle"/>
        <w:rPr>
          <w:rFonts w:asciiTheme="minorHAnsi" w:hAnsiTheme="minorHAnsi"/>
          <w:sz w:val="22"/>
          <w:szCs w:val="22"/>
          <w:u w:val="single"/>
        </w:rPr>
      </w:pPr>
    </w:p>
    <w:p w:rsidR="00087B68" w:rsidRPr="00440A03" w:rsidRDefault="00087B68" w:rsidP="009C6F91">
      <w:pPr>
        <w:pStyle w:val="Subtitle"/>
        <w:rPr>
          <w:rFonts w:asciiTheme="minorHAnsi" w:hAnsiTheme="minorHAnsi"/>
          <w:sz w:val="22"/>
          <w:szCs w:val="22"/>
          <w:u w:val="single"/>
        </w:rPr>
      </w:pPr>
      <w:r w:rsidRPr="00440A03">
        <w:rPr>
          <w:rFonts w:asciiTheme="minorHAnsi" w:hAnsiTheme="minorHAnsi"/>
          <w:sz w:val="22"/>
          <w:szCs w:val="22"/>
          <w:u w:val="single"/>
        </w:rPr>
        <w:t xml:space="preserve">Inhoud van de grondwet </w:t>
      </w:r>
    </w:p>
    <w:p w:rsidR="00DA2856" w:rsidRPr="00440A03" w:rsidRDefault="00087B68" w:rsidP="00DA2856">
      <w:pPr>
        <w:pStyle w:val="NoSpacing"/>
        <w:rPr>
          <w:szCs w:val="22"/>
          <w:u w:val="single"/>
        </w:rPr>
      </w:pPr>
      <w:r w:rsidRPr="00440A03">
        <w:rPr>
          <w:szCs w:val="22"/>
          <w:u w:val="single"/>
        </w:rPr>
        <w:t>Klassieke grondrechten</w:t>
      </w:r>
      <w:r w:rsidR="005A497F" w:rsidRPr="00440A03">
        <w:rPr>
          <w:szCs w:val="22"/>
          <w:u w:val="single"/>
        </w:rPr>
        <w:t xml:space="preserve"> (hoofdstuk 1)</w:t>
      </w:r>
    </w:p>
    <w:p w:rsidR="00087B68" w:rsidRPr="00440A03" w:rsidRDefault="00087B68" w:rsidP="00DA2856">
      <w:pPr>
        <w:pStyle w:val="NoSpacing"/>
        <w:rPr>
          <w:szCs w:val="22"/>
        </w:rPr>
      </w:pPr>
      <w:r w:rsidRPr="00440A03">
        <w:rPr>
          <w:szCs w:val="22"/>
        </w:rPr>
        <w:t xml:space="preserve">De grondrechten staaan in willekeurige volgorde, omdat de wetgever het ene grondrecht niet belangrijker vindt dan het andere. </w:t>
      </w:r>
      <w:r w:rsidR="005A497F" w:rsidRPr="00440A03">
        <w:rPr>
          <w:szCs w:val="22"/>
        </w:rPr>
        <w:t xml:space="preserve">Wanneer een burger vindt dat een van zijn grondrechten geschonden is, kan hij naar de rechter stappen. </w:t>
      </w:r>
    </w:p>
    <w:p w:rsidR="00DA2856" w:rsidRPr="00440A03" w:rsidRDefault="00DA2856" w:rsidP="00087B68">
      <w:pPr>
        <w:rPr>
          <w:u w:val="single"/>
        </w:rPr>
      </w:pPr>
    </w:p>
    <w:p w:rsidR="00DA2856" w:rsidRPr="00440A03" w:rsidRDefault="005A497F" w:rsidP="00DA2856">
      <w:pPr>
        <w:pStyle w:val="NoSpacing"/>
        <w:rPr>
          <w:szCs w:val="22"/>
          <w:u w:val="single"/>
        </w:rPr>
      </w:pPr>
      <w:r w:rsidRPr="00440A03">
        <w:rPr>
          <w:szCs w:val="22"/>
          <w:u w:val="single"/>
        </w:rPr>
        <w:t>Sociale grondrechten (artikel 19 t/m23)</w:t>
      </w:r>
    </w:p>
    <w:p w:rsidR="005A497F" w:rsidRPr="00440A03" w:rsidRDefault="005A497F" w:rsidP="00DA2856">
      <w:pPr>
        <w:pStyle w:val="NoSpacing"/>
        <w:rPr>
          <w:szCs w:val="22"/>
          <w:u w:val="single"/>
        </w:rPr>
      </w:pPr>
      <w:r w:rsidRPr="00440A03">
        <w:rPr>
          <w:szCs w:val="22"/>
        </w:rPr>
        <w:t>In de sociale grondrechten is vastgelegd dat de overheid een zorgplicht heeft tegenover de burgers op het gebied van:</w:t>
      </w:r>
    </w:p>
    <w:p w:rsidR="005A497F" w:rsidRPr="00440A03" w:rsidRDefault="005A497F" w:rsidP="005A497F">
      <w:pPr>
        <w:pStyle w:val="NoSpacing"/>
        <w:numPr>
          <w:ilvl w:val="0"/>
          <w:numId w:val="6"/>
        </w:numPr>
        <w:rPr>
          <w:szCs w:val="22"/>
        </w:rPr>
      </w:pPr>
      <w:r w:rsidRPr="00440A03">
        <w:rPr>
          <w:szCs w:val="22"/>
        </w:rPr>
        <w:t>Werkgelegenheid</w:t>
      </w:r>
    </w:p>
    <w:p w:rsidR="005A497F" w:rsidRPr="00440A03" w:rsidRDefault="005A497F" w:rsidP="005A497F">
      <w:pPr>
        <w:pStyle w:val="NoSpacing"/>
        <w:numPr>
          <w:ilvl w:val="0"/>
          <w:numId w:val="6"/>
        </w:numPr>
        <w:rPr>
          <w:szCs w:val="22"/>
        </w:rPr>
      </w:pPr>
      <w:r w:rsidRPr="00440A03">
        <w:rPr>
          <w:szCs w:val="22"/>
        </w:rPr>
        <w:t>Bestaanszekerheid en welvaart</w:t>
      </w:r>
    </w:p>
    <w:p w:rsidR="005A497F" w:rsidRPr="00440A03" w:rsidRDefault="005A497F" w:rsidP="005A497F">
      <w:pPr>
        <w:pStyle w:val="NoSpacing"/>
        <w:numPr>
          <w:ilvl w:val="0"/>
          <w:numId w:val="6"/>
        </w:numPr>
        <w:rPr>
          <w:szCs w:val="22"/>
        </w:rPr>
      </w:pPr>
      <w:r w:rsidRPr="00440A03">
        <w:rPr>
          <w:szCs w:val="22"/>
        </w:rPr>
        <w:t>Leefbaarheid en milieu</w:t>
      </w:r>
    </w:p>
    <w:p w:rsidR="005A497F" w:rsidRPr="00440A03" w:rsidRDefault="005A497F" w:rsidP="005A497F">
      <w:pPr>
        <w:pStyle w:val="NoSpacing"/>
        <w:numPr>
          <w:ilvl w:val="0"/>
          <w:numId w:val="6"/>
        </w:numPr>
        <w:rPr>
          <w:szCs w:val="22"/>
        </w:rPr>
      </w:pPr>
      <w:r w:rsidRPr="00440A03">
        <w:rPr>
          <w:szCs w:val="22"/>
        </w:rPr>
        <w:t>Volksgezondheid</w:t>
      </w:r>
    </w:p>
    <w:p w:rsidR="005A497F" w:rsidRPr="00440A03" w:rsidRDefault="005A497F" w:rsidP="005A497F">
      <w:pPr>
        <w:pStyle w:val="NoSpacing"/>
        <w:numPr>
          <w:ilvl w:val="0"/>
          <w:numId w:val="6"/>
        </w:numPr>
        <w:rPr>
          <w:szCs w:val="22"/>
        </w:rPr>
      </w:pPr>
      <w:r w:rsidRPr="00440A03">
        <w:rPr>
          <w:szCs w:val="22"/>
        </w:rPr>
        <w:t>Woongelegenheid</w:t>
      </w:r>
    </w:p>
    <w:p w:rsidR="005A497F" w:rsidRPr="00440A03" w:rsidRDefault="005A497F" w:rsidP="005A497F">
      <w:pPr>
        <w:pStyle w:val="NoSpacing"/>
        <w:numPr>
          <w:ilvl w:val="0"/>
          <w:numId w:val="6"/>
        </w:numPr>
        <w:rPr>
          <w:szCs w:val="22"/>
        </w:rPr>
      </w:pPr>
      <w:r w:rsidRPr="00440A03">
        <w:rPr>
          <w:szCs w:val="22"/>
        </w:rPr>
        <w:t>Onderwijs</w:t>
      </w:r>
    </w:p>
    <w:p w:rsidR="00DA2856" w:rsidRPr="00440A03" w:rsidRDefault="00DA2856" w:rsidP="00DA2856">
      <w:pPr>
        <w:pStyle w:val="NoSpacing"/>
        <w:rPr>
          <w:szCs w:val="22"/>
        </w:rPr>
      </w:pPr>
    </w:p>
    <w:p w:rsidR="005A497F" w:rsidRPr="00440A03" w:rsidRDefault="005A497F" w:rsidP="005A497F">
      <w:pPr>
        <w:pStyle w:val="NoSpacing"/>
        <w:rPr>
          <w:szCs w:val="22"/>
        </w:rPr>
      </w:pPr>
      <w:r w:rsidRPr="00440A03">
        <w:rPr>
          <w:szCs w:val="22"/>
        </w:rPr>
        <w:t>Hierbij moet de overheid zich juist actief opstellen, en burgers kunnen deze rechten niet afdwingen bij de rechter.</w:t>
      </w:r>
    </w:p>
    <w:p w:rsidR="005A497F" w:rsidRPr="00440A03" w:rsidRDefault="005A497F" w:rsidP="005A497F">
      <w:pPr>
        <w:pStyle w:val="NoSpacing"/>
        <w:rPr>
          <w:szCs w:val="22"/>
        </w:rPr>
      </w:pPr>
    </w:p>
    <w:p w:rsidR="005A497F" w:rsidRPr="00440A03" w:rsidRDefault="005A497F" w:rsidP="005A497F">
      <w:pPr>
        <w:pStyle w:val="NoSpacing"/>
        <w:rPr>
          <w:szCs w:val="22"/>
          <w:u w:val="single"/>
        </w:rPr>
      </w:pPr>
      <w:r w:rsidRPr="00440A03">
        <w:rPr>
          <w:szCs w:val="22"/>
          <w:u w:val="single"/>
        </w:rPr>
        <w:t>Organisatie van de macht (hoofdstukken 2 t/m 7)</w:t>
      </w:r>
    </w:p>
    <w:p w:rsidR="005A497F" w:rsidRPr="00440A03" w:rsidRDefault="005A497F" w:rsidP="005A497F">
      <w:pPr>
        <w:pStyle w:val="NoSpacing"/>
        <w:rPr>
          <w:szCs w:val="22"/>
        </w:rPr>
      </w:pPr>
      <w:r w:rsidRPr="00440A03">
        <w:rPr>
          <w:szCs w:val="22"/>
        </w:rPr>
        <w:t>Hierin staat hoe alle bestuurlijke functies zijn geregeld: koningschap, regering, Staten-Generaal, wetgeving en bestuur, rechtspraak, provincies, gemeenten en waterschappen. Hierin staat ook hoe de trias politica is geregeld.</w:t>
      </w:r>
    </w:p>
    <w:p w:rsidR="005A497F" w:rsidRPr="00440A03" w:rsidRDefault="005A497F" w:rsidP="005A497F">
      <w:pPr>
        <w:rPr>
          <w:u w:val="single"/>
        </w:rPr>
      </w:pPr>
    </w:p>
    <w:p w:rsidR="005A497F" w:rsidRPr="00440A03" w:rsidRDefault="005A497F" w:rsidP="005A497F">
      <w:pPr>
        <w:pStyle w:val="NoSpacing"/>
        <w:rPr>
          <w:szCs w:val="22"/>
          <w:u w:val="single"/>
        </w:rPr>
      </w:pPr>
      <w:r w:rsidRPr="00440A03">
        <w:rPr>
          <w:szCs w:val="22"/>
          <w:u w:val="single"/>
        </w:rPr>
        <w:t>Wijzigi</w:t>
      </w:r>
      <w:r w:rsidRPr="00440A03">
        <w:rPr>
          <w:szCs w:val="22"/>
          <w:u w:val="single"/>
        </w:rPr>
        <w:t>ng van de grondwet (hoofdstuk 8)</w:t>
      </w:r>
    </w:p>
    <w:p w:rsidR="005A497F" w:rsidRPr="00440A03" w:rsidRDefault="005A497F" w:rsidP="005A497F">
      <w:pPr>
        <w:pStyle w:val="NoSpacing"/>
        <w:rPr>
          <w:szCs w:val="22"/>
        </w:rPr>
      </w:pPr>
      <w:r w:rsidRPr="00440A03">
        <w:rPr>
          <w:szCs w:val="22"/>
        </w:rPr>
        <w:t>Omdat de grondwet het fundament van de staat vormt, moet voorkomen worden dat hij zomaar veranderd kan worden. Wijzigingen moeten twee keer het parlement (1</w:t>
      </w:r>
      <w:r w:rsidRPr="00440A03">
        <w:rPr>
          <w:szCs w:val="22"/>
          <w:vertAlign w:val="superscript"/>
        </w:rPr>
        <w:t>e</w:t>
      </w:r>
      <w:r w:rsidRPr="00440A03">
        <w:rPr>
          <w:szCs w:val="22"/>
        </w:rPr>
        <w:t xml:space="preserve"> &amp; 2</w:t>
      </w:r>
      <w:r w:rsidRPr="00440A03">
        <w:rPr>
          <w:szCs w:val="22"/>
          <w:vertAlign w:val="superscript"/>
        </w:rPr>
        <w:t>e</w:t>
      </w:r>
      <w:r w:rsidRPr="00440A03">
        <w:rPr>
          <w:szCs w:val="22"/>
        </w:rPr>
        <w:t xml:space="preserve"> kamer) passeren en met een tweederdemeerderheid worden aangenomen. Tussen de twee behandelingen in moeten ook verkiezingen worden gehouden.</w:t>
      </w:r>
    </w:p>
    <w:p w:rsidR="005A497F" w:rsidRPr="00440A03" w:rsidRDefault="005A497F" w:rsidP="005A497F"/>
    <w:p w:rsidR="00DA2856" w:rsidRPr="00440A03" w:rsidRDefault="005A497F" w:rsidP="00DA2856">
      <w:pPr>
        <w:pStyle w:val="NoSpacing"/>
        <w:rPr>
          <w:szCs w:val="22"/>
          <w:u w:val="single"/>
        </w:rPr>
      </w:pPr>
      <w:r w:rsidRPr="00440A03">
        <w:rPr>
          <w:szCs w:val="22"/>
          <w:u w:val="single"/>
        </w:rPr>
        <w:t>Burgers en overheid</w:t>
      </w:r>
    </w:p>
    <w:p w:rsidR="005A497F" w:rsidRPr="00440A03" w:rsidRDefault="005A497F" w:rsidP="00DA2856">
      <w:pPr>
        <w:pStyle w:val="NoSpacing"/>
        <w:rPr>
          <w:szCs w:val="22"/>
          <w:u w:val="single"/>
        </w:rPr>
      </w:pPr>
      <w:r w:rsidRPr="00440A03">
        <w:rPr>
          <w:szCs w:val="22"/>
        </w:rPr>
        <w:t xml:space="preserve">Grondrechten hebben een horizontale werking als het gaat om de verhoudingen tussen burgers onderling. Bij verticale werking draait het om de verhouding tussen burgers en overheid. </w:t>
      </w:r>
    </w:p>
    <w:p w:rsidR="00DA2856" w:rsidRPr="00440A03" w:rsidRDefault="00DA2856" w:rsidP="009C6F91">
      <w:pPr>
        <w:pStyle w:val="Subtitle"/>
        <w:rPr>
          <w:rFonts w:asciiTheme="minorHAnsi" w:hAnsiTheme="minorHAnsi"/>
          <w:sz w:val="22"/>
          <w:szCs w:val="22"/>
        </w:rPr>
      </w:pPr>
    </w:p>
    <w:p w:rsidR="005A497F" w:rsidRPr="00440A03" w:rsidRDefault="005A497F" w:rsidP="009C6F91">
      <w:pPr>
        <w:pStyle w:val="Subtitle"/>
        <w:rPr>
          <w:rFonts w:asciiTheme="minorHAnsi" w:hAnsiTheme="minorHAnsi"/>
          <w:sz w:val="22"/>
          <w:szCs w:val="22"/>
        </w:rPr>
      </w:pPr>
      <w:r w:rsidRPr="00440A03">
        <w:rPr>
          <w:rFonts w:asciiTheme="minorHAnsi" w:hAnsiTheme="minorHAnsi"/>
          <w:sz w:val="22"/>
          <w:szCs w:val="22"/>
        </w:rPr>
        <w:t>De grondwet in discus</w:t>
      </w:r>
      <w:r w:rsidR="009C6F91" w:rsidRPr="00440A03">
        <w:rPr>
          <w:rFonts w:asciiTheme="minorHAnsi" w:hAnsiTheme="minorHAnsi"/>
          <w:sz w:val="22"/>
          <w:szCs w:val="22"/>
        </w:rPr>
        <w:t>s</w:t>
      </w:r>
      <w:r w:rsidRPr="00440A03">
        <w:rPr>
          <w:rFonts w:asciiTheme="minorHAnsi" w:hAnsiTheme="minorHAnsi"/>
          <w:sz w:val="22"/>
          <w:szCs w:val="22"/>
        </w:rPr>
        <w:t>ie</w:t>
      </w:r>
    </w:p>
    <w:p w:rsidR="00DA2856" w:rsidRPr="00440A03" w:rsidRDefault="00DA2856" w:rsidP="00DA2856">
      <w:pPr>
        <w:pStyle w:val="NoSpacing"/>
        <w:rPr>
          <w:szCs w:val="22"/>
          <w:u w:val="single"/>
        </w:rPr>
      </w:pPr>
      <w:r w:rsidRPr="00440A03">
        <w:rPr>
          <w:szCs w:val="22"/>
          <w:u w:val="single"/>
        </w:rPr>
        <w:t>Botsende grondrechten</w:t>
      </w:r>
    </w:p>
    <w:p w:rsidR="005A497F" w:rsidRPr="00440A03" w:rsidRDefault="005A497F" w:rsidP="00DA2856">
      <w:pPr>
        <w:pStyle w:val="NoSpacing"/>
        <w:rPr>
          <w:szCs w:val="22"/>
          <w:u w:val="single"/>
        </w:rPr>
      </w:pPr>
      <w:r w:rsidRPr="00440A03">
        <w:rPr>
          <w:szCs w:val="22"/>
        </w:rPr>
        <w:t>Vooral binnen de horizontale werking kan er sprake zijn van botsende grondrechten. Dit is het geval wanneer de grondrechtelijke belangen van burgers met elkaar in conflict komen.</w:t>
      </w:r>
    </w:p>
    <w:p w:rsidR="005A497F" w:rsidRPr="00440A03" w:rsidRDefault="005A497F" w:rsidP="005A497F">
      <w:pPr>
        <w:pStyle w:val="NoSpacing"/>
        <w:rPr>
          <w:szCs w:val="22"/>
        </w:rPr>
      </w:pPr>
    </w:p>
    <w:p w:rsidR="00DA2856" w:rsidRPr="00440A03" w:rsidRDefault="000132DE" w:rsidP="00DA2856">
      <w:pPr>
        <w:pStyle w:val="NoSpacing"/>
        <w:rPr>
          <w:szCs w:val="22"/>
          <w:u w:val="single"/>
        </w:rPr>
      </w:pPr>
      <w:r w:rsidRPr="00440A03">
        <w:rPr>
          <w:szCs w:val="22"/>
          <w:u w:val="single"/>
        </w:rPr>
        <w:t>Discussies</w:t>
      </w:r>
    </w:p>
    <w:p w:rsidR="000132DE" w:rsidRPr="00440A03" w:rsidRDefault="000132DE" w:rsidP="00DA2856">
      <w:pPr>
        <w:pStyle w:val="NoSpacing"/>
        <w:rPr>
          <w:szCs w:val="22"/>
        </w:rPr>
      </w:pPr>
      <w:r w:rsidRPr="00440A03">
        <w:rPr>
          <w:szCs w:val="22"/>
        </w:rPr>
        <w:t xml:space="preserve">De grondwet heeft geen rangorde, omdat er geen </w:t>
      </w:r>
      <w:r w:rsidRPr="00440A03">
        <w:rPr>
          <w:b/>
          <w:szCs w:val="22"/>
        </w:rPr>
        <w:t xml:space="preserve">objectieve criteria </w:t>
      </w:r>
      <w:r w:rsidRPr="00440A03">
        <w:rPr>
          <w:szCs w:val="22"/>
        </w:rPr>
        <w:t>bestaan voor een rangorde. Bij twijfel over welke wet van kracht is beslist de rechter.</w:t>
      </w:r>
    </w:p>
    <w:p w:rsidR="00911CEA" w:rsidRPr="00440A03" w:rsidRDefault="00911CEA" w:rsidP="000132DE">
      <w:pPr>
        <w:pStyle w:val="Heading2"/>
        <w:rPr>
          <w:rFonts w:asciiTheme="minorHAnsi" w:hAnsiTheme="minorHAnsi"/>
          <w:sz w:val="22"/>
          <w:szCs w:val="22"/>
        </w:rPr>
      </w:pPr>
    </w:p>
    <w:p w:rsidR="00911CEA" w:rsidRPr="00440A03" w:rsidRDefault="00911CEA" w:rsidP="00911CEA">
      <w:pPr>
        <w:pStyle w:val="NoSpacing"/>
        <w:rPr>
          <w:szCs w:val="22"/>
        </w:rPr>
      </w:pPr>
    </w:p>
    <w:p w:rsidR="00911CEA" w:rsidRPr="00440A03" w:rsidRDefault="00911CEA" w:rsidP="00911CEA">
      <w:pPr>
        <w:pStyle w:val="NoSpacing"/>
        <w:rPr>
          <w:szCs w:val="22"/>
        </w:rPr>
      </w:pPr>
    </w:p>
    <w:p w:rsidR="005A497F" w:rsidRPr="00440A03" w:rsidRDefault="00440A03" w:rsidP="00440A03">
      <w:pPr>
        <w:pStyle w:val="Heading2"/>
      </w:pPr>
      <w:r>
        <w:t>2.3 trias politica</w:t>
      </w:r>
    </w:p>
    <w:p w:rsidR="00497EDF" w:rsidRPr="00440A03" w:rsidRDefault="00497EDF" w:rsidP="00497EDF"/>
    <w:p w:rsidR="00DA2856" w:rsidRPr="00440A03" w:rsidRDefault="009C6F91" w:rsidP="00497EDF">
      <w:pPr>
        <w:pStyle w:val="Subtitle"/>
        <w:rPr>
          <w:rFonts w:asciiTheme="minorHAnsi" w:hAnsiTheme="minorHAnsi"/>
          <w:sz w:val="22"/>
          <w:szCs w:val="22"/>
          <w:u w:val="single"/>
        </w:rPr>
      </w:pPr>
      <w:r w:rsidRPr="00440A03">
        <w:rPr>
          <w:rFonts w:asciiTheme="minorHAnsi" w:hAnsiTheme="minorHAnsi"/>
          <w:sz w:val="22"/>
          <w:szCs w:val="22"/>
          <w:u w:val="single"/>
        </w:rPr>
        <w:t xml:space="preserve">Ontstaan </w:t>
      </w:r>
      <w:r w:rsidR="00497EDF" w:rsidRPr="00440A03">
        <w:rPr>
          <w:rFonts w:asciiTheme="minorHAnsi" w:hAnsiTheme="minorHAnsi"/>
          <w:sz w:val="22"/>
          <w:szCs w:val="22"/>
          <w:u w:val="single"/>
        </w:rPr>
        <w:t>en doel trias politica</w:t>
      </w:r>
    </w:p>
    <w:p w:rsidR="009C6F91" w:rsidRPr="00440A03" w:rsidRDefault="009C6F91" w:rsidP="00DA2856">
      <w:pPr>
        <w:pStyle w:val="NoSpacing"/>
        <w:rPr>
          <w:szCs w:val="22"/>
        </w:rPr>
      </w:pPr>
      <w:r w:rsidRPr="00440A03">
        <w:rPr>
          <w:szCs w:val="22"/>
        </w:rPr>
        <w:t xml:space="preserve">De franse filosoof Montesquieu introduceerde zijn idee voor de trias politica in zijn boek </w:t>
      </w:r>
      <w:r w:rsidRPr="00440A03">
        <w:rPr>
          <w:i/>
          <w:szCs w:val="22"/>
        </w:rPr>
        <w:t xml:space="preserve">De l’esprit des lois. </w:t>
      </w:r>
      <w:r w:rsidRPr="00440A03">
        <w:rPr>
          <w:szCs w:val="22"/>
        </w:rPr>
        <w:t>(over geest en de wetten)</w:t>
      </w:r>
    </w:p>
    <w:p w:rsidR="00497EDF" w:rsidRPr="00440A03" w:rsidRDefault="00497EDF" w:rsidP="00DA2856">
      <w:pPr>
        <w:pStyle w:val="NoSpacing"/>
        <w:rPr>
          <w:szCs w:val="22"/>
        </w:rPr>
      </w:pPr>
      <w:r w:rsidRPr="00440A03">
        <w:rPr>
          <w:szCs w:val="22"/>
        </w:rPr>
        <w:t xml:space="preserve">De eerste macht noemde hij de wetgevende macht, die macht kreeg de taak om algemene wetten te maken, te wijzigen of in te trekken. </w:t>
      </w:r>
    </w:p>
    <w:p w:rsidR="00497EDF" w:rsidRPr="00440A03" w:rsidRDefault="00497EDF" w:rsidP="00DA2856">
      <w:pPr>
        <w:pStyle w:val="NoSpacing"/>
        <w:rPr>
          <w:szCs w:val="22"/>
        </w:rPr>
      </w:pPr>
      <w:r w:rsidRPr="00440A03">
        <w:rPr>
          <w:szCs w:val="22"/>
        </w:rPr>
        <w:t>De tweede macht noemde hij de uitvoerende macht, die de taak kreeg om de wetten in concrete gevallen toe te passen.</w:t>
      </w:r>
    </w:p>
    <w:p w:rsidR="00497EDF" w:rsidRPr="00440A03" w:rsidRDefault="00497EDF" w:rsidP="00DA2856">
      <w:pPr>
        <w:pStyle w:val="NoSpacing"/>
        <w:rPr>
          <w:szCs w:val="22"/>
        </w:rPr>
      </w:pPr>
      <w:r w:rsidRPr="00440A03">
        <w:rPr>
          <w:szCs w:val="22"/>
        </w:rPr>
        <w:t xml:space="preserve">De derde macht noemde hij de rechterlijke macht, deze moes tin geval van onenigheid oordelen over wetten en bij alle conflicten die met rechtsregels konden worden opgelost, rechtspreken. </w:t>
      </w:r>
    </w:p>
    <w:p w:rsidR="00497EDF" w:rsidRPr="00440A03" w:rsidRDefault="00497EDF" w:rsidP="00DA2856">
      <w:pPr>
        <w:pStyle w:val="NoSpacing"/>
        <w:rPr>
          <w:szCs w:val="22"/>
        </w:rPr>
      </w:pPr>
    </w:p>
    <w:p w:rsidR="005A497F" w:rsidRPr="00440A03" w:rsidRDefault="005A497F" w:rsidP="005A497F">
      <w:pPr>
        <w:pStyle w:val="NoSpacing"/>
        <w:rPr>
          <w:szCs w:val="22"/>
          <w:u w:val="single"/>
        </w:rPr>
      </w:pPr>
    </w:p>
    <w:p w:rsidR="00497EDF" w:rsidRPr="00440A03" w:rsidRDefault="00497EDF" w:rsidP="00497EDF">
      <w:pPr>
        <w:pStyle w:val="NoSpacing"/>
        <w:rPr>
          <w:szCs w:val="22"/>
          <w:u w:val="single"/>
        </w:rPr>
      </w:pPr>
      <w:r w:rsidRPr="00440A03">
        <w:rPr>
          <w:szCs w:val="22"/>
          <w:u w:val="single"/>
        </w:rPr>
        <w:t>Controle en evenwicht</w:t>
      </w:r>
    </w:p>
    <w:p w:rsidR="00497EDF" w:rsidRPr="00440A03" w:rsidRDefault="00497EDF" w:rsidP="00497EDF">
      <w:pPr>
        <w:pStyle w:val="NoSpacing"/>
        <w:rPr>
          <w:szCs w:val="22"/>
        </w:rPr>
      </w:pPr>
      <w:r w:rsidRPr="00440A03">
        <w:rPr>
          <w:szCs w:val="22"/>
        </w:rPr>
        <w:t xml:space="preserve">De macht is verdeeld over verschillende organen die niets over elkaar te zeggen hebben, maar elkaar wel mogen controleren. Checks and balances. De machten weerhouden elkaar van het veroveren van te veel macht (checks) en houden elkaar daarmee in balans. </w:t>
      </w:r>
    </w:p>
    <w:p w:rsidR="00497EDF" w:rsidRPr="00440A03" w:rsidRDefault="00497EDF" w:rsidP="00497EDF">
      <w:pPr>
        <w:pStyle w:val="NoSpacing"/>
        <w:rPr>
          <w:szCs w:val="22"/>
        </w:rPr>
      </w:pPr>
    </w:p>
    <w:p w:rsidR="00497EDF" w:rsidRPr="00440A03" w:rsidRDefault="00497EDF" w:rsidP="00497EDF">
      <w:pPr>
        <w:pStyle w:val="Subtitle"/>
        <w:rPr>
          <w:rFonts w:asciiTheme="minorHAnsi" w:hAnsiTheme="minorHAnsi"/>
          <w:sz w:val="22"/>
          <w:szCs w:val="22"/>
          <w:u w:val="single"/>
        </w:rPr>
      </w:pPr>
      <w:r w:rsidRPr="00440A03">
        <w:rPr>
          <w:rFonts w:asciiTheme="minorHAnsi" w:hAnsiTheme="minorHAnsi"/>
          <w:sz w:val="22"/>
          <w:szCs w:val="22"/>
          <w:u w:val="single"/>
        </w:rPr>
        <w:t>De drie machten in Nederland</w:t>
      </w:r>
    </w:p>
    <w:p w:rsidR="00497EDF" w:rsidRPr="00440A03" w:rsidRDefault="00497EDF" w:rsidP="00497EDF">
      <w:pPr>
        <w:pStyle w:val="NoSpacing"/>
        <w:rPr>
          <w:szCs w:val="22"/>
          <w:u w:val="single"/>
        </w:rPr>
      </w:pPr>
      <w:r w:rsidRPr="00440A03">
        <w:rPr>
          <w:szCs w:val="22"/>
          <w:u w:val="single"/>
        </w:rPr>
        <w:t>Wetgevende macht</w:t>
      </w:r>
    </w:p>
    <w:p w:rsidR="00497EDF" w:rsidRPr="00440A03" w:rsidRDefault="00497EDF" w:rsidP="00497EDF">
      <w:pPr>
        <w:pStyle w:val="NoSpacing"/>
        <w:rPr>
          <w:szCs w:val="22"/>
        </w:rPr>
      </w:pPr>
      <w:r w:rsidRPr="00440A03">
        <w:rPr>
          <w:szCs w:val="22"/>
        </w:rPr>
        <w:t xml:space="preserve">Montesquieu wilde de wetgevende macht geven aan een bestuursorgaan dat door het volk gekozen werd, waardoor het volk indirecte invloed had. In Nederland heeft echter ook de (ongekozen) regering het recht om wetsvoorstellen in te dienen en alle wetten moet ondertekenen. </w:t>
      </w:r>
    </w:p>
    <w:p w:rsidR="00497EDF" w:rsidRPr="00440A03" w:rsidRDefault="00497EDF" w:rsidP="00497EDF">
      <w:pPr>
        <w:pStyle w:val="NoSpacing"/>
        <w:rPr>
          <w:szCs w:val="22"/>
        </w:rPr>
      </w:pPr>
      <w:r w:rsidRPr="00440A03">
        <w:rPr>
          <w:szCs w:val="22"/>
        </w:rPr>
        <w:t>Ook moest volgens Montesquieu de wetgevende macht verdeeld zijn over verschillende kamers.</w:t>
      </w:r>
    </w:p>
    <w:p w:rsidR="00497EDF" w:rsidRPr="00440A03" w:rsidRDefault="00497EDF" w:rsidP="00497EDF">
      <w:pPr>
        <w:pStyle w:val="NoSpacing"/>
        <w:rPr>
          <w:szCs w:val="22"/>
        </w:rPr>
      </w:pPr>
    </w:p>
    <w:p w:rsidR="00E5345F" w:rsidRPr="00440A03" w:rsidRDefault="00E5345F" w:rsidP="00497EDF">
      <w:pPr>
        <w:pStyle w:val="NoSpacing"/>
        <w:rPr>
          <w:szCs w:val="22"/>
          <w:u w:val="single"/>
        </w:rPr>
      </w:pPr>
      <w:r w:rsidRPr="00440A03">
        <w:rPr>
          <w:szCs w:val="22"/>
          <w:u w:val="single"/>
        </w:rPr>
        <w:t xml:space="preserve">Waaraan moeten wetten voldoen? </w:t>
      </w:r>
    </w:p>
    <w:p w:rsidR="00E5345F" w:rsidRPr="00440A03" w:rsidRDefault="00E5345F" w:rsidP="00E5345F">
      <w:pPr>
        <w:pStyle w:val="NoSpacing"/>
        <w:rPr>
          <w:szCs w:val="22"/>
        </w:rPr>
      </w:pPr>
      <w:r w:rsidRPr="00440A03">
        <w:rPr>
          <w:szCs w:val="22"/>
        </w:rPr>
        <w:t>Goede wetten</w:t>
      </w:r>
      <w:r w:rsidRPr="00440A03">
        <w:rPr>
          <w:szCs w:val="22"/>
        </w:rPr>
        <w:t xml:space="preserve"> moeten:</w:t>
      </w:r>
    </w:p>
    <w:p w:rsidR="00E5345F" w:rsidRPr="00440A03" w:rsidRDefault="00E5345F" w:rsidP="00E5345F">
      <w:pPr>
        <w:pStyle w:val="NoSpacing"/>
        <w:numPr>
          <w:ilvl w:val="0"/>
          <w:numId w:val="6"/>
        </w:numPr>
        <w:rPr>
          <w:szCs w:val="22"/>
        </w:rPr>
      </w:pPr>
      <w:r w:rsidRPr="00440A03">
        <w:rPr>
          <w:szCs w:val="22"/>
        </w:rPr>
        <w:t xml:space="preserve">Algemeen zijn en mogen dus niet voor één persoon of voor één situatie geschreven zijn. </w:t>
      </w:r>
    </w:p>
    <w:p w:rsidR="00E5345F" w:rsidRPr="00440A03" w:rsidRDefault="00E5345F" w:rsidP="00E5345F">
      <w:pPr>
        <w:pStyle w:val="NoSpacing"/>
        <w:numPr>
          <w:ilvl w:val="0"/>
          <w:numId w:val="6"/>
        </w:numPr>
        <w:rPr>
          <w:szCs w:val="22"/>
        </w:rPr>
      </w:pPr>
      <w:r w:rsidRPr="00440A03">
        <w:rPr>
          <w:szCs w:val="22"/>
        </w:rPr>
        <w:t>Duidelijk zijn, dus voor iedereen begrijpelijk en op een duidelijke manier bekendgemaakt</w:t>
      </w:r>
    </w:p>
    <w:p w:rsidR="00E5345F" w:rsidRPr="00440A03" w:rsidRDefault="00E5345F" w:rsidP="00E5345F">
      <w:pPr>
        <w:pStyle w:val="NoSpacing"/>
        <w:numPr>
          <w:ilvl w:val="0"/>
          <w:numId w:val="6"/>
        </w:numPr>
        <w:rPr>
          <w:szCs w:val="22"/>
        </w:rPr>
      </w:pPr>
      <w:r w:rsidRPr="00440A03">
        <w:rPr>
          <w:szCs w:val="22"/>
        </w:rPr>
        <w:t>Haalbaar en uitvoerbaar zijn</w:t>
      </w:r>
    </w:p>
    <w:p w:rsidR="00E5345F" w:rsidRPr="00440A03" w:rsidRDefault="00E5345F" w:rsidP="00E5345F">
      <w:pPr>
        <w:pStyle w:val="NoSpacing"/>
        <w:rPr>
          <w:szCs w:val="22"/>
        </w:rPr>
      </w:pPr>
    </w:p>
    <w:p w:rsidR="00E5345F" w:rsidRPr="00440A03" w:rsidRDefault="00E5345F" w:rsidP="00E5345F">
      <w:pPr>
        <w:pStyle w:val="NoSpacing"/>
        <w:rPr>
          <w:szCs w:val="22"/>
          <w:u w:val="single"/>
        </w:rPr>
      </w:pPr>
      <w:r w:rsidRPr="00440A03">
        <w:rPr>
          <w:szCs w:val="22"/>
          <w:u w:val="single"/>
        </w:rPr>
        <w:t>Uitvoerende macht</w:t>
      </w:r>
    </w:p>
    <w:p w:rsidR="00E5345F" w:rsidRPr="00440A03" w:rsidRDefault="00E5345F" w:rsidP="00E5345F">
      <w:pPr>
        <w:pStyle w:val="NoSpacing"/>
        <w:rPr>
          <w:szCs w:val="22"/>
        </w:rPr>
      </w:pPr>
      <w:r w:rsidRPr="00440A03">
        <w:rPr>
          <w:szCs w:val="22"/>
        </w:rPr>
        <w:t>De uitvoerende macht ligt bij de ministers. Zij moeten ervoor zorgen dat wetten goed worden uitgevoerd. Ze hebben ook het recht om nieuwe wetten te maken. Ministers worden daarin bijgestaan door honderduizenden ambtenaren.</w:t>
      </w:r>
    </w:p>
    <w:p w:rsidR="00E5345F" w:rsidRPr="00440A03" w:rsidRDefault="00E5345F" w:rsidP="00E5345F">
      <w:pPr>
        <w:pStyle w:val="NoSpacing"/>
        <w:rPr>
          <w:szCs w:val="22"/>
        </w:rPr>
      </w:pPr>
    </w:p>
    <w:p w:rsidR="00E5345F" w:rsidRPr="00440A03" w:rsidRDefault="00E5345F" w:rsidP="00E5345F">
      <w:pPr>
        <w:pStyle w:val="NoSpacing"/>
        <w:rPr>
          <w:szCs w:val="22"/>
          <w:u w:val="single"/>
        </w:rPr>
      </w:pPr>
      <w:r w:rsidRPr="00440A03">
        <w:rPr>
          <w:szCs w:val="22"/>
          <w:u w:val="single"/>
        </w:rPr>
        <w:t>De macht van de ambtenaren</w:t>
      </w:r>
    </w:p>
    <w:p w:rsidR="00E5345F" w:rsidRPr="00440A03" w:rsidRDefault="00E5345F" w:rsidP="00E5345F">
      <w:pPr>
        <w:pStyle w:val="NoSpacing"/>
        <w:rPr>
          <w:szCs w:val="22"/>
        </w:rPr>
      </w:pPr>
      <w:r w:rsidRPr="00440A03">
        <w:rPr>
          <w:szCs w:val="22"/>
        </w:rPr>
        <w:t xml:space="preserve">Ambtenaren heten ookwel de vierde macht </w:t>
      </w:r>
      <w:r w:rsidRPr="00440A03">
        <w:rPr>
          <w:szCs w:val="22"/>
        </w:rPr>
        <w:t>omdat ze bij de uitvoering van wetten vaak zelfstandig beslissingen nemen. Alle daden van de ambtenaren vallen onder de verantwoordelijkheid van de minister.</w:t>
      </w:r>
    </w:p>
    <w:p w:rsidR="00E5345F" w:rsidRPr="00440A03" w:rsidRDefault="00E5345F" w:rsidP="00E5345F">
      <w:pPr>
        <w:pStyle w:val="NoSpacing"/>
        <w:rPr>
          <w:szCs w:val="22"/>
        </w:rPr>
      </w:pPr>
    </w:p>
    <w:p w:rsidR="00E5345F" w:rsidRPr="00440A03" w:rsidRDefault="00E5345F" w:rsidP="00E5345F">
      <w:pPr>
        <w:pStyle w:val="NoSpacing"/>
        <w:rPr>
          <w:szCs w:val="22"/>
          <w:u w:val="single"/>
        </w:rPr>
      </w:pPr>
      <w:r w:rsidRPr="00440A03">
        <w:rPr>
          <w:szCs w:val="22"/>
          <w:u w:val="single"/>
        </w:rPr>
        <w:t>Rechterlijke macht</w:t>
      </w:r>
    </w:p>
    <w:p w:rsidR="00E5345F" w:rsidRPr="00440A03" w:rsidRDefault="00E5345F" w:rsidP="00E5345F">
      <w:pPr>
        <w:pStyle w:val="NoSpacing"/>
        <w:rPr>
          <w:szCs w:val="22"/>
        </w:rPr>
      </w:pPr>
      <w:r w:rsidRPr="00440A03">
        <w:rPr>
          <w:szCs w:val="22"/>
        </w:rPr>
        <w:t xml:space="preserve">De rechterlijke macht is in handen van onafhankelijke rechters. Rechters worden voor het leven benoemd en zijn niet af te zetten. Ze zijn niet betrokken bij het maken van wetten. </w:t>
      </w:r>
      <w:r w:rsidR="00055E06" w:rsidRPr="00440A03">
        <w:rPr>
          <w:szCs w:val="22"/>
        </w:rPr>
        <w:t xml:space="preserve">Ze hebben wel de ruimte om wetten te interpreteren. De wetten zijn niet de enige punten waarnaar ze kijken bij de </w:t>
      </w:r>
      <w:r w:rsidR="00055E06" w:rsidRPr="00440A03">
        <w:rPr>
          <w:szCs w:val="22"/>
        </w:rPr>
        <w:lastRenderedPageBreak/>
        <w:t xml:space="preserve">rechtszaak. Ze kijken ook naar de wetsgeschiedenis en de jurisprudentie, het geheel van de uitspraak van de rechters. </w:t>
      </w:r>
    </w:p>
    <w:p w:rsidR="00911CEA" w:rsidRPr="00440A03" w:rsidRDefault="00911CEA" w:rsidP="00E5345F">
      <w:pPr>
        <w:pStyle w:val="NoSpacing"/>
        <w:rPr>
          <w:szCs w:val="22"/>
        </w:rPr>
      </w:pPr>
    </w:p>
    <w:p w:rsidR="00911CEA" w:rsidRPr="00440A03" w:rsidRDefault="00911CEA" w:rsidP="00E5345F">
      <w:pPr>
        <w:pStyle w:val="NoSpacing"/>
        <w:rPr>
          <w:szCs w:val="22"/>
        </w:rPr>
      </w:pPr>
    </w:p>
    <w:p w:rsidR="00440A03" w:rsidRDefault="00EF3D6B" w:rsidP="00440A03">
      <w:pPr>
        <w:pStyle w:val="Heading2"/>
      </w:pPr>
      <w:r w:rsidRPr="00440A03">
        <w:t>2.4</w:t>
      </w:r>
      <w:r w:rsidR="00440A03" w:rsidRPr="00440A03">
        <w:t xml:space="preserve"> het legaliteitsbeginsel</w:t>
      </w:r>
    </w:p>
    <w:p w:rsidR="00440A03" w:rsidRPr="00440A03" w:rsidRDefault="00440A03" w:rsidP="00440A03"/>
    <w:p w:rsidR="00EF3D6B" w:rsidRPr="00440A03" w:rsidRDefault="00EF3D6B" w:rsidP="00EF3D6B">
      <w:r w:rsidRPr="00440A03">
        <w:t xml:space="preserve">Het legaliteitsbeginsel houdt in dat iemands vrijheid alleen ingeperkt mag worden als de rechtmatigheid van die beperking is vastgelegd in wetten en regels die door het parlement zijn aangenomen. </w:t>
      </w:r>
    </w:p>
    <w:p w:rsidR="00EF3D6B" w:rsidRPr="00440A03" w:rsidRDefault="00EF3D6B" w:rsidP="00EF3D6B">
      <w:pPr>
        <w:pStyle w:val="NoSpacing"/>
        <w:rPr>
          <w:szCs w:val="22"/>
        </w:rPr>
      </w:pPr>
      <w:r w:rsidRPr="00440A03">
        <w:rPr>
          <w:szCs w:val="22"/>
        </w:rPr>
        <w:t>Het geheel van rechtsregels en rechtsbeginselen én de manier waarop het recht is georganiseerd noem je de rechtsorde.</w:t>
      </w:r>
    </w:p>
    <w:p w:rsidR="00EF3D6B" w:rsidRPr="00440A03" w:rsidRDefault="00EF3D6B" w:rsidP="00EF3D6B"/>
    <w:p w:rsidR="00911CEA" w:rsidRPr="00440A03" w:rsidRDefault="00EF3D6B" w:rsidP="00EF3D6B">
      <w:pPr>
        <w:pStyle w:val="Subtitle"/>
        <w:rPr>
          <w:rFonts w:asciiTheme="minorHAnsi" w:hAnsiTheme="minorHAnsi"/>
          <w:sz w:val="22"/>
          <w:szCs w:val="22"/>
          <w:u w:val="single"/>
        </w:rPr>
      </w:pPr>
      <w:r w:rsidRPr="00440A03">
        <w:rPr>
          <w:rFonts w:asciiTheme="minorHAnsi" w:hAnsiTheme="minorHAnsi"/>
          <w:sz w:val="22"/>
          <w:szCs w:val="22"/>
          <w:u w:val="single"/>
        </w:rPr>
        <w:t>Soorten regels</w:t>
      </w:r>
    </w:p>
    <w:p w:rsidR="00EF3D6B" w:rsidRPr="00440A03" w:rsidRDefault="00EF3D6B" w:rsidP="00EF3D6B">
      <w:pPr>
        <w:pStyle w:val="NoSpacing"/>
        <w:rPr>
          <w:szCs w:val="22"/>
          <w:u w:val="single"/>
        </w:rPr>
      </w:pPr>
      <w:r w:rsidRPr="00440A03">
        <w:rPr>
          <w:szCs w:val="22"/>
          <w:u w:val="single"/>
        </w:rPr>
        <w:t>Rechtsregels</w:t>
      </w:r>
    </w:p>
    <w:p w:rsidR="00EF3D6B" w:rsidRPr="00440A03" w:rsidRDefault="00EF3D6B" w:rsidP="00EF3D6B">
      <w:pPr>
        <w:pStyle w:val="NoSpacing"/>
        <w:rPr>
          <w:szCs w:val="22"/>
        </w:rPr>
      </w:pPr>
      <w:r w:rsidRPr="00440A03">
        <w:rPr>
          <w:szCs w:val="22"/>
        </w:rPr>
        <w:t>Rechtsregels zijn gedragsregels die wettelijk door de overheid zijn vastgelegd. Er zijn twee redenen voor het opstellen van rechtsregels:</w:t>
      </w:r>
    </w:p>
    <w:p w:rsidR="00EF3D6B" w:rsidRPr="00440A03" w:rsidRDefault="00EF3D6B" w:rsidP="00EF3D6B">
      <w:pPr>
        <w:pStyle w:val="NoSpacing"/>
        <w:numPr>
          <w:ilvl w:val="0"/>
          <w:numId w:val="10"/>
        </w:numPr>
        <w:rPr>
          <w:szCs w:val="22"/>
        </w:rPr>
      </w:pPr>
      <w:r w:rsidRPr="00440A03">
        <w:rPr>
          <w:szCs w:val="22"/>
        </w:rPr>
        <w:t xml:space="preserve">Doelmatigheid, zodat er duidelijke afspraken zijn </w:t>
      </w:r>
    </w:p>
    <w:p w:rsidR="00EF3D6B" w:rsidRPr="00440A03" w:rsidRDefault="00EF3D6B" w:rsidP="00EF3D6B">
      <w:pPr>
        <w:pStyle w:val="NoSpacing"/>
        <w:numPr>
          <w:ilvl w:val="0"/>
          <w:numId w:val="10"/>
        </w:numPr>
        <w:rPr>
          <w:szCs w:val="22"/>
        </w:rPr>
      </w:pPr>
      <w:r w:rsidRPr="00440A03">
        <w:rPr>
          <w:szCs w:val="22"/>
        </w:rPr>
        <w:t>Zedelijk bewustzijn, zodat er regels zijn die de waarden weerspiegel die we met elkaar delen</w:t>
      </w:r>
    </w:p>
    <w:p w:rsidR="00EF3D6B" w:rsidRPr="00440A03" w:rsidRDefault="00EF3D6B" w:rsidP="00EF3D6B">
      <w:pPr>
        <w:pStyle w:val="NoSpacing"/>
        <w:rPr>
          <w:szCs w:val="22"/>
        </w:rPr>
      </w:pPr>
    </w:p>
    <w:p w:rsidR="00EF3D6B" w:rsidRPr="00440A03" w:rsidRDefault="00EF3D6B" w:rsidP="00EF3D6B">
      <w:pPr>
        <w:pStyle w:val="NoSpacing"/>
        <w:rPr>
          <w:szCs w:val="22"/>
          <w:u w:val="single"/>
        </w:rPr>
      </w:pPr>
      <w:r w:rsidRPr="00440A03">
        <w:rPr>
          <w:szCs w:val="22"/>
          <w:u w:val="single"/>
        </w:rPr>
        <w:t>Sociale en morele regels</w:t>
      </w:r>
    </w:p>
    <w:p w:rsidR="00B04F0E" w:rsidRPr="00440A03" w:rsidRDefault="00B04F0E" w:rsidP="00B04F0E">
      <w:pPr>
        <w:pStyle w:val="NoSpacing"/>
        <w:rPr>
          <w:szCs w:val="22"/>
        </w:rPr>
      </w:pPr>
      <w:r w:rsidRPr="00440A03">
        <w:rPr>
          <w:szCs w:val="22"/>
        </w:rPr>
        <w:t>Sociale regels zijn meestal niet opgeschreven en geven een beoordeling van gedrag in termen van wel of geen rekening houden met anderen. (geen schoenen op de bank, niet in korte broek naar een begrafenis)</w:t>
      </w:r>
    </w:p>
    <w:p w:rsidR="00B04F0E" w:rsidRPr="00440A03" w:rsidRDefault="00B04F0E" w:rsidP="00B04F0E">
      <w:pPr>
        <w:pStyle w:val="NoSpacing"/>
        <w:rPr>
          <w:szCs w:val="22"/>
        </w:rPr>
      </w:pPr>
      <w:r w:rsidRPr="00440A03">
        <w:rPr>
          <w:szCs w:val="22"/>
        </w:rPr>
        <w:t>Morele regels hebben meestal een zwaardere lading en geven een beoordeling van gedrag in termen van goed en kwaad. (help je vrienden in nood, laat je famillie niet in de steek, wees altijd eerlijk)</w:t>
      </w:r>
    </w:p>
    <w:p w:rsidR="00B04F0E" w:rsidRPr="00440A03" w:rsidRDefault="00B04F0E" w:rsidP="00B04F0E">
      <w:pPr>
        <w:pStyle w:val="NoSpacing"/>
        <w:rPr>
          <w:szCs w:val="22"/>
          <w:u w:val="single"/>
        </w:rPr>
      </w:pPr>
    </w:p>
    <w:p w:rsidR="00B04F0E" w:rsidRPr="00440A03" w:rsidRDefault="00B04F0E" w:rsidP="00B04F0E">
      <w:pPr>
        <w:pStyle w:val="NoSpacing"/>
        <w:rPr>
          <w:szCs w:val="22"/>
          <w:u w:val="single"/>
        </w:rPr>
      </w:pPr>
      <w:r w:rsidRPr="00440A03">
        <w:rPr>
          <w:szCs w:val="22"/>
          <w:u w:val="single"/>
        </w:rPr>
        <w:t>Als regels met elkaar botsen</w:t>
      </w:r>
    </w:p>
    <w:p w:rsidR="00B04F0E" w:rsidRPr="00440A03" w:rsidRDefault="00B04F0E" w:rsidP="00B04F0E">
      <w:pPr>
        <w:pStyle w:val="NoSpacing"/>
        <w:rPr>
          <w:szCs w:val="22"/>
        </w:rPr>
      </w:pPr>
      <w:r w:rsidRPr="00440A03">
        <w:rPr>
          <w:szCs w:val="22"/>
        </w:rPr>
        <w:t>Niet alle rechtsregels zijn moreel de juiste regels en omgekeerd zijn sommige morele regels (geef geld aan de armen) niet juridisch afdwingbaar. Als rechtsregels overeenkomen met onze morele opvattingen zorgt dat bij burgers voor een gevoel van rechtvaardigheid.</w:t>
      </w:r>
    </w:p>
    <w:p w:rsidR="00B04F0E" w:rsidRPr="00440A03" w:rsidRDefault="00B04F0E" w:rsidP="00B04F0E">
      <w:pPr>
        <w:pStyle w:val="NoSpacing"/>
        <w:rPr>
          <w:szCs w:val="22"/>
        </w:rPr>
      </w:pPr>
    </w:p>
    <w:p w:rsidR="00B04F0E" w:rsidRPr="00440A03" w:rsidRDefault="00B04F0E" w:rsidP="00B04F0E">
      <w:pPr>
        <w:pStyle w:val="Subtitle"/>
        <w:rPr>
          <w:rFonts w:asciiTheme="minorHAnsi" w:hAnsiTheme="minorHAnsi"/>
          <w:sz w:val="22"/>
          <w:szCs w:val="22"/>
          <w:u w:val="single"/>
        </w:rPr>
      </w:pPr>
      <w:r w:rsidRPr="00440A03">
        <w:rPr>
          <w:rFonts w:asciiTheme="minorHAnsi" w:hAnsiTheme="minorHAnsi"/>
          <w:sz w:val="22"/>
          <w:szCs w:val="22"/>
          <w:u w:val="single"/>
        </w:rPr>
        <w:t>Rechtsgebieden</w:t>
      </w:r>
    </w:p>
    <w:p w:rsidR="00834E74" w:rsidRPr="00440A03" w:rsidRDefault="00834E74" w:rsidP="00834E74">
      <w:pPr>
        <w:pStyle w:val="NoSpacing"/>
        <w:rPr>
          <w:szCs w:val="22"/>
        </w:rPr>
      </w:pPr>
      <w:r w:rsidRPr="00440A03">
        <w:rPr>
          <w:szCs w:val="22"/>
        </w:rPr>
        <w:t>Het privaatrecht regelt alle relaties tussen burgers onderling, het publiekrecht regelt alle relaties tussen burgers en de overheid</w:t>
      </w:r>
    </w:p>
    <w:p w:rsidR="00834E74" w:rsidRPr="00440A03" w:rsidRDefault="00834E74" w:rsidP="00B04F0E">
      <w:pPr>
        <w:pStyle w:val="NoSpacing"/>
        <w:rPr>
          <w:szCs w:val="22"/>
          <w:u w:val="single"/>
        </w:rPr>
      </w:pPr>
    </w:p>
    <w:p w:rsidR="00B04F0E" w:rsidRPr="00440A03" w:rsidRDefault="00834E74" w:rsidP="00B04F0E">
      <w:pPr>
        <w:pStyle w:val="NoSpacing"/>
        <w:rPr>
          <w:szCs w:val="22"/>
          <w:u w:val="single"/>
        </w:rPr>
      </w:pPr>
      <w:r w:rsidRPr="00440A03">
        <w:rPr>
          <w:szCs w:val="22"/>
          <w:u w:val="single"/>
        </w:rPr>
        <w:t>Privaatrecht</w:t>
      </w:r>
    </w:p>
    <w:p w:rsidR="00834E74" w:rsidRPr="00440A03" w:rsidRDefault="00834E74" w:rsidP="00834E74">
      <w:pPr>
        <w:pStyle w:val="NoSpacing"/>
        <w:rPr>
          <w:szCs w:val="22"/>
        </w:rPr>
      </w:pPr>
      <w:r w:rsidRPr="00440A03">
        <w:rPr>
          <w:szCs w:val="22"/>
        </w:rPr>
        <w:t>In het privaatrecht gaat het om horizontale relaties. (kopen auto, arbeidscontract, huwelijk, oprichten vereniging) De regels van het privaatrecht/burgerrecht/civiel recht, zijn neergelegd in het Burgerlijk Wetboek, BW.</w:t>
      </w:r>
    </w:p>
    <w:p w:rsidR="00834E74" w:rsidRPr="00440A03" w:rsidRDefault="00834E74" w:rsidP="00834E74">
      <w:pPr>
        <w:pStyle w:val="NoSpacing"/>
        <w:rPr>
          <w:szCs w:val="22"/>
        </w:rPr>
      </w:pPr>
    </w:p>
    <w:p w:rsidR="00EF3D6B" w:rsidRDefault="00440A03" w:rsidP="00B04F0E">
      <w:pPr>
        <w:pStyle w:val="NoSpacing"/>
        <w:rPr>
          <w:szCs w:val="22"/>
        </w:rPr>
      </w:pPr>
      <w:r>
        <w:rPr>
          <w:szCs w:val="22"/>
        </w:rPr>
        <w:t>Tot privaatrecht behoren de volgende gebieden:</w:t>
      </w:r>
    </w:p>
    <w:p w:rsidR="00440A03" w:rsidRDefault="00440A03" w:rsidP="00440A03">
      <w:pPr>
        <w:pStyle w:val="NoSpacing"/>
        <w:numPr>
          <w:ilvl w:val="0"/>
          <w:numId w:val="6"/>
        </w:numPr>
        <w:rPr>
          <w:szCs w:val="22"/>
        </w:rPr>
      </w:pPr>
      <w:r>
        <w:rPr>
          <w:szCs w:val="22"/>
        </w:rPr>
        <w:t>Het personen- en familierecht, dat zaken regelt als het sluiten van een huwelijk, echtscheiding, geboorte enz.</w:t>
      </w:r>
    </w:p>
    <w:p w:rsidR="00440A03" w:rsidRDefault="00440A03" w:rsidP="00440A03">
      <w:pPr>
        <w:pStyle w:val="NoSpacing"/>
        <w:numPr>
          <w:ilvl w:val="0"/>
          <w:numId w:val="6"/>
        </w:numPr>
        <w:rPr>
          <w:szCs w:val="22"/>
        </w:rPr>
      </w:pPr>
      <w:r>
        <w:rPr>
          <w:szCs w:val="22"/>
        </w:rPr>
        <w:t xml:space="preserve">Het ondernemingsrecht, dat bijvoorbeeld de voorwaarden regelt waaronder je een stichting, vereniging op kunt richten. </w:t>
      </w:r>
    </w:p>
    <w:p w:rsidR="00440A03" w:rsidRDefault="00440A03" w:rsidP="00440A03">
      <w:pPr>
        <w:pStyle w:val="NoSpacing"/>
        <w:numPr>
          <w:ilvl w:val="0"/>
          <w:numId w:val="6"/>
        </w:numPr>
        <w:rPr>
          <w:szCs w:val="22"/>
        </w:rPr>
      </w:pPr>
      <w:r>
        <w:rPr>
          <w:szCs w:val="22"/>
        </w:rPr>
        <w:t xml:space="preserve">Het vermogensrecht, dat alle zaken regelt die te maken hebben met iemands vermogen. </w:t>
      </w:r>
    </w:p>
    <w:p w:rsidR="00440A03" w:rsidRDefault="00440A03" w:rsidP="00440A03">
      <w:pPr>
        <w:pStyle w:val="NoSpacing"/>
        <w:rPr>
          <w:szCs w:val="22"/>
        </w:rPr>
      </w:pPr>
    </w:p>
    <w:p w:rsidR="00A80874" w:rsidRDefault="00440A03" w:rsidP="00A80874">
      <w:pPr>
        <w:pStyle w:val="NoSpacing"/>
        <w:rPr>
          <w:szCs w:val="22"/>
          <w:u w:val="single"/>
        </w:rPr>
      </w:pPr>
      <w:r>
        <w:rPr>
          <w:szCs w:val="22"/>
          <w:u w:val="single"/>
        </w:rPr>
        <w:t>Publiekrecht</w:t>
      </w:r>
    </w:p>
    <w:p w:rsidR="00440A03" w:rsidRPr="00A80874" w:rsidRDefault="00440A03" w:rsidP="00A80874">
      <w:pPr>
        <w:pStyle w:val="NoSpacing"/>
        <w:rPr>
          <w:u w:val="single"/>
        </w:rPr>
      </w:pPr>
      <w:r w:rsidRPr="00440A03">
        <w:t>Het publiekrecht regelt de verticale relaties. (leerplicht, belastingplicht, zorg voor de volksgezondheid, bestrijding epidemieën vogels/vee) Het gaat om zaken die zo belangrijk worden gevonden dat de overheid die niet overlaat aan de vrije keuze van burgers.</w:t>
      </w:r>
    </w:p>
    <w:p w:rsidR="00440A03" w:rsidRPr="00440A03" w:rsidRDefault="00440A03" w:rsidP="00440A03">
      <w:pPr>
        <w:pStyle w:val="NoSpacing"/>
      </w:pPr>
      <w:r w:rsidRPr="00440A03">
        <w:t>Tot publiekrecht behoren:</w:t>
      </w:r>
    </w:p>
    <w:p w:rsidR="00440A03" w:rsidRPr="00440A03" w:rsidRDefault="00440A03" w:rsidP="00440A03">
      <w:pPr>
        <w:pStyle w:val="NoSpacing"/>
        <w:numPr>
          <w:ilvl w:val="0"/>
          <w:numId w:val="6"/>
        </w:numPr>
      </w:pPr>
      <w:r w:rsidRPr="00440A03">
        <w:t>Staatsrecht: regelt de inrichting van de Nederlandse staat, grondwet, bevoegdheden ministers</w:t>
      </w:r>
    </w:p>
    <w:p w:rsidR="00440A03" w:rsidRPr="00440A03" w:rsidRDefault="00440A03" w:rsidP="00440A03">
      <w:pPr>
        <w:pStyle w:val="NoSpacing"/>
        <w:numPr>
          <w:ilvl w:val="0"/>
          <w:numId w:val="6"/>
        </w:numPr>
      </w:pPr>
      <w:r w:rsidRPr="00440A03">
        <w:t>Bestuursrecht: regelt de bestuursactiviteiten van de overheid, belastingrecht, bescherming tegen de overheid</w:t>
      </w:r>
    </w:p>
    <w:p w:rsidR="00440A03" w:rsidRPr="00440A03" w:rsidRDefault="00440A03" w:rsidP="00440A03">
      <w:pPr>
        <w:pStyle w:val="NoSpacing"/>
        <w:numPr>
          <w:ilvl w:val="0"/>
          <w:numId w:val="6"/>
        </w:numPr>
      </w:pPr>
      <w:r w:rsidRPr="00440A03">
        <w:t>Strafrecht: alle wettelijke strafbepalingen</w:t>
      </w:r>
    </w:p>
    <w:p w:rsidR="00440A03" w:rsidRDefault="00440A03" w:rsidP="00440A03">
      <w:pPr>
        <w:pStyle w:val="NoSpacing"/>
        <w:rPr>
          <w:szCs w:val="22"/>
        </w:rPr>
      </w:pPr>
    </w:p>
    <w:p w:rsidR="00440A03" w:rsidRDefault="00440A03" w:rsidP="00440A03">
      <w:pPr>
        <w:pStyle w:val="Heading2"/>
      </w:pPr>
      <w:r>
        <w:t>2.5 het strafproces</w:t>
      </w:r>
    </w:p>
    <w:p w:rsidR="00A80874" w:rsidRDefault="00A80874" w:rsidP="00A80874">
      <w:pPr>
        <w:pStyle w:val="NoSpacing"/>
      </w:pPr>
    </w:p>
    <w:p w:rsidR="00A80874" w:rsidRPr="003833CF" w:rsidRDefault="00A80874" w:rsidP="003833CF">
      <w:pPr>
        <w:pStyle w:val="Subtitle"/>
        <w:rPr>
          <w:u w:val="single"/>
        </w:rPr>
      </w:pPr>
      <w:r w:rsidRPr="003833CF">
        <w:rPr>
          <w:u w:val="single"/>
        </w:rPr>
        <w:t>Rechtsbescherming en procesregels</w:t>
      </w:r>
    </w:p>
    <w:p w:rsidR="00A80874" w:rsidRPr="003833CF" w:rsidRDefault="00A80874" w:rsidP="00A80874">
      <w:pPr>
        <w:pStyle w:val="NoSpacing"/>
        <w:rPr>
          <w:u w:val="single"/>
        </w:rPr>
      </w:pPr>
    </w:p>
    <w:p w:rsidR="00A80874" w:rsidRPr="003833CF" w:rsidRDefault="00A80874" w:rsidP="00A80874">
      <w:pPr>
        <w:pStyle w:val="NoSpacing"/>
        <w:rPr>
          <w:u w:val="single"/>
        </w:rPr>
      </w:pPr>
      <w:r w:rsidRPr="003833CF">
        <w:rPr>
          <w:u w:val="single"/>
        </w:rPr>
        <w:t>Rechten van verdachten</w:t>
      </w:r>
    </w:p>
    <w:p w:rsidR="00A80874" w:rsidRPr="003833CF" w:rsidRDefault="00A80874" w:rsidP="003833CF">
      <w:pPr>
        <w:pStyle w:val="NoSpacing"/>
      </w:pPr>
      <w:r w:rsidRPr="003833CF">
        <w:t xml:space="preserve">Een recht van verdachten is het onschuldvermoeden, onschuldig tot het tegendeel is bewezen. Ook heeft een verdachte recht op een advocaat, en als hij die niet kan betalen een </w:t>
      </w:r>
    </w:p>
    <w:p w:rsidR="00A80874" w:rsidRPr="003833CF" w:rsidRDefault="00A80874" w:rsidP="003833CF">
      <w:pPr>
        <w:pStyle w:val="NoSpacing"/>
      </w:pPr>
      <w:r w:rsidRPr="003833CF">
        <w:t xml:space="preserve">pro-Deoadvocaat. </w:t>
      </w:r>
    </w:p>
    <w:p w:rsidR="00A80874" w:rsidRPr="003833CF" w:rsidRDefault="00A80874" w:rsidP="00A80874">
      <w:pPr>
        <w:pStyle w:val="NoSpacing"/>
        <w:rPr>
          <w:u w:val="single"/>
        </w:rPr>
      </w:pPr>
    </w:p>
    <w:p w:rsidR="00A80874" w:rsidRPr="003833CF" w:rsidRDefault="00A80874" w:rsidP="00A80874">
      <w:pPr>
        <w:pStyle w:val="NoSpacing"/>
        <w:rPr>
          <w:u w:val="single"/>
        </w:rPr>
      </w:pPr>
      <w:r w:rsidRPr="003833CF">
        <w:rPr>
          <w:u w:val="single"/>
        </w:rPr>
        <w:t>Procesregels</w:t>
      </w:r>
    </w:p>
    <w:p w:rsidR="00A80874" w:rsidRPr="003833CF" w:rsidRDefault="00A80874" w:rsidP="003833CF">
      <w:pPr>
        <w:pStyle w:val="NoSpacing"/>
      </w:pPr>
      <w:r w:rsidRPr="003833CF">
        <w:t>Het legaliteitsbeginsel staat er garant voor dat niemand zonder vorm van proces in de gevangenis mag worden gestopt. Alle regels van agenten, rechercheurs, officieren van justitie en rechters zijn aan strakke regels gebonden. Deze regels vormen samen het strafprocesrecht.</w:t>
      </w:r>
    </w:p>
    <w:p w:rsidR="00A80874" w:rsidRDefault="00A80874" w:rsidP="00A80874">
      <w:pPr>
        <w:pStyle w:val="NoSpacing"/>
      </w:pPr>
    </w:p>
    <w:p w:rsidR="00A80874" w:rsidRPr="003833CF" w:rsidRDefault="00A80874" w:rsidP="003833CF">
      <w:pPr>
        <w:pStyle w:val="Subtitle"/>
        <w:rPr>
          <w:u w:val="single"/>
        </w:rPr>
      </w:pPr>
      <w:r w:rsidRPr="003833CF">
        <w:rPr>
          <w:u w:val="single"/>
        </w:rPr>
        <w:t>Het strafproces</w:t>
      </w:r>
    </w:p>
    <w:p w:rsidR="00A80874" w:rsidRDefault="00A80874" w:rsidP="00A80874">
      <w:pPr>
        <w:pStyle w:val="NoSpacing"/>
      </w:pPr>
      <w:r>
        <w:t>Er zijn 6 fases:</w:t>
      </w:r>
    </w:p>
    <w:p w:rsidR="00A80874" w:rsidRDefault="00A80874" w:rsidP="00A80874">
      <w:pPr>
        <w:pStyle w:val="NoSpacing"/>
        <w:numPr>
          <w:ilvl w:val="0"/>
          <w:numId w:val="6"/>
        </w:numPr>
      </w:pPr>
      <w:r>
        <w:t>Aanhouding</w:t>
      </w:r>
    </w:p>
    <w:p w:rsidR="00A80874" w:rsidRDefault="00A80874" w:rsidP="00A80874">
      <w:pPr>
        <w:pStyle w:val="NoSpacing"/>
        <w:numPr>
          <w:ilvl w:val="0"/>
          <w:numId w:val="6"/>
        </w:numPr>
      </w:pPr>
      <w:r>
        <w:t>Opsporing (onderzoek) o.l.v. een officier van justitie</w:t>
      </w:r>
    </w:p>
    <w:p w:rsidR="00A80874" w:rsidRDefault="00A80874" w:rsidP="00A80874">
      <w:pPr>
        <w:pStyle w:val="NoSpacing"/>
        <w:numPr>
          <w:ilvl w:val="0"/>
          <w:numId w:val="6"/>
        </w:numPr>
      </w:pPr>
      <w:r>
        <w:t>De vervolging door het Openbaar Ministerie</w:t>
      </w:r>
    </w:p>
    <w:p w:rsidR="00A80874" w:rsidRDefault="00A80874" w:rsidP="00A80874">
      <w:pPr>
        <w:pStyle w:val="NoSpacing"/>
        <w:numPr>
          <w:ilvl w:val="0"/>
          <w:numId w:val="6"/>
        </w:numPr>
      </w:pPr>
      <w:r>
        <w:t>De berechtiging tijdens een openbare terechtzitting</w:t>
      </w:r>
    </w:p>
    <w:p w:rsidR="00A80874" w:rsidRDefault="00A80874" w:rsidP="00A80874">
      <w:pPr>
        <w:pStyle w:val="NoSpacing"/>
        <w:numPr>
          <w:ilvl w:val="0"/>
          <w:numId w:val="6"/>
        </w:numPr>
      </w:pPr>
      <w:r>
        <w:t>Eventueel hoger beroep en cassatie</w:t>
      </w:r>
    </w:p>
    <w:p w:rsidR="00A80874" w:rsidRDefault="00A80874" w:rsidP="00A80874">
      <w:pPr>
        <w:pStyle w:val="NoSpacing"/>
        <w:numPr>
          <w:ilvl w:val="0"/>
          <w:numId w:val="6"/>
        </w:numPr>
      </w:pPr>
      <w:r>
        <w:t>Uitvoering van de opgelegde straf</w:t>
      </w:r>
    </w:p>
    <w:p w:rsidR="00A80874" w:rsidRDefault="00A80874" w:rsidP="00A80874">
      <w:pPr>
        <w:pStyle w:val="NoSpacing"/>
      </w:pPr>
    </w:p>
    <w:p w:rsidR="00A80874" w:rsidRPr="003833CF" w:rsidRDefault="00A80874" w:rsidP="003833CF">
      <w:pPr>
        <w:pStyle w:val="NoSpacing"/>
        <w:rPr>
          <w:u w:val="single"/>
        </w:rPr>
      </w:pPr>
      <w:r w:rsidRPr="003833CF">
        <w:rPr>
          <w:u w:val="single"/>
        </w:rPr>
        <w:t>Aanhouding</w:t>
      </w:r>
    </w:p>
    <w:p w:rsidR="00A80874" w:rsidRPr="003833CF" w:rsidRDefault="00A80874" w:rsidP="003833CF">
      <w:pPr>
        <w:pStyle w:val="NoSpacing"/>
      </w:pPr>
      <w:r w:rsidRPr="003833CF">
        <w:t>Als je verdachte bent mag de politie je staande houden (laten stilstaan en vragen naar je personalia), of aanhouden (arresteren en meenemen naar het politiebureau voor verhoor). Als iemand je op heterdaad betrapt, is iedereen bevoegd je vast te houden tot de politie komt.</w:t>
      </w:r>
    </w:p>
    <w:p w:rsidR="00A80874" w:rsidRPr="003833CF" w:rsidRDefault="00A80874" w:rsidP="003833CF">
      <w:pPr>
        <w:pStyle w:val="NoSpacing"/>
      </w:pPr>
    </w:p>
    <w:p w:rsidR="003833CF" w:rsidRDefault="003833CF" w:rsidP="003833CF">
      <w:pPr>
        <w:rPr>
          <w:u w:val="single"/>
        </w:rPr>
      </w:pPr>
    </w:p>
    <w:p w:rsidR="003833CF" w:rsidRDefault="003833CF" w:rsidP="003833CF">
      <w:pPr>
        <w:rPr>
          <w:u w:val="single"/>
        </w:rPr>
      </w:pPr>
    </w:p>
    <w:p w:rsidR="003833CF" w:rsidRDefault="003833CF" w:rsidP="003833CF">
      <w:pPr>
        <w:rPr>
          <w:u w:val="single"/>
        </w:rPr>
      </w:pPr>
    </w:p>
    <w:p w:rsidR="003833CF" w:rsidRDefault="003833CF" w:rsidP="003833CF">
      <w:pPr>
        <w:rPr>
          <w:u w:val="single"/>
        </w:rPr>
      </w:pPr>
    </w:p>
    <w:p w:rsidR="003833CF" w:rsidRDefault="003833CF" w:rsidP="003833CF">
      <w:pPr>
        <w:rPr>
          <w:u w:val="single"/>
        </w:rPr>
      </w:pPr>
    </w:p>
    <w:p w:rsidR="00A80874" w:rsidRPr="003833CF" w:rsidRDefault="00A80874" w:rsidP="003833CF">
      <w:pPr>
        <w:pStyle w:val="NoSpacing"/>
        <w:rPr>
          <w:u w:val="single"/>
        </w:rPr>
      </w:pPr>
      <w:r w:rsidRPr="003833CF">
        <w:rPr>
          <w:u w:val="single"/>
        </w:rPr>
        <w:lastRenderedPageBreak/>
        <w:t>Opsporing</w:t>
      </w:r>
    </w:p>
    <w:p w:rsidR="00A80874" w:rsidRPr="003833CF" w:rsidRDefault="00A80874" w:rsidP="003833CF">
      <w:pPr>
        <w:pStyle w:val="NoSpacing"/>
      </w:pPr>
      <w:r w:rsidRPr="003833CF">
        <w:t>De politie start met het verzamelen van informatie (verhoor). Het doel is te onderzoeken wat er precies gebeurd is en welke bewijzen te vinden zijn. Het verslag hiervan gaat als proces-verbaal naar de officier van justitie die beslist of de zaak voor de rechter komt (het vervolgingsmonopolie).</w:t>
      </w:r>
    </w:p>
    <w:p w:rsidR="00A80874" w:rsidRDefault="00A80874" w:rsidP="00A80874">
      <w:pPr>
        <w:pStyle w:val="NoSpacing"/>
      </w:pPr>
    </w:p>
    <w:p w:rsidR="00A80874" w:rsidRPr="003833CF" w:rsidRDefault="00A80874" w:rsidP="003833CF">
      <w:pPr>
        <w:pStyle w:val="NoSpacing"/>
      </w:pPr>
      <w:r w:rsidRPr="003833CF">
        <w:t>Tijdens het opsporingsonderzoek mag de politie dwangmiddelen gebruiken (fouilleren, in beslag nemen). Voor sommige dingen heeft de politie toestemming nodig, omdat het met grondrechten te maken heeft:</w:t>
      </w:r>
    </w:p>
    <w:p w:rsidR="00A80874" w:rsidRDefault="00A80874" w:rsidP="003833CF">
      <w:pPr>
        <w:pStyle w:val="NoSpacing"/>
        <w:numPr>
          <w:ilvl w:val="0"/>
          <w:numId w:val="6"/>
        </w:numPr>
      </w:pPr>
      <w:r>
        <w:t>De politie mag alleen een woning binnen met een machtiging tot binnentreding</w:t>
      </w:r>
    </w:p>
    <w:p w:rsidR="00A80874" w:rsidRDefault="00A80874" w:rsidP="003833CF">
      <w:pPr>
        <w:pStyle w:val="NoSpacing"/>
        <w:numPr>
          <w:ilvl w:val="0"/>
          <w:numId w:val="6"/>
        </w:numPr>
      </w:pPr>
      <w:r>
        <w:t>De politie mag een woning pas doorzoeken met een huiszoekingsbevel</w:t>
      </w:r>
    </w:p>
    <w:p w:rsidR="00A80874" w:rsidRDefault="00A80874" w:rsidP="003833CF">
      <w:pPr>
        <w:pStyle w:val="NoSpacing"/>
        <w:numPr>
          <w:ilvl w:val="0"/>
          <w:numId w:val="6"/>
        </w:numPr>
      </w:pPr>
      <w:r>
        <w:t>De politie mag speciale persoonsgegevens alleen opvragen na toestemming</w:t>
      </w:r>
    </w:p>
    <w:p w:rsidR="00A80874" w:rsidRDefault="00A80874" w:rsidP="003833CF">
      <w:pPr>
        <w:pStyle w:val="NoSpacing"/>
        <w:numPr>
          <w:ilvl w:val="0"/>
          <w:numId w:val="6"/>
        </w:numPr>
      </w:pPr>
      <w:r>
        <w:t>Voor infiltratie in misdaadorganisaties is toestemming nodig</w:t>
      </w:r>
    </w:p>
    <w:p w:rsidR="00A80874" w:rsidRDefault="00A80874" w:rsidP="00A80874">
      <w:pPr>
        <w:pStyle w:val="NoSpacing"/>
      </w:pPr>
    </w:p>
    <w:p w:rsidR="00A80874" w:rsidRPr="003833CF" w:rsidRDefault="00A80874" w:rsidP="003833CF">
      <w:pPr>
        <w:pStyle w:val="NoSpacing"/>
      </w:pPr>
      <w:r w:rsidRPr="003833CF">
        <w:t>De politie kan na de eerste zes uur vasthouding 2 keer drie dagen verlengen, dan moet de rechter-commissaris toestemming geven. Je kunt maximaal 110 dagen in voorarrest zitten, daarna besluit een rechter of je nog langer moet.</w:t>
      </w:r>
    </w:p>
    <w:p w:rsidR="00A80874" w:rsidRDefault="00A80874" w:rsidP="00A80874">
      <w:pPr>
        <w:pStyle w:val="NoSpacing"/>
      </w:pPr>
    </w:p>
    <w:p w:rsidR="00A80874" w:rsidRPr="003833CF" w:rsidRDefault="00A80874" w:rsidP="003833CF">
      <w:pPr>
        <w:pStyle w:val="NoSpacing"/>
        <w:rPr>
          <w:u w:val="single"/>
        </w:rPr>
      </w:pPr>
      <w:r w:rsidRPr="003833CF">
        <w:rPr>
          <w:u w:val="single"/>
        </w:rPr>
        <w:t>Vervolging</w:t>
      </w:r>
    </w:p>
    <w:p w:rsidR="00A80874" w:rsidRPr="003833CF" w:rsidRDefault="00A80874" w:rsidP="003833CF">
      <w:pPr>
        <w:pStyle w:val="NoSpacing"/>
      </w:pPr>
      <w:r w:rsidRPr="003833CF">
        <w:t>Naast een rechtszaak kan het Openbare Ministerie een transactie (geldboete of taakstraf) voorstellen. Ook kan de officier seponeren, besluiten om niet verder te vervolgen. Dan is een verdachte van de hele zaak af.</w:t>
      </w:r>
    </w:p>
    <w:p w:rsidR="00A80874" w:rsidRPr="003833CF" w:rsidRDefault="00A80874" w:rsidP="003833CF">
      <w:pPr>
        <w:pStyle w:val="NoSpacing"/>
      </w:pPr>
    </w:p>
    <w:p w:rsidR="00A80874" w:rsidRPr="003833CF" w:rsidRDefault="00A80874" w:rsidP="003833CF">
      <w:pPr>
        <w:pStyle w:val="NoSpacing"/>
        <w:rPr>
          <w:u w:val="single"/>
        </w:rPr>
      </w:pPr>
      <w:r w:rsidRPr="003833CF">
        <w:rPr>
          <w:u w:val="single"/>
        </w:rPr>
        <w:t>Berechting</w:t>
      </w:r>
    </w:p>
    <w:p w:rsidR="00A80874" w:rsidRPr="003833CF" w:rsidRDefault="00A80874" w:rsidP="003833CF">
      <w:pPr>
        <w:pStyle w:val="NoSpacing"/>
      </w:pPr>
      <w:r w:rsidRPr="003833CF">
        <w:t>Als de officier van justitie kiest voor berechting, stuurt hij de verdachte een dagvaarding, een brief waarin staat wanneer, en waarom hij voor de rechter moet verschijnen (de tenlastelegging). Een verdachte is niet verplicht te verschijnen.</w:t>
      </w:r>
    </w:p>
    <w:p w:rsidR="00A80874" w:rsidRPr="003833CF" w:rsidRDefault="00A80874" w:rsidP="003833CF">
      <w:pPr>
        <w:pStyle w:val="NoSpacing"/>
      </w:pPr>
      <w:r w:rsidRPr="003833CF">
        <w:t>Een strafzaak is openbaar, alleen sommige zaken (bijv. tegen minderjarigen) zijn dat niet.</w:t>
      </w:r>
    </w:p>
    <w:p w:rsidR="00A80874" w:rsidRPr="003833CF" w:rsidRDefault="00A80874" w:rsidP="003833CF">
      <w:pPr>
        <w:pStyle w:val="NoSpacing"/>
      </w:pPr>
      <w:r w:rsidRPr="003833CF">
        <w:t>Aan het eind van de zitting houdt de officier van justitie zijn requisitoir, en vraagt om een bepaalde straf. Daarna houdt de advocaat zijn pleidooi. De verdachte heeft recht op het laatste woord. De rechter doet uiterlijk 14 dagen na de zitting uitspraak.</w:t>
      </w:r>
    </w:p>
    <w:p w:rsidR="00A80874" w:rsidRPr="003833CF" w:rsidRDefault="00A80874" w:rsidP="003833CF">
      <w:pPr>
        <w:pStyle w:val="NoSpacing"/>
        <w:rPr>
          <w:u w:val="single"/>
        </w:rPr>
      </w:pPr>
    </w:p>
    <w:p w:rsidR="00A80874" w:rsidRPr="003833CF" w:rsidRDefault="00A80874" w:rsidP="003833CF">
      <w:pPr>
        <w:pStyle w:val="NoSpacing"/>
        <w:rPr>
          <w:u w:val="single"/>
        </w:rPr>
      </w:pPr>
      <w:r w:rsidRPr="003833CF">
        <w:rPr>
          <w:u w:val="single"/>
        </w:rPr>
        <w:t>Hoger beroep</w:t>
      </w:r>
    </w:p>
    <w:p w:rsidR="00A80874" w:rsidRPr="003833CF" w:rsidRDefault="00A80874" w:rsidP="003833CF">
      <w:pPr>
        <w:pStyle w:val="NoSpacing"/>
      </w:pPr>
      <w:r w:rsidRPr="003833CF">
        <w:t>Na het vonnis van de rechtbank is er hoger beroep mogelijk bij het gerechtshof, waar de strafzaak helemaal wordt overgedaan.</w:t>
      </w:r>
    </w:p>
    <w:p w:rsidR="00A80874" w:rsidRPr="003833CF" w:rsidRDefault="00A80874" w:rsidP="003833CF">
      <w:pPr>
        <w:pStyle w:val="NoSpacing"/>
      </w:pPr>
      <w:r w:rsidRPr="003833CF">
        <w:t>Als laatst kan iemand in cassatie gaan bij de Hoge Raad, die uitsluitend kijkt of het recht juist is toegepast. De uitspraak van de Hoge Raad is bindend.</w:t>
      </w:r>
    </w:p>
    <w:p w:rsidR="00A80874" w:rsidRPr="003833CF" w:rsidRDefault="00A80874" w:rsidP="003833CF">
      <w:pPr>
        <w:pStyle w:val="NoSpacing"/>
        <w:rPr>
          <w:u w:val="single"/>
        </w:rPr>
      </w:pPr>
    </w:p>
    <w:p w:rsidR="00A80874" w:rsidRPr="003833CF" w:rsidRDefault="00A80874" w:rsidP="003833CF">
      <w:pPr>
        <w:pStyle w:val="NoSpacing"/>
      </w:pPr>
      <w:r w:rsidRPr="003833CF">
        <w:rPr>
          <w:u w:val="single"/>
        </w:rPr>
        <w:t>Uitvoering van de opgelegde straf</w:t>
      </w:r>
    </w:p>
    <w:p w:rsidR="00A80874" w:rsidRPr="003833CF" w:rsidRDefault="00A80874" w:rsidP="003833CF">
      <w:pPr>
        <w:pStyle w:val="NoSpacing"/>
      </w:pPr>
      <w:r w:rsidRPr="003833CF">
        <w:t>Deze wordt uitgevoerd door de ‘uitvoerende macht’, het Ministerie van Veiligheid en Justitie, Dienst Justitiële Inrichtingen. Gedetineerden hebben recht op voorwaardelijke invrijheidstelling na het uitzitten van twee derde van de straf. Ex-gedetineerden hebben recht op ondersteuning van de reclassering bij terugkeer naar de maatschappij.</w:t>
      </w:r>
    </w:p>
    <w:p w:rsidR="00A80874" w:rsidRDefault="00A80874" w:rsidP="003833CF">
      <w:pPr>
        <w:pStyle w:val="NoSpacing"/>
      </w:pPr>
    </w:p>
    <w:p w:rsidR="003833CF" w:rsidRDefault="003833CF">
      <w:pPr>
        <w:rPr>
          <w:rFonts w:eastAsia="SimSun" w:cs="Mangal"/>
          <w:kern w:val="3"/>
          <w:szCs w:val="24"/>
          <w:lang w:eastAsia="nl-NL"/>
        </w:rPr>
      </w:pPr>
      <w:r>
        <w:br w:type="page"/>
      </w:r>
    </w:p>
    <w:p w:rsidR="003833CF" w:rsidRDefault="003833CF" w:rsidP="003833CF">
      <w:pPr>
        <w:pStyle w:val="Heading2"/>
      </w:pPr>
      <w:r w:rsidRPr="003833CF">
        <w:lastRenderedPageBreak/>
        <w:t>2.6 Strafrecht</w:t>
      </w:r>
    </w:p>
    <w:p w:rsidR="003833CF" w:rsidRPr="003833CF" w:rsidRDefault="003833CF" w:rsidP="003833CF">
      <w:pPr>
        <w:pStyle w:val="Subtitle"/>
        <w:rPr>
          <w:u w:val="single"/>
        </w:rPr>
      </w:pPr>
      <w:r w:rsidRPr="003833CF">
        <w:rPr>
          <w:u w:val="single"/>
        </w:rPr>
        <w:t>De strafbepalingen</w:t>
      </w:r>
    </w:p>
    <w:p w:rsidR="003833CF" w:rsidRPr="003833CF" w:rsidRDefault="003833CF" w:rsidP="003833CF">
      <w:pPr>
        <w:pStyle w:val="NoSpacing"/>
        <w:rPr>
          <w:u w:val="single"/>
        </w:rPr>
      </w:pPr>
      <w:r w:rsidRPr="003833CF">
        <w:rPr>
          <w:u w:val="single"/>
        </w:rPr>
        <w:t>Uitgangspunten</w:t>
      </w:r>
    </w:p>
    <w:p w:rsidR="003833CF" w:rsidRDefault="003833CF" w:rsidP="003833CF">
      <w:pPr>
        <w:pStyle w:val="NoSpacing"/>
      </w:pPr>
      <w:r>
        <w:t xml:space="preserve"> Het strafrecht ondersteunt de rechtsstaat met 3 uitgangspunten:</w:t>
      </w:r>
    </w:p>
    <w:p w:rsidR="003833CF" w:rsidRDefault="003833CF" w:rsidP="003833CF">
      <w:pPr>
        <w:pStyle w:val="NoSpacing"/>
        <w:numPr>
          <w:ilvl w:val="0"/>
          <w:numId w:val="14"/>
        </w:numPr>
      </w:pPr>
      <w:r>
        <w:t>Artikel 1 van het Wetboek van Strafrecht: “Geen feit is strafbaar dan op grond van een daaraan voorafgegane strafbepaling.” (legaliteitsbeginsel)</w:t>
      </w:r>
    </w:p>
    <w:p w:rsidR="003833CF" w:rsidRDefault="003833CF" w:rsidP="003833CF">
      <w:pPr>
        <w:pStyle w:val="NoSpacing"/>
        <w:numPr>
          <w:ilvl w:val="0"/>
          <w:numId w:val="14"/>
        </w:numPr>
      </w:pPr>
      <w:r>
        <w:t>Artikel 1 van het Wetboek van Strafrecht: de wet moet duidelijk zijn, (niet: ‘iets crimineels’)</w:t>
      </w:r>
    </w:p>
    <w:p w:rsidR="003833CF" w:rsidRDefault="003833CF" w:rsidP="003833CF">
      <w:pPr>
        <w:pStyle w:val="NoSpacing"/>
        <w:numPr>
          <w:ilvl w:val="0"/>
          <w:numId w:val="14"/>
        </w:numPr>
      </w:pPr>
      <w:r>
        <w:t xml:space="preserve">De </w:t>
      </w:r>
      <w:r w:rsidRPr="003833CF">
        <w:t>ne bis in idem-regel</w:t>
      </w:r>
      <w:r>
        <w:t>, je kunt nooit twee keer vervolgd worden voor hetzelfde</w:t>
      </w:r>
    </w:p>
    <w:p w:rsidR="003833CF" w:rsidRDefault="003833CF" w:rsidP="003833CF">
      <w:pPr>
        <w:pStyle w:val="NoSpacing"/>
      </w:pPr>
    </w:p>
    <w:p w:rsidR="003833CF" w:rsidRPr="003833CF" w:rsidRDefault="003833CF" w:rsidP="003833CF">
      <w:pPr>
        <w:pStyle w:val="NoSpacing"/>
        <w:rPr>
          <w:u w:val="single"/>
        </w:rPr>
      </w:pPr>
      <w:r w:rsidRPr="003833CF">
        <w:rPr>
          <w:u w:val="single"/>
        </w:rPr>
        <w:t>Wetboek van Strafrecht</w:t>
      </w:r>
    </w:p>
    <w:p w:rsidR="003833CF" w:rsidRDefault="003833CF" w:rsidP="003833CF">
      <w:pPr>
        <w:pStyle w:val="NoSpacing"/>
      </w:pPr>
      <w:r>
        <w:t>De strafbepalingen zijn opgenomen in het Wetboek van Strafrecht, dat uit 3 delen bestaat:</w:t>
      </w:r>
    </w:p>
    <w:p w:rsidR="003833CF" w:rsidRDefault="003833CF" w:rsidP="003833CF">
      <w:pPr>
        <w:pStyle w:val="NoSpacing"/>
        <w:numPr>
          <w:ilvl w:val="0"/>
          <w:numId w:val="15"/>
        </w:numPr>
      </w:pPr>
      <w:r w:rsidRPr="003833CF">
        <w:t>Algemene bepalingen</w:t>
      </w:r>
      <w:r>
        <w:t>: wanneer is er sprake van- vragen (een misdrijf, medeplichtigheid)</w:t>
      </w:r>
      <w:r w:rsidRPr="00074C27">
        <w:t xml:space="preserve"> </w:t>
      </w:r>
      <w:r>
        <w:t>/ welke straffen zijn er</w:t>
      </w:r>
    </w:p>
    <w:p w:rsidR="003833CF" w:rsidRDefault="003833CF" w:rsidP="003833CF">
      <w:pPr>
        <w:pStyle w:val="NoSpacing"/>
        <w:numPr>
          <w:ilvl w:val="0"/>
          <w:numId w:val="15"/>
        </w:numPr>
      </w:pPr>
      <w:r>
        <w:t xml:space="preserve">Opsomming van alle </w:t>
      </w:r>
      <w:r w:rsidRPr="003833CF">
        <w:t>misdrijven</w:t>
      </w:r>
    </w:p>
    <w:p w:rsidR="003833CF" w:rsidRDefault="003833CF" w:rsidP="003833CF">
      <w:pPr>
        <w:pStyle w:val="NoSpacing"/>
        <w:numPr>
          <w:ilvl w:val="0"/>
          <w:numId w:val="15"/>
        </w:numPr>
      </w:pPr>
      <w:r>
        <w:t xml:space="preserve">Alle </w:t>
      </w:r>
      <w:r w:rsidRPr="003833CF">
        <w:t>overtredingen</w:t>
      </w:r>
      <w:r>
        <w:t xml:space="preserve"> (minder ernstige strafbare feiten)</w:t>
      </w:r>
    </w:p>
    <w:p w:rsidR="003833CF" w:rsidRDefault="003833CF" w:rsidP="003833CF">
      <w:pPr>
        <w:pStyle w:val="NoSpacing"/>
      </w:pPr>
    </w:p>
    <w:p w:rsidR="003833CF" w:rsidRPr="003833CF" w:rsidRDefault="003833CF" w:rsidP="003833CF">
      <w:pPr>
        <w:pStyle w:val="NoSpacing"/>
        <w:rPr>
          <w:u w:val="single"/>
        </w:rPr>
      </w:pPr>
      <w:r w:rsidRPr="003833CF">
        <w:rPr>
          <w:u w:val="single"/>
        </w:rPr>
        <w:t>Het materiële strafrecht</w:t>
      </w:r>
    </w:p>
    <w:p w:rsidR="003833CF" w:rsidRDefault="003833CF" w:rsidP="003833CF">
      <w:pPr>
        <w:pStyle w:val="NoSpacing"/>
      </w:pPr>
      <w:r>
        <w:t xml:space="preserve">De inhoud van alle strafbepalingen heet het materiële strafrecht: degene die … doet krijgt maximaal … . De rechter mag van de </w:t>
      </w:r>
      <w:r w:rsidRPr="003833CF">
        <w:t>maximale straf</w:t>
      </w:r>
      <w:r>
        <w:t xml:space="preserve"> naar beneden afwijken.</w:t>
      </w:r>
    </w:p>
    <w:p w:rsidR="003833CF" w:rsidRDefault="003833CF" w:rsidP="003833CF">
      <w:pPr>
        <w:pStyle w:val="NoSpacing"/>
      </w:pPr>
    </w:p>
    <w:p w:rsidR="003833CF" w:rsidRPr="003833CF" w:rsidRDefault="003833CF" w:rsidP="003833CF">
      <w:pPr>
        <w:pStyle w:val="Subtitle"/>
        <w:rPr>
          <w:u w:val="single"/>
        </w:rPr>
      </w:pPr>
      <w:r w:rsidRPr="003833CF">
        <w:rPr>
          <w:u w:val="single"/>
        </w:rPr>
        <w:t>De bestraffing</w:t>
      </w:r>
    </w:p>
    <w:p w:rsidR="003833CF" w:rsidRPr="003833CF" w:rsidRDefault="003833CF" w:rsidP="003833CF">
      <w:pPr>
        <w:pStyle w:val="NoSpacing"/>
        <w:rPr>
          <w:u w:val="single"/>
        </w:rPr>
      </w:pPr>
      <w:r w:rsidRPr="003833CF">
        <w:rPr>
          <w:u w:val="single"/>
        </w:rPr>
        <w:t>Geen straf: strafuitsluitingsgronden</w:t>
      </w:r>
    </w:p>
    <w:p w:rsidR="003833CF" w:rsidRDefault="003833CF" w:rsidP="003833CF">
      <w:pPr>
        <w:pStyle w:val="NoSpacing"/>
      </w:pPr>
      <w:r w:rsidRPr="0012067F">
        <w:t xml:space="preserve">De dader </w:t>
      </w:r>
      <w:r>
        <w:t>moet bewust en uit eigen wil hebben gehandeld om strafbaar te zijn. Als iemand het wel heeft gedaan, maar door omstandigheden geen straf krijgt, spreek je van strafuitsluitingsgronden. Je hebt rechtvaardigingsgronden en schulduitsluitingsgronden.</w:t>
      </w:r>
    </w:p>
    <w:p w:rsidR="003833CF" w:rsidRDefault="003833CF" w:rsidP="003833CF">
      <w:pPr>
        <w:pStyle w:val="NoSpacing"/>
      </w:pPr>
    </w:p>
    <w:p w:rsidR="003833CF" w:rsidRDefault="003833CF" w:rsidP="003833CF">
      <w:pPr>
        <w:pStyle w:val="NoSpacing"/>
        <w:rPr>
          <w:i/>
        </w:rPr>
      </w:pPr>
      <w:r>
        <w:rPr>
          <w:i/>
        </w:rPr>
        <w:t>Rechtvaardigingsgronden</w:t>
      </w:r>
    </w:p>
    <w:p w:rsidR="003833CF" w:rsidRDefault="003833CF" w:rsidP="003833CF">
      <w:pPr>
        <w:pStyle w:val="NoSpacing"/>
      </w:pPr>
      <w:r>
        <w:t>Hierbij is het gepleegde feit door omstandigheden niet meer strafbaar:</w:t>
      </w:r>
    </w:p>
    <w:p w:rsidR="003833CF" w:rsidRDefault="003833CF" w:rsidP="003833CF">
      <w:pPr>
        <w:pStyle w:val="NoSpacing"/>
        <w:numPr>
          <w:ilvl w:val="0"/>
          <w:numId w:val="16"/>
        </w:numPr>
      </w:pPr>
      <w:r w:rsidRPr="003833CF">
        <w:t>Noodweer:</w:t>
      </w:r>
      <w:r>
        <w:t xml:space="preserve"> jezelf/anderen beschermen tegen geweld</w:t>
      </w:r>
    </w:p>
    <w:p w:rsidR="003833CF" w:rsidRDefault="003833CF" w:rsidP="003833CF">
      <w:pPr>
        <w:pStyle w:val="NoSpacing"/>
        <w:numPr>
          <w:ilvl w:val="0"/>
          <w:numId w:val="16"/>
        </w:numPr>
      </w:pPr>
      <w:r w:rsidRPr="003833CF">
        <w:t>Overmacht-noodtoestand</w:t>
      </w:r>
      <w:r>
        <w:t>: bijv. ‘verboden toegang’ negeren om iemand te redden</w:t>
      </w:r>
    </w:p>
    <w:p w:rsidR="003833CF" w:rsidRDefault="003833CF" w:rsidP="003833CF">
      <w:pPr>
        <w:pStyle w:val="NoSpacing"/>
        <w:numPr>
          <w:ilvl w:val="0"/>
          <w:numId w:val="16"/>
        </w:numPr>
      </w:pPr>
      <w:r w:rsidRPr="003833CF">
        <w:t>Ambtelijk bevel:</w:t>
      </w:r>
      <w:r>
        <w:t xml:space="preserve"> bijv. als je van een agent op de vluchtstrook moet vanwege een ongeluk</w:t>
      </w:r>
    </w:p>
    <w:p w:rsidR="003833CF" w:rsidRDefault="003833CF" w:rsidP="003833CF">
      <w:pPr>
        <w:pStyle w:val="NoSpacing"/>
      </w:pPr>
    </w:p>
    <w:p w:rsidR="003833CF" w:rsidRDefault="003833CF" w:rsidP="003833CF">
      <w:pPr>
        <w:pStyle w:val="NoSpacing"/>
        <w:rPr>
          <w:i/>
        </w:rPr>
      </w:pPr>
      <w:r w:rsidRPr="004E43C5">
        <w:rPr>
          <w:i/>
        </w:rPr>
        <w:t>Schulduitsluitingsgronden</w:t>
      </w:r>
    </w:p>
    <w:p w:rsidR="003833CF" w:rsidRDefault="003833CF" w:rsidP="003833CF">
      <w:pPr>
        <w:pStyle w:val="NoSpacing"/>
      </w:pPr>
      <w:r>
        <w:t>Hierbij is het feit strafbaar, maar heeft de dader geen schuld:</w:t>
      </w:r>
    </w:p>
    <w:p w:rsidR="003833CF" w:rsidRDefault="003833CF" w:rsidP="003833CF">
      <w:pPr>
        <w:pStyle w:val="NoSpacing"/>
        <w:numPr>
          <w:ilvl w:val="0"/>
          <w:numId w:val="17"/>
        </w:numPr>
      </w:pPr>
      <w:r w:rsidRPr="003833CF">
        <w:t>Psychische overmacht:</w:t>
      </w:r>
      <w:r>
        <w:t xml:space="preserve"> bijv. na jarenlange mishandeling de dader doodsteken</w:t>
      </w:r>
    </w:p>
    <w:p w:rsidR="003833CF" w:rsidRDefault="003833CF" w:rsidP="003833CF">
      <w:pPr>
        <w:pStyle w:val="NoSpacing"/>
        <w:numPr>
          <w:ilvl w:val="0"/>
          <w:numId w:val="17"/>
        </w:numPr>
      </w:pPr>
      <w:r w:rsidRPr="003833CF">
        <w:t>Noodweerexces</w:t>
      </w:r>
      <w:r w:rsidRPr="004E43C5">
        <w:t>: in een soort schok</w:t>
      </w:r>
      <w:r>
        <w:t>-/angst</w:t>
      </w:r>
      <w:r w:rsidRPr="004E43C5">
        <w:t xml:space="preserve">toestand </w:t>
      </w:r>
      <w:r>
        <w:t>de noodzakelijke verdediging overschrijden (iemand zonder wapen neersteken)</w:t>
      </w:r>
    </w:p>
    <w:p w:rsidR="003833CF" w:rsidRDefault="003833CF" w:rsidP="003833CF">
      <w:pPr>
        <w:pStyle w:val="NoSpacing"/>
        <w:numPr>
          <w:ilvl w:val="0"/>
          <w:numId w:val="17"/>
        </w:numPr>
      </w:pPr>
      <w:r w:rsidRPr="003833CF">
        <w:t>Ontoerekeningsvatbaarheid:</w:t>
      </w:r>
      <w:r>
        <w:t xml:space="preserve"> geestelijke stoornis, psychisch buiten zinnen </w:t>
      </w:r>
      <w:r w:rsidRPr="004E43C5">
        <w:sym w:font="Wingdings" w:char="F0E0"/>
      </w:r>
      <w:r>
        <w:t xml:space="preserve"> tbs (maximaal 4 jaar, maar kan verlengd)</w:t>
      </w:r>
    </w:p>
    <w:p w:rsidR="003833CF" w:rsidRDefault="003833CF" w:rsidP="003833CF">
      <w:pPr>
        <w:pStyle w:val="NoSpacing"/>
        <w:numPr>
          <w:ilvl w:val="0"/>
          <w:numId w:val="17"/>
        </w:numPr>
      </w:pPr>
      <w:r w:rsidRPr="003833CF">
        <w:t>Afwezigheid van schuld</w:t>
      </w:r>
      <w:r w:rsidRPr="004E43C5">
        <w:t>:</w:t>
      </w:r>
      <w:r>
        <w:t xml:space="preserve"> bijv. een winkelier verkoopt gestolen goederen, dan is het onwetende personeel onschuldig</w:t>
      </w:r>
    </w:p>
    <w:p w:rsidR="003833CF" w:rsidRDefault="003833CF" w:rsidP="003833CF">
      <w:pPr>
        <w:pStyle w:val="NoSpacing"/>
      </w:pPr>
    </w:p>
    <w:p w:rsidR="003833CF" w:rsidRPr="003833CF" w:rsidRDefault="003833CF" w:rsidP="003833CF">
      <w:pPr>
        <w:pStyle w:val="NoSpacing"/>
        <w:rPr>
          <w:u w:val="single"/>
        </w:rPr>
      </w:pPr>
      <w:r w:rsidRPr="003833CF">
        <w:rPr>
          <w:u w:val="single"/>
        </w:rPr>
        <w:t>Soorten straffen</w:t>
      </w:r>
    </w:p>
    <w:p w:rsidR="003833CF" w:rsidRDefault="003833CF" w:rsidP="003833CF">
      <w:pPr>
        <w:pStyle w:val="NoSpacing"/>
        <w:numPr>
          <w:ilvl w:val="0"/>
          <w:numId w:val="18"/>
        </w:numPr>
      </w:pPr>
      <w:r w:rsidRPr="003833CF">
        <w:t>Geldboete</w:t>
      </w:r>
      <w:r>
        <w:t>: de vaakst opgelegde straf, meestal in combinatie met een andere straf. Als je deze niet betaalt moet je naar de gevangenis.</w:t>
      </w:r>
    </w:p>
    <w:p w:rsidR="003833CF" w:rsidRDefault="003833CF" w:rsidP="003833CF">
      <w:pPr>
        <w:pStyle w:val="NoSpacing"/>
        <w:numPr>
          <w:ilvl w:val="0"/>
          <w:numId w:val="18"/>
        </w:numPr>
      </w:pPr>
      <w:r w:rsidRPr="003833CF">
        <w:t>Taakstraf</w:t>
      </w:r>
      <w:r>
        <w:t>: de ‘alternatieve straf’, maximaal 240 uur (leerstraf 480 uur</w:t>
      </w:r>
      <w:r w:rsidRPr="00EE0EAE">
        <w:t>)</w:t>
      </w:r>
    </w:p>
    <w:p w:rsidR="003833CF" w:rsidRDefault="003833CF" w:rsidP="003833CF">
      <w:pPr>
        <w:pStyle w:val="NoSpacing"/>
        <w:numPr>
          <w:ilvl w:val="0"/>
          <w:numId w:val="18"/>
        </w:numPr>
      </w:pPr>
      <w:r w:rsidRPr="003833CF">
        <w:t>Vrijheidsstraf</w:t>
      </w:r>
      <w:r w:rsidRPr="00EE0EAE">
        <w:t>:</w:t>
      </w:r>
      <w:r>
        <w:t xml:space="preserve"> hechtenis of gevangenisstraf (tijdelijk maximaal 30 jaar)</w:t>
      </w:r>
    </w:p>
    <w:p w:rsidR="003833CF" w:rsidRDefault="003833CF" w:rsidP="003833CF">
      <w:pPr>
        <w:pStyle w:val="NoSpacing"/>
      </w:pPr>
    </w:p>
    <w:p w:rsidR="003833CF" w:rsidRDefault="003833CF" w:rsidP="003833CF">
      <w:pPr>
        <w:pStyle w:val="NoSpacing"/>
      </w:pPr>
    </w:p>
    <w:p w:rsidR="003833CF" w:rsidRDefault="003833CF" w:rsidP="003833CF">
      <w:pPr>
        <w:pStyle w:val="NoSpacing"/>
      </w:pPr>
      <w:r>
        <w:lastRenderedPageBreak/>
        <w:t xml:space="preserve">Hierbij kunnen </w:t>
      </w:r>
      <w:r w:rsidRPr="003833CF">
        <w:t>bijkomende straffen komen (inleveren rijbewijs, verbod een beroep nog langer uit te oefenen). Ook zijn er strafrechtelijke maatregelen</w:t>
      </w:r>
      <w:r>
        <w:t xml:space="preserve"> (schadevergoeding, verplicht afkicken)</w:t>
      </w:r>
    </w:p>
    <w:p w:rsidR="003833CF" w:rsidRDefault="003833CF" w:rsidP="003833CF">
      <w:pPr>
        <w:pStyle w:val="NoSpacing"/>
      </w:pPr>
    </w:p>
    <w:p w:rsidR="003833CF" w:rsidRDefault="003833CF" w:rsidP="003833CF">
      <w:pPr>
        <w:pStyle w:val="NoSpacing"/>
        <w:rPr>
          <w:u w:val="dotDotDash"/>
        </w:rPr>
      </w:pPr>
      <w:r>
        <w:rPr>
          <w:u w:val="dotDotDash"/>
        </w:rPr>
        <w:t>Functies van straffen</w:t>
      </w:r>
    </w:p>
    <w:p w:rsidR="003833CF" w:rsidRPr="003833CF" w:rsidRDefault="003833CF" w:rsidP="003833CF">
      <w:pPr>
        <w:pStyle w:val="NoSpacing"/>
        <w:numPr>
          <w:ilvl w:val="0"/>
          <w:numId w:val="19"/>
        </w:numPr>
      </w:pPr>
      <w:r w:rsidRPr="003833CF">
        <w:t>Wraak en vergelding:</w:t>
      </w:r>
      <w:r>
        <w:t xml:space="preserve"> misdaad mag niet lonen (oog om oog, tand om tand) </w:t>
      </w:r>
    </w:p>
    <w:p w:rsidR="003833CF" w:rsidRDefault="003833CF" w:rsidP="003833CF">
      <w:pPr>
        <w:pStyle w:val="NoSpacing"/>
        <w:numPr>
          <w:ilvl w:val="0"/>
          <w:numId w:val="19"/>
        </w:numPr>
      </w:pPr>
      <w:r w:rsidRPr="003833CF">
        <w:t>Afschrikking</w:t>
      </w:r>
      <w:r>
        <w:t>: burgers moeten ervan weerhouden worden misdaden te plegen</w:t>
      </w:r>
    </w:p>
    <w:p w:rsidR="003833CF" w:rsidRDefault="003833CF" w:rsidP="003833CF">
      <w:pPr>
        <w:pStyle w:val="NoSpacing"/>
        <w:numPr>
          <w:ilvl w:val="0"/>
          <w:numId w:val="19"/>
        </w:numPr>
      </w:pPr>
      <w:r w:rsidRPr="003833CF">
        <w:t>Voorkomen van eigenrichting:</w:t>
      </w:r>
      <w:r>
        <w:t xml:space="preserve"> als de overheid niet straft, gaan mensen dat zelf doen</w:t>
      </w:r>
    </w:p>
    <w:p w:rsidR="003833CF" w:rsidRDefault="003833CF" w:rsidP="003833CF">
      <w:pPr>
        <w:pStyle w:val="NoSpacing"/>
        <w:numPr>
          <w:ilvl w:val="0"/>
          <w:numId w:val="19"/>
        </w:numPr>
      </w:pPr>
      <w:r w:rsidRPr="003833CF">
        <w:t>Resocialisatie</w:t>
      </w:r>
      <w:r w:rsidRPr="00EE0EAE">
        <w:t>:</w:t>
      </w:r>
      <w:r>
        <w:t xml:space="preserve"> straf moet ervoor zorgen dat iemand zijn leven betert. </w:t>
      </w:r>
    </w:p>
    <w:p w:rsidR="003833CF" w:rsidRDefault="003833CF" w:rsidP="003833CF">
      <w:pPr>
        <w:pStyle w:val="NoSpacing"/>
        <w:numPr>
          <w:ilvl w:val="0"/>
          <w:numId w:val="19"/>
        </w:numPr>
      </w:pPr>
      <w:r w:rsidRPr="003833CF">
        <w:t>Beveiliging van de samenleving</w:t>
      </w:r>
      <w:r w:rsidRPr="0006535B">
        <w:t>:</w:t>
      </w:r>
      <w:r>
        <w:t xml:space="preserve"> vooral bij ernstige geweld-/zedendelicten worden daders opgesloten om de maatschappij te beschermen tegen herhaling</w:t>
      </w:r>
    </w:p>
    <w:p w:rsidR="003833CF" w:rsidRPr="005C2CF4" w:rsidRDefault="003833CF" w:rsidP="003833CF">
      <w:pPr>
        <w:pStyle w:val="NoSpacing"/>
        <w:rPr>
          <w:u w:val="single"/>
        </w:rPr>
      </w:pPr>
    </w:p>
    <w:p w:rsidR="003833CF" w:rsidRPr="005C2CF4" w:rsidRDefault="003833CF" w:rsidP="003833CF">
      <w:pPr>
        <w:pStyle w:val="NoSpacing"/>
        <w:rPr>
          <w:u w:val="single"/>
        </w:rPr>
      </w:pPr>
      <w:r w:rsidRPr="005C2CF4">
        <w:rPr>
          <w:u w:val="single"/>
        </w:rPr>
        <w:t>Strafrecht voor minderjarigen</w:t>
      </w:r>
    </w:p>
    <w:p w:rsidR="003833CF" w:rsidRPr="005C2CF4" w:rsidRDefault="003833CF" w:rsidP="005C2CF4">
      <w:pPr>
        <w:pStyle w:val="NoSpacing"/>
      </w:pPr>
      <w:r w:rsidRPr="005C2CF4">
        <w:t>Kinderen onder de 12 kunnen niet vervolgd worden. Voor kinderen tussen 12 en 18 is er het jeugdstrafrecht. Lichte misdrijven gaan vooral via een Haltbureau, waar je een taakstraf krijgt. Bij zwaardere misdrijven komen jongeren voor de kinderrechter, die jeugddetentie (jeugdgevangenis) kan opleggen. Bij persoonlijke stoornissen kan het ook dat je naar een behandelcentrum moet. Jeugdstrafrecht is gericht op resocialisatie. Bij jongeren is de verdachte wel verplicht op de zitting te verschijnen.</w:t>
      </w:r>
    </w:p>
    <w:p w:rsidR="003833CF" w:rsidRDefault="003833CF" w:rsidP="003833CF">
      <w:pPr>
        <w:pStyle w:val="NoSpacing"/>
      </w:pPr>
    </w:p>
    <w:p w:rsidR="003833CF" w:rsidRDefault="003833CF" w:rsidP="003833CF">
      <w:pPr>
        <w:pStyle w:val="NoSpacing"/>
        <w:rPr>
          <w:u w:val="single"/>
        </w:rPr>
      </w:pPr>
      <w:r>
        <w:rPr>
          <w:u w:val="single"/>
        </w:rPr>
        <w:t>Strafrecht in discussie</w:t>
      </w:r>
    </w:p>
    <w:p w:rsidR="003833CF" w:rsidRDefault="003833CF" w:rsidP="005C2CF4">
      <w:pPr>
        <w:pStyle w:val="NoSpacing"/>
      </w:pPr>
      <w:r>
        <w:t>Rechte</w:t>
      </w:r>
      <w:r w:rsidRPr="005C2CF4">
        <w:t xml:space="preserve">rs zijn vaker dan vroeger levenslang gaan geven. Ook is de maximale tijdelijke straf verhoogd naar 30 jaar. Er wordt gediscussieerd over minimale straffen bij zware misdrijven, en over de invoering van adolescentenstrafrecht voor </w:t>
      </w:r>
      <w:r w:rsidRPr="005C2CF4">
        <w:softHyphen/>
      </w:r>
      <w:r w:rsidRPr="005C2CF4">
        <w:softHyphen/>
        <w:t>15-18 jarigen die dan strenger gestraft kunnen worden. Verder vindt men taakstraffen soms niet streng genoeg. Ook willen sommige mensen geen proefverlof voor tbs’ers, omdat dat gevaarl</w:t>
      </w:r>
    </w:p>
    <w:p w:rsidR="00A305FB" w:rsidRDefault="00A305FB" w:rsidP="005C2CF4">
      <w:pPr>
        <w:pStyle w:val="NoSpacing"/>
      </w:pPr>
    </w:p>
    <w:p w:rsidR="00A305FB" w:rsidRDefault="00A305FB" w:rsidP="005C2CF4">
      <w:pPr>
        <w:pStyle w:val="NoSpacing"/>
      </w:pPr>
    </w:p>
    <w:p w:rsidR="00A305FB" w:rsidRPr="005C2CF4" w:rsidRDefault="00A305FB" w:rsidP="00A305FB">
      <w:pPr>
        <w:pStyle w:val="Heading3"/>
      </w:pPr>
      <w:r>
        <w:t>In schrift kijken voor de aantekeningen!</w:t>
      </w:r>
      <w:bookmarkStart w:id="0" w:name="_GoBack"/>
      <w:bookmarkEnd w:id="0"/>
    </w:p>
    <w:sectPr w:rsidR="00A305FB" w:rsidRPr="005C2C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34FA"/>
    <w:multiLevelType w:val="hybridMultilevel"/>
    <w:tmpl w:val="1592E7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E112C3"/>
    <w:multiLevelType w:val="hybridMultilevel"/>
    <w:tmpl w:val="FD6E26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
    <w:nsid w:val="0FA71B35"/>
    <w:multiLevelType w:val="hybridMultilevel"/>
    <w:tmpl w:val="CE983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0DB490B"/>
    <w:multiLevelType w:val="hybridMultilevel"/>
    <w:tmpl w:val="386E1C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3D74227"/>
    <w:multiLevelType w:val="hybridMultilevel"/>
    <w:tmpl w:val="183404A2"/>
    <w:lvl w:ilvl="0" w:tplc="A768AF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6F037C9"/>
    <w:multiLevelType w:val="hybridMultilevel"/>
    <w:tmpl w:val="52D2A6CE"/>
    <w:lvl w:ilvl="0" w:tplc="A768AF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BE228ED"/>
    <w:multiLevelType w:val="hybridMultilevel"/>
    <w:tmpl w:val="9C9CB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2300A8A"/>
    <w:multiLevelType w:val="hybridMultilevel"/>
    <w:tmpl w:val="DCCE5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BE20D27"/>
    <w:multiLevelType w:val="hybridMultilevel"/>
    <w:tmpl w:val="6DA2634E"/>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1954573"/>
    <w:multiLevelType w:val="hybridMultilevel"/>
    <w:tmpl w:val="FAE6D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9F6223F"/>
    <w:multiLevelType w:val="hybridMultilevel"/>
    <w:tmpl w:val="3A505BCA"/>
    <w:lvl w:ilvl="0" w:tplc="A768AFFE">
      <w:numFmt w:val="bullet"/>
      <w:lvlText w:val="-"/>
      <w:lvlJc w:val="left"/>
      <w:pPr>
        <w:ind w:left="502"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D836427"/>
    <w:multiLevelType w:val="hybridMultilevel"/>
    <w:tmpl w:val="0E8EDA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28D2858"/>
    <w:multiLevelType w:val="hybridMultilevel"/>
    <w:tmpl w:val="358CB72E"/>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3">
    <w:nsid w:val="62DE3282"/>
    <w:multiLevelType w:val="hybridMultilevel"/>
    <w:tmpl w:val="DD8E4308"/>
    <w:lvl w:ilvl="0" w:tplc="A768AF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8794616"/>
    <w:multiLevelType w:val="hybridMultilevel"/>
    <w:tmpl w:val="374833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C3202D7"/>
    <w:multiLevelType w:val="hybridMultilevel"/>
    <w:tmpl w:val="15DAA2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6C997496"/>
    <w:multiLevelType w:val="hybridMultilevel"/>
    <w:tmpl w:val="C6E251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CDB674E"/>
    <w:multiLevelType w:val="hybridMultilevel"/>
    <w:tmpl w:val="C26053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A6D043B"/>
    <w:multiLevelType w:val="multilevel"/>
    <w:tmpl w:val="D03AC81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5"/>
  </w:num>
  <w:num w:numId="2">
    <w:abstractNumId w:val="15"/>
  </w:num>
  <w:num w:numId="3">
    <w:abstractNumId w:val="18"/>
  </w:num>
  <w:num w:numId="4">
    <w:abstractNumId w:val="0"/>
  </w:num>
  <w:num w:numId="5">
    <w:abstractNumId w:val="6"/>
  </w:num>
  <w:num w:numId="6">
    <w:abstractNumId w:val="10"/>
  </w:num>
  <w:num w:numId="7">
    <w:abstractNumId w:val="14"/>
  </w:num>
  <w:num w:numId="8">
    <w:abstractNumId w:val="4"/>
  </w:num>
  <w:num w:numId="9">
    <w:abstractNumId w:val="13"/>
  </w:num>
  <w:num w:numId="10">
    <w:abstractNumId w:val="3"/>
  </w:num>
  <w:num w:numId="11">
    <w:abstractNumId w:val="1"/>
  </w:num>
  <w:num w:numId="12">
    <w:abstractNumId w:val="2"/>
  </w:num>
  <w:num w:numId="13">
    <w:abstractNumId w:val="17"/>
  </w:num>
  <w:num w:numId="14">
    <w:abstractNumId w:val="7"/>
  </w:num>
  <w:num w:numId="15">
    <w:abstractNumId w:val="11"/>
  </w:num>
  <w:num w:numId="16">
    <w:abstractNumId w:val="16"/>
  </w:num>
  <w:num w:numId="17">
    <w:abstractNumId w:val="9"/>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161"/>
    <w:rsid w:val="000132DE"/>
    <w:rsid w:val="00055E06"/>
    <w:rsid w:val="00087B68"/>
    <w:rsid w:val="000A0F4F"/>
    <w:rsid w:val="001072D2"/>
    <w:rsid w:val="00167161"/>
    <w:rsid w:val="003833CF"/>
    <w:rsid w:val="0038638B"/>
    <w:rsid w:val="0042470E"/>
    <w:rsid w:val="00440A03"/>
    <w:rsid w:val="00497EDF"/>
    <w:rsid w:val="004B69AF"/>
    <w:rsid w:val="004C13DD"/>
    <w:rsid w:val="00510B4B"/>
    <w:rsid w:val="005A497F"/>
    <w:rsid w:val="005C2CF4"/>
    <w:rsid w:val="0069717D"/>
    <w:rsid w:val="007862C7"/>
    <w:rsid w:val="00834E74"/>
    <w:rsid w:val="00911CEA"/>
    <w:rsid w:val="009A7070"/>
    <w:rsid w:val="009C6F91"/>
    <w:rsid w:val="009E2099"/>
    <w:rsid w:val="00A305FB"/>
    <w:rsid w:val="00A3628C"/>
    <w:rsid w:val="00A80874"/>
    <w:rsid w:val="00B04F0E"/>
    <w:rsid w:val="00B47191"/>
    <w:rsid w:val="00BA54B0"/>
    <w:rsid w:val="00D609DE"/>
    <w:rsid w:val="00DA2856"/>
    <w:rsid w:val="00E5345F"/>
    <w:rsid w:val="00EF3D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rsid w:val="00EF3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3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C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1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16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862C7"/>
    <w:pPr>
      <w:ind w:left="720"/>
      <w:contextualSpacing/>
    </w:pPr>
  </w:style>
  <w:style w:type="table" w:styleId="TableGrid">
    <w:name w:val="Table Grid"/>
    <w:basedOn w:val="TableNormal"/>
    <w:uiPriority w:val="59"/>
    <w:rsid w:val="004247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42470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4C13D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A2856"/>
    <w:pPr>
      <w:widowControl w:val="0"/>
      <w:suppressAutoHyphens/>
      <w:autoSpaceDN w:val="0"/>
      <w:spacing w:after="0" w:line="240" w:lineRule="auto"/>
      <w:textAlignment w:val="baseline"/>
    </w:pPr>
    <w:rPr>
      <w:rFonts w:eastAsia="SimSun" w:cs="Mangal"/>
      <w:kern w:val="3"/>
      <w:szCs w:val="24"/>
      <w:lang w:eastAsia="nl-NL"/>
    </w:rPr>
  </w:style>
  <w:style w:type="paragraph" w:customStyle="1" w:styleId="Textbody">
    <w:name w:val="Text body"/>
    <w:basedOn w:val="Normal"/>
    <w:rsid w:val="00087B68"/>
    <w:pPr>
      <w:widowControl w:val="0"/>
      <w:suppressAutoHyphens/>
      <w:autoSpaceDN w:val="0"/>
      <w:spacing w:after="120" w:line="240" w:lineRule="auto"/>
      <w:textAlignment w:val="baseline"/>
    </w:pPr>
    <w:rPr>
      <w:rFonts w:ascii="Times New Roman" w:eastAsia="SimSun" w:hAnsi="Times New Roman" w:cs="Mangal"/>
      <w:kern w:val="3"/>
      <w:sz w:val="24"/>
      <w:szCs w:val="24"/>
      <w:lang w:eastAsia="nl-NL"/>
    </w:rPr>
  </w:style>
  <w:style w:type="paragraph" w:styleId="Subtitle">
    <w:name w:val="Subtitle"/>
    <w:basedOn w:val="Normal"/>
    <w:next w:val="Normal"/>
    <w:link w:val="SubtitleChar"/>
    <w:uiPriority w:val="11"/>
    <w:qFormat/>
    <w:rsid w:val="009C6F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6F91"/>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911CE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F3D6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rsid w:val="00EF3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3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C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1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16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862C7"/>
    <w:pPr>
      <w:ind w:left="720"/>
      <w:contextualSpacing/>
    </w:pPr>
  </w:style>
  <w:style w:type="table" w:styleId="TableGrid">
    <w:name w:val="Table Grid"/>
    <w:basedOn w:val="TableNormal"/>
    <w:uiPriority w:val="59"/>
    <w:rsid w:val="004247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42470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4C13D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A2856"/>
    <w:pPr>
      <w:widowControl w:val="0"/>
      <w:suppressAutoHyphens/>
      <w:autoSpaceDN w:val="0"/>
      <w:spacing w:after="0" w:line="240" w:lineRule="auto"/>
      <w:textAlignment w:val="baseline"/>
    </w:pPr>
    <w:rPr>
      <w:rFonts w:eastAsia="SimSun" w:cs="Mangal"/>
      <w:kern w:val="3"/>
      <w:szCs w:val="24"/>
      <w:lang w:eastAsia="nl-NL"/>
    </w:rPr>
  </w:style>
  <w:style w:type="paragraph" w:customStyle="1" w:styleId="Textbody">
    <w:name w:val="Text body"/>
    <w:basedOn w:val="Normal"/>
    <w:rsid w:val="00087B68"/>
    <w:pPr>
      <w:widowControl w:val="0"/>
      <w:suppressAutoHyphens/>
      <w:autoSpaceDN w:val="0"/>
      <w:spacing w:after="120" w:line="240" w:lineRule="auto"/>
      <w:textAlignment w:val="baseline"/>
    </w:pPr>
    <w:rPr>
      <w:rFonts w:ascii="Times New Roman" w:eastAsia="SimSun" w:hAnsi="Times New Roman" w:cs="Mangal"/>
      <w:kern w:val="3"/>
      <w:sz w:val="24"/>
      <w:szCs w:val="24"/>
      <w:lang w:eastAsia="nl-NL"/>
    </w:rPr>
  </w:style>
  <w:style w:type="paragraph" w:styleId="Subtitle">
    <w:name w:val="Subtitle"/>
    <w:basedOn w:val="Normal"/>
    <w:next w:val="Normal"/>
    <w:link w:val="SubtitleChar"/>
    <w:uiPriority w:val="11"/>
    <w:qFormat/>
    <w:rsid w:val="009C6F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6F91"/>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911CE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F3D6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11</Pages>
  <Words>3440</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Maus</dc:creator>
  <cp:lastModifiedBy>Maus</cp:lastModifiedBy>
  <cp:revision>14</cp:revision>
  <dcterms:created xsi:type="dcterms:W3CDTF">2013-10-10T17:23:00Z</dcterms:created>
  <dcterms:modified xsi:type="dcterms:W3CDTF">2013-10-12T09:36:00Z</dcterms:modified>
</cp:coreProperties>
</file>