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68" w:rsidRPr="00FC02ED" w:rsidRDefault="00FC02ED" w:rsidP="00FC02ED">
      <w:pPr>
        <w:pStyle w:val="Title"/>
      </w:pPr>
      <w:r w:rsidRPr="00FC02ED">
        <w:t>Parlementaire democratie</w:t>
      </w:r>
    </w:p>
    <w:p w:rsidR="00FC02ED" w:rsidRPr="00A431C5" w:rsidRDefault="00FC02ED" w:rsidP="00FC02ED">
      <w:pPr>
        <w:pStyle w:val="Subtitle"/>
        <w:rPr>
          <w:sz w:val="26"/>
          <w:szCs w:val="26"/>
        </w:rPr>
      </w:pPr>
      <w:r w:rsidRPr="00A431C5">
        <w:rPr>
          <w:sz w:val="26"/>
          <w:szCs w:val="26"/>
        </w:rPr>
        <w:t>Paragraaf 1 Wat is politiek?</w:t>
      </w:r>
    </w:p>
    <w:p w:rsidR="00FC02ED" w:rsidRDefault="00FC02ED" w:rsidP="00FC02ED">
      <w:pPr>
        <w:rPr>
          <w:rFonts w:asciiTheme="majorHAnsi" w:hAnsiTheme="majorHAnsi"/>
          <w:sz w:val="24"/>
          <w:szCs w:val="24"/>
        </w:rPr>
      </w:pPr>
      <w:r w:rsidRPr="00FC02ED">
        <w:rPr>
          <w:rFonts w:asciiTheme="majorHAnsi" w:hAnsiTheme="majorHAnsi"/>
          <w:b/>
          <w:sz w:val="24"/>
          <w:szCs w:val="24"/>
        </w:rPr>
        <w:t>Politiek</w:t>
      </w:r>
      <w:r w:rsidRPr="00FC02ED">
        <w:rPr>
          <w:rFonts w:asciiTheme="majorHAnsi" w:hAnsiTheme="majorHAnsi"/>
          <w:sz w:val="24"/>
          <w:szCs w:val="24"/>
        </w:rPr>
        <w:t xml:space="preserve"> is de wijze waarop een land bestuurd wordt. Het gaat over het maken van keuzes. Er zijn twee soorten hoe je een land kunt besturen: met veel daadkracht (</w:t>
      </w:r>
      <w:r w:rsidRPr="00FC02ED">
        <w:rPr>
          <w:rFonts w:asciiTheme="majorHAnsi" w:hAnsiTheme="majorHAnsi"/>
          <w:b/>
          <w:sz w:val="24"/>
          <w:szCs w:val="24"/>
        </w:rPr>
        <w:t>efficient besturen</w:t>
      </w:r>
      <w:r w:rsidRPr="00FC02ED">
        <w:rPr>
          <w:rFonts w:asciiTheme="majorHAnsi" w:hAnsiTheme="majorHAnsi"/>
          <w:sz w:val="24"/>
          <w:szCs w:val="24"/>
        </w:rPr>
        <w:t>) of met veel inspraak van de burgers (</w:t>
      </w:r>
      <w:r w:rsidRPr="00FC02ED">
        <w:rPr>
          <w:rFonts w:asciiTheme="majorHAnsi" w:hAnsiTheme="majorHAnsi"/>
          <w:b/>
          <w:sz w:val="24"/>
          <w:szCs w:val="24"/>
        </w:rPr>
        <w:t>maximale participatie</w:t>
      </w:r>
      <w:r w:rsidRPr="00FC02ED">
        <w:rPr>
          <w:rFonts w:asciiTheme="majorHAnsi" w:hAnsiTheme="majorHAnsi"/>
          <w:sz w:val="24"/>
          <w:szCs w:val="24"/>
        </w:rPr>
        <w:t xml:space="preserve">). In het eerste geval kun je gemakkelijk beslissingen nemen, dit gaat alleen ten koste van de stem van het volk. </w:t>
      </w:r>
    </w:p>
    <w:p w:rsidR="00CA3F43" w:rsidRDefault="00FC02ED" w:rsidP="00FC02ED">
      <w:pPr>
        <w:rPr>
          <w:rFonts w:asciiTheme="majorHAnsi" w:hAnsiTheme="majorHAnsi"/>
          <w:sz w:val="24"/>
          <w:szCs w:val="24"/>
        </w:rPr>
      </w:pPr>
      <w:r>
        <w:rPr>
          <w:rFonts w:asciiTheme="majorHAnsi" w:hAnsiTheme="majorHAnsi"/>
          <w:sz w:val="24"/>
          <w:szCs w:val="24"/>
        </w:rPr>
        <w:t xml:space="preserve">In een </w:t>
      </w:r>
      <w:r>
        <w:rPr>
          <w:rFonts w:asciiTheme="majorHAnsi" w:hAnsiTheme="majorHAnsi"/>
          <w:b/>
          <w:sz w:val="24"/>
          <w:szCs w:val="24"/>
        </w:rPr>
        <w:t xml:space="preserve">dictatuur </w:t>
      </w:r>
      <w:r w:rsidR="00CA3F43">
        <w:rPr>
          <w:rFonts w:asciiTheme="majorHAnsi" w:hAnsiTheme="majorHAnsi"/>
          <w:sz w:val="24"/>
          <w:szCs w:val="24"/>
        </w:rPr>
        <w:t xml:space="preserve">is </w:t>
      </w:r>
      <w:r>
        <w:rPr>
          <w:rFonts w:asciiTheme="majorHAnsi" w:hAnsiTheme="majorHAnsi"/>
          <w:sz w:val="24"/>
          <w:szCs w:val="24"/>
        </w:rPr>
        <w:t>geen participatie van burgers. Er is sprake van schending van me</w:t>
      </w:r>
      <w:r w:rsidR="00CA3F43">
        <w:rPr>
          <w:rFonts w:asciiTheme="majorHAnsi" w:hAnsiTheme="majorHAnsi"/>
          <w:sz w:val="24"/>
          <w:szCs w:val="24"/>
        </w:rPr>
        <w:t xml:space="preserve">nsenrechten en politiek geweld. In een dictatuur is geen trias politica, dit betekent dat de mensen hun rechten niet kunnen opeisen. Soms is er een parlement maar dit zijn “vriendjes” van de machthebber en gaan met alles akkoord. Er is in een dictatuur beperkte individuele vrijheid: er is geen vrijheid van godsdienst of recht op privacy. Ook is er geen eerlijke rechtspraak, politieke vrijheid en er is veel overheidsgeweld. </w:t>
      </w:r>
    </w:p>
    <w:p w:rsidR="00CA3F43" w:rsidRDefault="00CA3F43" w:rsidP="00FC02ED">
      <w:pPr>
        <w:rPr>
          <w:rFonts w:asciiTheme="majorHAnsi" w:hAnsiTheme="majorHAnsi"/>
          <w:sz w:val="24"/>
          <w:szCs w:val="24"/>
        </w:rPr>
      </w:pPr>
      <w:r>
        <w:rPr>
          <w:rFonts w:asciiTheme="majorHAnsi" w:hAnsiTheme="majorHAnsi"/>
          <w:sz w:val="24"/>
          <w:szCs w:val="24"/>
        </w:rPr>
        <w:t xml:space="preserve">Er zijn twee verschillende soorten dictaturen: een autocratische dictatuur en een totalitaire dictatuur. In een </w:t>
      </w:r>
      <w:r w:rsidRPr="00CA3F43">
        <w:rPr>
          <w:rFonts w:asciiTheme="majorHAnsi" w:hAnsiTheme="majorHAnsi"/>
          <w:b/>
          <w:sz w:val="24"/>
          <w:szCs w:val="24"/>
        </w:rPr>
        <w:t>autocratische dictatuur</w:t>
      </w:r>
      <w:r>
        <w:rPr>
          <w:rFonts w:asciiTheme="majorHAnsi" w:hAnsiTheme="majorHAnsi"/>
          <w:sz w:val="24"/>
          <w:szCs w:val="24"/>
        </w:rPr>
        <w:t xml:space="preserve"> is er één leider. Vaak is deze leider door een staatsgreep aan de macht gekomen of heeft hij zelf alle macht naar zich toe getrokken. De bevolking wordt onderdrukt maar er is geen is geen ideologie aanwezig dus is er godsdienstvrijheid en economische speelruimte.</w:t>
      </w:r>
    </w:p>
    <w:p w:rsidR="00CA3F43" w:rsidRDefault="00B218F2" w:rsidP="00FC02ED">
      <w:pPr>
        <w:rPr>
          <w:rFonts w:asciiTheme="majorHAnsi" w:hAnsiTheme="majorHAnsi"/>
          <w:sz w:val="24"/>
          <w:szCs w:val="24"/>
        </w:rPr>
      </w:pPr>
      <w:r>
        <w:rPr>
          <w:rFonts w:asciiTheme="majorHAnsi" w:hAnsiTheme="majorHAnsi"/>
          <w:sz w:val="24"/>
          <w:szCs w:val="24"/>
        </w:rPr>
        <w:t>Een</w:t>
      </w:r>
      <w:r w:rsidRPr="00B218F2">
        <w:rPr>
          <w:rFonts w:asciiTheme="majorHAnsi" w:hAnsiTheme="majorHAnsi"/>
          <w:b/>
          <w:sz w:val="24"/>
          <w:szCs w:val="24"/>
        </w:rPr>
        <w:t xml:space="preserve"> totalitaire dictatuur </w:t>
      </w:r>
      <w:r>
        <w:rPr>
          <w:rFonts w:asciiTheme="majorHAnsi" w:hAnsiTheme="majorHAnsi"/>
          <w:sz w:val="24"/>
          <w:szCs w:val="24"/>
        </w:rPr>
        <w:t xml:space="preserve">is een dictatuur met een ideologie. De mensen die de macht grijpen komen hieraan door een ideologische revolutie. Er is sprake van </w:t>
      </w:r>
      <w:r w:rsidRPr="00B218F2">
        <w:rPr>
          <w:rFonts w:asciiTheme="majorHAnsi" w:hAnsiTheme="majorHAnsi"/>
          <w:b/>
          <w:sz w:val="24"/>
          <w:szCs w:val="24"/>
        </w:rPr>
        <w:t>indoctrinatie</w:t>
      </w:r>
      <w:r>
        <w:rPr>
          <w:rFonts w:asciiTheme="majorHAnsi" w:hAnsiTheme="majorHAnsi"/>
          <w:sz w:val="24"/>
          <w:szCs w:val="24"/>
        </w:rPr>
        <w:t xml:space="preserve">: de bevolking krijgt de partij-ideologie er met de paplepel ingegoten. </w:t>
      </w:r>
      <w:r w:rsidRPr="00B218F2">
        <w:rPr>
          <w:rFonts w:asciiTheme="majorHAnsi" w:hAnsiTheme="majorHAnsi"/>
          <w:b/>
          <w:sz w:val="24"/>
          <w:szCs w:val="24"/>
        </w:rPr>
        <w:t>Theocratie</w:t>
      </w:r>
      <w:r>
        <w:rPr>
          <w:rFonts w:asciiTheme="majorHAnsi" w:hAnsiTheme="majorHAnsi"/>
          <w:sz w:val="24"/>
          <w:szCs w:val="24"/>
        </w:rPr>
        <w:t xml:space="preserve"> is een vorm van een totalitaire dictatuur waarbij de ideologie een godsdienst is. </w:t>
      </w:r>
    </w:p>
    <w:p w:rsidR="00B218F2" w:rsidRDefault="004B1AC2" w:rsidP="00FC02ED">
      <w:pPr>
        <w:rPr>
          <w:rFonts w:asciiTheme="majorHAnsi" w:hAnsiTheme="majorHAnsi"/>
          <w:sz w:val="24"/>
          <w:szCs w:val="24"/>
        </w:rPr>
      </w:pPr>
      <w:r>
        <w:rPr>
          <w:rFonts w:asciiTheme="majorHAnsi" w:hAnsiTheme="majorHAnsi"/>
          <w:sz w:val="24"/>
          <w:szCs w:val="24"/>
        </w:rPr>
        <w:t xml:space="preserve">Een </w:t>
      </w:r>
      <w:r>
        <w:rPr>
          <w:rFonts w:asciiTheme="majorHAnsi" w:hAnsiTheme="majorHAnsi"/>
          <w:b/>
          <w:sz w:val="24"/>
          <w:szCs w:val="24"/>
        </w:rPr>
        <w:t>democratie</w:t>
      </w:r>
      <w:r>
        <w:rPr>
          <w:rFonts w:asciiTheme="majorHAnsi" w:hAnsiTheme="majorHAnsi"/>
          <w:sz w:val="24"/>
          <w:szCs w:val="24"/>
        </w:rPr>
        <w:t xml:space="preserve"> is het tegenovergestelde van een dictatuur. De macht is verdeeld over verschillende mensen en zij controlen elkaar, de trias politica. Een democratie is daarom een rechtsstaat waarin burgers recht en vrijheden hebben die worden gerespecteerd door de overheid.</w:t>
      </w:r>
      <w:r w:rsidR="000121B9">
        <w:rPr>
          <w:rFonts w:asciiTheme="majorHAnsi" w:hAnsiTheme="majorHAnsi"/>
          <w:sz w:val="24"/>
          <w:szCs w:val="24"/>
        </w:rPr>
        <w:t xml:space="preserve"> Er is persvrijheid, onafhankelijke rechtspraak en individuele vrijheid. </w:t>
      </w:r>
    </w:p>
    <w:p w:rsidR="00FC02ED" w:rsidRDefault="000121B9" w:rsidP="00FC02ED">
      <w:pPr>
        <w:rPr>
          <w:rFonts w:asciiTheme="majorHAnsi" w:hAnsiTheme="majorHAnsi"/>
          <w:sz w:val="24"/>
          <w:szCs w:val="24"/>
        </w:rPr>
      </w:pPr>
      <w:r>
        <w:rPr>
          <w:rFonts w:asciiTheme="majorHAnsi" w:hAnsiTheme="majorHAnsi"/>
          <w:sz w:val="24"/>
          <w:szCs w:val="24"/>
        </w:rPr>
        <w:t xml:space="preserve">Bij een democratie maken we onderscheid tussen een </w:t>
      </w:r>
      <w:r w:rsidRPr="000121B9">
        <w:rPr>
          <w:rFonts w:asciiTheme="majorHAnsi" w:hAnsiTheme="majorHAnsi"/>
          <w:b/>
          <w:sz w:val="24"/>
          <w:szCs w:val="24"/>
        </w:rPr>
        <w:t>parlementair</w:t>
      </w:r>
      <w:r>
        <w:rPr>
          <w:rFonts w:asciiTheme="majorHAnsi" w:hAnsiTheme="majorHAnsi"/>
          <w:sz w:val="24"/>
          <w:szCs w:val="24"/>
        </w:rPr>
        <w:t xml:space="preserve"> en een </w:t>
      </w:r>
      <w:r w:rsidRPr="000121B9">
        <w:rPr>
          <w:rFonts w:asciiTheme="majorHAnsi" w:hAnsiTheme="majorHAnsi"/>
          <w:b/>
          <w:sz w:val="24"/>
          <w:szCs w:val="24"/>
        </w:rPr>
        <w:t>presidentieel stelsel</w:t>
      </w:r>
      <w:r>
        <w:rPr>
          <w:rFonts w:asciiTheme="majorHAnsi" w:hAnsiTheme="majorHAnsi"/>
          <w:b/>
          <w:sz w:val="24"/>
          <w:szCs w:val="24"/>
        </w:rPr>
        <w:t xml:space="preserve">. </w:t>
      </w:r>
      <w:r>
        <w:rPr>
          <w:rFonts w:asciiTheme="majorHAnsi" w:hAnsiTheme="majorHAnsi"/>
          <w:sz w:val="24"/>
          <w:szCs w:val="24"/>
        </w:rPr>
        <w:t xml:space="preserve">Bij een parlementair stelsel is het rechtstreeks gekozen </w:t>
      </w:r>
      <w:r w:rsidR="00A6138F">
        <w:rPr>
          <w:rFonts w:asciiTheme="majorHAnsi" w:hAnsiTheme="majorHAnsi"/>
          <w:sz w:val="24"/>
          <w:szCs w:val="24"/>
        </w:rPr>
        <w:t xml:space="preserve">parlement (eerste + tweede kamer) het hoogste machtsorgaan. Er wordt een kabinet geformeerd met ministers en staatssecretarissen. Sommige mensen hebben een niet gekozen staatshoofd, van wie de macht wordt beperkt door de grondwet. Als een staatshoofd een koning(in) is dan is het een </w:t>
      </w:r>
      <w:r w:rsidR="00A6138F" w:rsidRPr="00A6138F">
        <w:rPr>
          <w:rFonts w:asciiTheme="majorHAnsi" w:hAnsiTheme="majorHAnsi"/>
          <w:b/>
          <w:sz w:val="24"/>
          <w:szCs w:val="24"/>
        </w:rPr>
        <w:t>constitutionele monarchie</w:t>
      </w:r>
      <w:r w:rsidR="00A6138F">
        <w:rPr>
          <w:rFonts w:asciiTheme="majorHAnsi" w:hAnsiTheme="majorHAnsi"/>
          <w:sz w:val="24"/>
          <w:szCs w:val="24"/>
        </w:rPr>
        <w:t>.</w:t>
      </w:r>
    </w:p>
    <w:p w:rsidR="00A6138F" w:rsidRDefault="00A6138F" w:rsidP="00FC02ED">
      <w:pPr>
        <w:rPr>
          <w:rFonts w:asciiTheme="majorHAnsi" w:hAnsiTheme="majorHAnsi"/>
          <w:sz w:val="24"/>
          <w:szCs w:val="24"/>
        </w:rPr>
      </w:pPr>
      <w:r>
        <w:rPr>
          <w:rFonts w:asciiTheme="majorHAnsi" w:hAnsiTheme="majorHAnsi"/>
          <w:sz w:val="24"/>
          <w:szCs w:val="24"/>
        </w:rPr>
        <w:t xml:space="preserve">Bij een </w:t>
      </w:r>
      <w:r w:rsidRPr="00A6138F">
        <w:rPr>
          <w:rFonts w:asciiTheme="majorHAnsi" w:hAnsiTheme="majorHAnsi"/>
          <w:b/>
          <w:sz w:val="24"/>
          <w:szCs w:val="24"/>
        </w:rPr>
        <w:t>presidentieel stelstel</w:t>
      </w:r>
      <w:r>
        <w:rPr>
          <w:rFonts w:asciiTheme="majorHAnsi" w:hAnsiTheme="majorHAnsi"/>
          <w:sz w:val="24"/>
          <w:szCs w:val="24"/>
        </w:rPr>
        <w:t xml:space="preserve"> kiest de bevolking niet alleen een parlement maar ook een president. Dit is bijvoorbeeld in Amerika en Duitsland. De president staat aan het hoofd van de regering en de uitvoerende macht. Ook kan hij ministers benoemen en ze ontslaan. </w:t>
      </w:r>
    </w:p>
    <w:p w:rsidR="00A2504D" w:rsidRDefault="00A2504D" w:rsidP="00FC02ED">
      <w:pPr>
        <w:rPr>
          <w:rFonts w:asciiTheme="majorHAnsi" w:hAnsiTheme="majorHAnsi"/>
          <w:sz w:val="24"/>
          <w:szCs w:val="24"/>
        </w:rPr>
      </w:pPr>
      <w:r>
        <w:rPr>
          <w:rFonts w:asciiTheme="majorHAnsi" w:hAnsiTheme="majorHAnsi"/>
          <w:sz w:val="24"/>
          <w:szCs w:val="24"/>
        </w:rPr>
        <w:t xml:space="preserve">Een </w:t>
      </w:r>
      <w:r>
        <w:rPr>
          <w:rFonts w:asciiTheme="majorHAnsi" w:hAnsiTheme="majorHAnsi"/>
          <w:b/>
          <w:sz w:val="24"/>
          <w:szCs w:val="24"/>
        </w:rPr>
        <w:t>oligarchie</w:t>
      </w:r>
      <w:r>
        <w:rPr>
          <w:rFonts w:asciiTheme="majorHAnsi" w:hAnsiTheme="majorHAnsi"/>
          <w:sz w:val="24"/>
          <w:szCs w:val="24"/>
        </w:rPr>
        <w:t xml:space="preserve"> “een heerschappij van weinigen” is dat er politieke partijen zijn die steeds groter worden, en zo steeds minder democratisch. </w:t>
      </w:r>
    </w:p>
    <w:p w:rsidR="00A2504D" w:rsidRDefault="00A2504D" w:rsidP="00FC02ED">
      <w:pPr>
        <w:rPr>
          <w:rFonts w:asciiTheme="majorHAnsi" w:hAnsiTheme="majorHAnsi"/>
          <w:sz w:val="24"/>
          <w:szCs w:val="24"/>
        </w:rPr>
      </w:pPr>
    </w:p>
    <w:p w:rsidR="009502F6" w:rsidRDefault="009502F6" w:rsidP="00FC02ED">
      <w:pPr>
        <w:rPr>
          <w:rFonts w:asciiTheme="majorHAnsi" w:hAnsiTheme="majorHAnsi"/>
          <w:sz w:val="24"/>
          <w:szCs w:val="24"/>
        </w:rPr>
      </w:pPr>
    </w:p>
    <w:p w:rsidR="009502F6" w:rsidRDefault="009502F6" w:rsidP="00FC02ED">
      <w:pPr>
        <w:rPr>
          <w:rFonts w:asciiTheme="majorHAnsi" w:hAnsiTheme="majorHAnsi"/>
          <w:sz w:val="24"/>
          <w:szCs w:val="24"/>
        </w:rPr>
      </w:pPr>
    </w:p>
    <w:p w:rsidR="00A2504D" w:rsidRDefault="00A2504D" w:rsidP="00A2504D">
      <w:pPr>
        <w:pStyle w:val="Subtitle"/>
        <w:rPr>
          <w:sz w:val="26"/>
          <w:szCs w:val="26"/>
        </w:rPr>
      </w:pPr>
      <w:r w:rsidRPr="00A2504D">
        <w:rPr>
          <w:sz w:val="26"/>
          <w:szCs w:val="26"/>
        </w:rPr>
        <w:t>Paragraaf 2 Politieke stromingen</w:t>
      </w:r>
    </w:p>
    <w:p w:rsidR="00A2504D" w:rsidRDefault="00A2504D" w:rsidP="00A2504D">
      <w:pPr>
        <w:rPr>
          <w:rFonts w:asciiTheme="majorHAnsi" w:hAnsiTheme="majorHAnsi"/>
          <w:sz w:val="24"/>
          <w:szCs w:val="24"/>
        </w:rPr>
      </w:pPr>
      <w:r>
        <w:rPr>
          <w:rFonts w:asciiTheme="majorHAnsi" w:hAnsiTheme="majorHAnsi"/>
          <w:sz w:val="24"/>
          <w:szCs w:val="24"/>
        </w:rPr>
        <w:t xml:space="preserve">Vroeger waren de omstandigheden in Nederland niet heel goed, daardoor zijn er politieke partijen opgericht om deze te verbeteren. Deze hebben allemaal een eigen </w:t>
      </w:r>
      <w:r w:rsidRPr="00A2504D">
        <w:rPr>
          <w:rFonts w:asciiTheme="majorHAnsi" w:hAnsiTheme="majorHAnsi"/>
          <w:b/>
          <w:sz w:val="24"/>
          <w:szCs w:val="24"/>
        </w:rPr>
        <w:t>ideologie</w:t>
      </w:r>
      <w:r>
        <w:rPr>
          <w:rFonts w:asciiTheme="majorHAnsi" w:hAnsiTheme="majorHAnsi"/>
          <w:sz w:val="24"/>
          <w:szCs w:val="24"/>
        </w:rPr>
        <w:t xml:space="preserve">, een samenhangend idee over de mens en gewenste inrichting van de samenleving.  De drie belangrijkste ideologische politieke </w:t>
      </w:r>
      <w:r w:rsidRPr="008227B5">
        <w:rPr>
          <w:rFonts w:asciiTheme="majorHAnsi" w:hAnsiTheme="majorHAnsi"/>
          <w:sz w:val="24"/>
          <w:szCs w:val="24"/>
        </w:rPr>
        <w:t>stromingen zijn het liberalisme (rechts) , het confessionalisme (midden) en het socialisme (links).</w:t>
      </w:r>
      <w:r>
        <w:rPr>
          <w:rFonts w:asciiTheme="majorHAnsi" w:hAnsiTheme="majorHAnsi"/>
          <w:sz w:val="24"/>
          <w:szCs w:val="24"/>
        </w:rPr>
        <w:t xml:space="preserve"> </w:t>
      </w:r>
    </w:p>
    <w:p w:rsidR="00120924" w:rsidRDefault="00A2504D" w:rsidP="00A2504D">
      <w:pPr>
        <w:rPr>
          <w:rFonts w:asciiTheme="majorHAnsi" w:hAnsiTheme="majorHAnsi"/>
          <w:sz w:val="24"/>
          <w:szCs w:val="24"/>
        </w:rPr>
      </w:pPr>
      <w:r>
        <w:rPr>
          <w:rFonts w:asciiTheme="majorHAnsi" w:hAnsiTheme="majorHAnsi"/>
          <w:sz w:val="24"/>
          <w:szCs w:val="24"/>
        </w:rPr>
        <w:t xml:space="preserve">Sommige politieke partijen zijn vooruitstrevend, </w:t>
      </w:r>
      <w:r>
        <w:rPr>
          <w:rFonts w:asciiTheme="majorHAnsi" w:hAnsiTheme="majorHAnsi"/>
          <w:b/>
          <w:sz w:val="24"/>
          <w:szCs w:val="24"/>
        </w:rPr>
        <w:t>progressief</w:t>
      </w:r>
      <w:r>
        <w:rPr>
          <w:rFonts w:asciiTheme="majorHAnsi" w:hAnsiTheme="majorHAnsi"/>
          <w:sz w:val="24"/>
          <w:szCs w:val="24"/>
        </w:rPr>
        <w:t xml:space="preserve">. Ze zijn gericht op de toekomst. Bijvoorbeeld dingen met het milieu, duurzame </w:t>
      </w:r>
      <w:r w:rsidR="00120924">
        <w:rPr>
          <w:rFonts w:asciiTheme="majorHAnsi" w:hAnsiTheme="majorHAnsi"/>
          <w:sz w:val="24"/>
          <w:szCs w:val="24"/>
        </w:rPr>
        <w:t xml:space="preserve">energie of brandstof. </w:t>
      </w:r>
      <w:r w:rsidR="00120924" w:rsidRPr="00120924">
        <w:rPr>
          <w:rFonts w:asciiTheme="majorHAnsi" w:hAnsiTheme="majorHAnsi"/>
          <w:b/>
          <w:sz w:val="24"/>
          <w:szCs w:val="24"/>
        </w:rPr>
        <w:t>Conservatieve</w:t>
      </w:r>
      <w:r w:rsidR="00120924">
        <w:rPr>
          <w:rFonts w:asciiTheme="majorHAnsi" w:hAnsiTheme="majorHAnsi"/>
          <w:sz w:val="24"/>
          <w:szCs w:val="24"/>
        </w:rPr>
        <w:t xml:space="preserve"> partijen zijn er ook, dit betekent behoudend. Deze partijen zijn gericht op het heden en het verleden. Ze benadrukken wat we al bereikt hebben en willen dit zo houden. Een voorbeeld hiervan is dat Nederland niet nog meer politieke macht aan de Europese Unie moet afstaan. Sommige partijen zijn </w:t>
      </w:r>
      <w:r w:rsidR="00120924" w:rsidRPr="00120924">
        <w:rPr>
          <w:rFonts w:asciiTheme="majorHAnsi" w:hAnsiTheme="majorHAnsi"/>
          <w:b/>
          <w:sz w:val="24"/>
          <w:szCs w:val="24"/>
        </w:rPr>
        <w:t>reactionair</w:t>
      </w:r>
      <w:r w:rsidR="00120924">
        <w:rPr>
          <w:rFonts w:asciiTheme="majorHAnsi" w:hAnsiTheme="majorHAnsi"/>
          <w:sz w:val="24"/>
          <w:szCs w:val="24"/>
        </w:rPr>
        <w:t>, achteruitstrevend. Bijvoorbeeld de opvatting dat de gulden weer ingevoerd zou moeten worden.</w:t>
      </w:r>
    </w:p>
    <w:p w:rsidR="008227B5" w:rsidRDefault="00594D05" w:rsidP="00A2504D">
      <w:pPr>
        <w:rPr>
          <w:rFonts w:asciiTheme="majorHAnsi" w:hAnsiTheme="majorHAnsi"/>
          <w:sz w:val="24"/>
          <w:szCs w:val="24"/>
        </w:rPr>
      </w:pPr>
      <w:r>
        <w:rPr>
          <w:rFonts w:asciiTheme="majorHAnsi" w:hAnsiTheme="majorHAnsi"/>
          <w:sz w:val="24"/>
          <w:szCs w:val="24"/>
        </w:rPr>
        <w:t>De begrippen links en rechts worden gebruikt om het verschil aan te geven tussen sociaal en economisch.</w:t>
      </w:r>
      <w:r w:rsidRPr="00594D05">
        <w:rPr>
          <w:rFonts w:asciiTheme="majorHAnsi" w:hAnsiTheme="majorHAnsi"/>
          <w:b/>
          <w:sz w:val="24"/>
          <w:szCs w:val="24"/>
        </w:rPr>
        <w:t xml:space="preserve"> Links</w:t>
      </w:r>
      <w:r>
        <w:rPr>
          <w:rFonts w:asciiTheme="majorHAnsi" w:hAnsiTheme="majorHAnsi"/>
          <w:b/>
          <w:sz w:val="24"/>
          <w:szCs w:val="24"/>
        </w:rPr>
        <w:t xml:space="preserve"> </w:t>
      </w:r>
      <w:r>
        <w:rPr>
          <w:rFonts w:asciiTheme="majorHAnsi" w:hAnsiTheme="majorHAnsi"/>
          <w:sz w:val="24"/>
          <w:szCs w:val="24"/>
        </w:rPr>
        <w:t xml:space="preserve">gaat uit van gelijkwaardigheid en wil dat iedereen gelijk is qua onderwijs, inkomen, werk en inkomen. </w:t>
      </w:r>
      <w:r w:rsidR="008227B5">
        <w:rPr>
          <w:rFonts w:asciiTheme="majorHAnsi" w:hAnsiTheme="majorHAnsi"/>
          <w:sz w:val="24"/>
          <w:szCs w:val="24"/>
        </w:rPr>
        <w:t xml:space="preserve">De overheid moet daarom </w:t>
      </w:r>
      <w:r w:rsidR="008227B5" w:rsidRPr="008227B5">
        <w:rPr>
          <w:rFonts w:asciiTheme="majorHAnsi" w:hAnsiTheme="majorHAnsi"/>
          <w:b/>
          <w:sz w:val="24"/>
          <w:szCs w:val="24"/>
        </w:rPr>
        <w:t>actief</w:t>
      </w:r>
      <w:r w:rsidR="008227B5">
        <w:rPr>
          <w:rFonts w:asciiTheme="majorHAnsi" w:hAnsiTheme="majorHAnsi"/>
          <w:sz w:val="24"/>
          <w:szCs w:val="24"/>
        </w:rPr>
        <w:t xml:space="preserve"> de zwakkeren helpen met uitkeringen en studiefinanciering. Voorbeelden van linkse partijen zijn PvdA, SP en GroenLinks. </w:t>
      </w:r>
      <w:r w:rsidR="008227B5" w:rsidRPr="008227B5">
        <w:rPr>
          <w:rFonts w:asciiTheme="majorHAnsi" w:hAnsiTheme="majorHAnsi"/>
          <w:b/>
          <w:sz w:val="24"/>
          <w:szCs w:val="24"/>
        </w:rPr>
        <w:t>Rechts</w:t>
      </w:r>
      <w:r w:rsidR="008227B5">
        <w:rPr>
          <w:rFonts w:asciiTheme="majorHAnsi" w:hAnsiTheme="majorHAnsi"/>
          <w:sz w:val="24"/>
          <w:szCs w:val="24"/>
        </w:rPr>
        <w:t xml:space="preserve"> legt de nadruk op vrijheid en eigen verantwoordelijkheid. Burgers en bedrijven moeten zoveel mogelijk zelf regelen. De regering moet zich dus </w:t>
      </w:r>
      <w:r w:rsidR="008227B5" w:rsidRPr="008227B5">
        <w:rPr>
          <w:rFonts w:asciiTheme="majorHAnsi" w:hAnsiTheme="majorHAnsi"/>
          <w:b/>
          <w:sz w:val="24"/>
          <w:szCs w:val="24"/>
        </w:rPr>
        <w:t xml:space="preserve">passief </w:t>
      </w:r>
      <w:r w:rsidR="008227B5">
        <w:rPr>
          <w:rFonts w:asciiTheme="majorHAnsi" w:hAnsiTheme="majorHAnsi"/>
          <w:sz w:val="24"/>
          <w:szCs w:val="24"/>
        </w:rPr>
        <w:t xml:space="preserve">opstellen en alleen optreden als het nodig is. VVD en PVV zijn voorbeelden van rechtse partijen. In het </w:t>
      </w:r>
      <w:r w:rsidR="008227B5" w:rsidRPr="008227B5">
        <w:rPr>
          <w:rFonts w:asciiTheme="majorHAnsi" w:hAnsiTheme="majorHAnsi"/>
          <w:b/>
          <w:sz w:val="24"/>
          <w:szCs w:val="24"/>
        </w:rPr>
        <w:t>politieke midden</w:t>
      </w:r>
      <w:r w:rsidR="008227B5">
        <w:rPr>
          <w:rFonts w:asciiTheme="majorHAnsi" w:hAnsiTheme="majorHAnsi"/>
          <w:sz w:val="24"/>
          <w:szCs w:val="24"/>
        </w:rPr>
        <w:t xml:space="preserve"> zitten D66 en het CDA. Zij zijn van mening dat mensen zich wel redden maar als dit niet lukt de regering moet helpen. </w:t>
      </w:r>
    </w:p>
    <w:p w:rsidR="008227B5" w:rsidRDefault="008227B5" w:rsidP="00A2504D">
      <w:pPr>
        <w:rPr>
          <w:rFonts w:asciiTheme="majorHAnsi" w:hAnsiTheme="majorHAnsi"/>
          <w:sz w:val="24"/>
          <w:szCs w:val="24"/>
        </w:rPr>
      </w:pPr>
      <w:r>
        <w:rPr>
          <w:rFonts w:asciiTheme="majorHAnsi" w:hAnsiTheme="majorHAnsi"/>
          <w:sz w:val="24"/>
          <w:szCs w:val="24"/>
        </w:rPr>
        <w:t xml:space="preserve">De meest gebruikte politieke indeling is die in politieke ideologieën: </w:t>
      </w:r>
      <w:r w:rsidR="00D12BFD">
        <w:rPr>
          <w:rFonts w:asciiTheme="majorHAnsi" w:hAnsiTheme="majorHAnsi"/>
          <w:sz w:val="24"/>
          <w:szCs w:val="24"/>
        </w:rPr>
        <w:t xml:space="preserve">het liberalisme, het socialisme, confessionalisme </w:t>
      </w:r>
      <w:r>
        <w:rPr>
          <w:rFonts w:asciiTheme="majorHAnsi" w:hAnsiTheme="majorHAnsi"/>
          <w:sz w:val="24"/>
          <w:szCs w:val="24"/>
        </w:rPr>
        <w:t xml:space="preserve">en populisme. Het </w:t>
      </w:r>
      <w:r w:rsidRPr="008227B5">
        <w:rPr>
          <w:rFonts w:asciiTheme="majorHAnsi" w:hAnsiTheme="majorHAnsi"/>
          <w:b/>
          <w:sz w:val="24"/>
          <w:szCs w:val="24"/>
        </w:rPr>
        <w:t>liberalisme</w:t>
      </w:r>
      <w:r>
        <w:rPr>
          <w:rFonts w:asciiTheme="majorHAnsi" w:hAnsiTheme="majorHAnsi"/>
          <w:sz w:val="24"/>
          <w:szCs w:val="24"/>
        </w:rPr>
        <w:t xml:space="preserve"> is een ideologie waarbij de mens zoveel mogelijk zelf moet doen, dit is goed voor de maatschappij. Vrijheid, individuele verantwoordelijkheid en tolerantie zijn het belangrijkst. Ze vinden een vrijemarkt economie het beste voor het land en ze vinden dat defensie en onderwijs moet worden benadrukt. </w:t>
      </w:r>
    </w:p>
    <w:p w:rsidR="008227B5" w:rsidRDefault="008227B5" w:rsidP="00A2504D">
      <w:pPr>
        <w:rPr>
          <w:rFonts w:asciiTheme="majorHAnsi" w:hAnsiTheme="majorHAnsi"/>
          <w:sz w:val="24"/>
          <w:szCs w:val="24"/>
        </w:rPr>
      </w:pPr>
      <w:r>
        <w:rPr>
          <w:rFonts w:asciiTheme="majorHAnsi" w:hAnsiTheme="majorHAnsi"/>
          <w:sz w:val="24"/>
          <w:szCs w:val="24"/>
        </w:rPr>
        <w:t xml:space="preserve">Het </w:t>
      </w:r>
      <w:r w:rsidRPr="00D12BFD">
        <w:rPr>
          <w:rFonts w:asciiTheme="majorHAnsi" w:hAnsiTheme="majorHAnsi"/>
          <w:b/>
          <w:sz w:val="24"/>
          <w:szCs w:val="24"/>
        </w:rPr>
        <w:t xml:space="preserve">socialisme </w:t>
      </w:r>
      <w:r>
        <w:rPr>
          <w:rFonts w:asciiTheme="majorHAnsi" w:hAnsiTheme="majorHAnsi"/>
          <w:sz w:val="24"/>
          <w:szCs w:val="24"/>
        </w:rPr>
        <w:t xml:space="preserve">is een stroming waarbij de woorden vrijheid en gelijkwaardigheid gelijk staan. </w:t>
      </w:r>
      <w:r w:rsidR="00D12BFD">
        <w:rPr>
          <w:rFonts w:asciiTheme="majorHAnsi" w:hAnsiTheme="majorHAnsi"/>
          <w:sz w:val="24"/>
          <w:szCs w:val="24"/>
        </w:rPr>
        <w:t>De mensen moeten</w:t>
      </w:r>
      <w:r w:rsidR="00D12BFD" w:rsidRPr="00D12BFD">
        <w:rPr>
          <w:rFonts w:asciiTheme="majorHAnsi" w:hAnsiTheme="majorHAnsi"/>
          <w:b/>
          <w:sz w:val="24"/>
          <w:szCs w:val="24"/>
        </w:rPr>
        <w:t xml:space="preserve"> solidair </w:t>
      </w:r>
      <w:r w:rsidR="00D12BFD">
        <w:rPr>
          <w:rFonts w:asciiTheme="majorHAnsi" w:hAnsiTheme="majorHAnsi"/>
          <w:sz w:val="24"/>
          <w:szCs w:val="24"/>
        </w:rPr>
        <w:t>zijn met elkaar: de sterkste moeten de zwaarste lasten dragen. De socialisten vinden dat kennis, inkomen en macht eerlijker verdeeld moeten worden.</w:t>
      </w:r>
    </w:p>
    <w:p w:rsidR="00D12BFD" w:rsidRDefault="00D12BFD" w:rsidP="00A2504D">
      <w:pPr>
        <w:rPr>
          <w:rFonts w:asciiTheme="majorHAnsi" w:hAnsiTheme="majorHAnsi"/>
          <w:sz w:val="24"/>
          <w:szCs w:val="24"/>
        </w:rPr>
      </w:pPr>
      <w:r>
        <w:rPr>
          <w:rFonts w:asciiTheme="majorHAnsi" w:hAnsiTheme="majorHAnsi"/>
          <w:sz w:val="24"/>
          <w:szCs w:val="24"/>
        </w:rPr>
        <w:t xml:space="preserve">Het </w:t>
      </w:r>
      <w:r w:rsidRPr="00D12BFD">
        <w:rPr>
          <w:rFonts w:asciiTheme="majorHAnsi" w:hAnsiTheme="majorHAnsi"/>
          <w:b/>
          <w:sz w:val="24"/>
          <w:szCs w:val="24"/>
        </w:rPr>
        <w:t>confessionalisme</w:t>
      </w:r>
      <w:r>
        <w:rPr>
          <w:rFonts w:asciiTheme="majorHAnsi" w:hAnsiTheme="majorHAnsi"/>
          <w:sz w:val="24"/>
          <w:szCs w:val="24"/>
        </w:rPr>
        <w:t xml:space="preserve"> is een stroming die is gebaseerd op hun geloofsovertuiging. In Nederland zijn dit Christelijke politieke partijen. Hun uitgangspunt is dat de mensen zich moeten richten naar de bedoelingen van God.</w:t>
      </w:r>
    </w:p>
    <w:p w:rsidR="00D12BFD" w:rsidRDefault="00D12BFD" w:rsidP="00A2504D">
      <w:pPr>
        <w:rPr>
          <w:rFonts w:asciiTheme="majorHAnsi" w:hAnsiTheme="majorHAnsi"/>
          <w:sz w:val="24"/>
          <w:szCs w:val="24"/>
        </w:rPr>
      </w:pPr>
      <w:r>
        <w:rPr>
          <w:rFonts w:asciiTheme="majorHAnsi" w:hAnsiTheme="majorHAnsi"/>
          <w:sz w:val="24"/>
          <w:szCs w:val="24"/>
        </w:rPr>
        <w:t xml:space="preserve">Het </w:t>
      </w:r>
      <w:r w:rsidRPr="00D12BFD">
        <w:rPr>
          <w:rFonts w:asciiTheme="majorHAnsi" w:hAnsiTheme="majorHAnsi"/>
          <w:b/>
          <w:sz w:val="24"/>
          <w:szCs w:val="24"/>
        </w:rPr>
        <w:t>populisme</w:t>
      </w:r>
      <w:r>
        <w:rPr>
          <w:rFonts w:asciiTheme="majorHAnsi" w:hAnsiTheme="majorHAnsi"/>
          <w:sz w:val="24"/>
          <w:szCs w:val="24"/>
        </w:rPr>
        <w:t xml:space="preserve"> is een extreme versie van “de stem van het volk”. Ze willen opkomen voor de belangen van de gewone burger die zelf niet kan opkomen voor zijn belangen door onderschikking van belangen van grote bedrijven. Ze zijn voor daadkrachtige oplossingen, meer criminaliteit? Ergere straffen. Europa in crisis? Dan stappen we eruit. Omdat het populisme geen ideologie heeft zijn ze niet links en niet rechts.  Een voorbeeld is de PVV. </w:t>
      </w:r>
    </w:p>
    <w:p w:rsidR="009502F6" w:rsidRDefault="009502F6" w:rsidP="00A2504D">
      <w:pPr>
        <w:rPr>
          <w:rFonts w:asciiTheme="majorHAnsi" w:hAnsiTheme="majorHAnsi"/>
          <w:sz w:val="24"/>
          <w:szCs w:val="24"/>
        </w:rPr>
      </w:pPr>
    </w:p>
    <w:p w:rsidR="009E4227" w:rsidRDefault="009E4227" w:rsidP="009E4227">
      <w:pPr>
        <w:rPr>
          <w:rFonts w:asciiTheme="majorHAnsi" w:hAnsiTheme="majorHAnsi"/>
          <w:sz w:val="24"/>
          <w:szCs w:val="24"/>
        </w:rPr>
      </w:pPr>
    </w:p>
    <w:p w:rsidR="00D12BFD" w:rsidRDefault="009E4227" w:rsidP="009E4227">
      <w:pPr>
        <w:pStyle w:val="Subtitle"/>
        <w:rPr>
          <w:sz w:val="26"/>
          <w:szCs w:val="26"/>
        </w:rPr>
      </w:pPr>
      <w:r w:rsidRPr="00A2504D">
        <w:rPr>
          <w:sz w:val="26"/>
          <w:szCs w:val="26"/>
        </w:rPr>
        <w:t xml:space="preserve">Paragraaf </w:t>
      </w:r>
      <w:r>
        <w:rPr>
          <w:sz w:val="26"/>
          <w:szCs w:val="26"/>
        </w:rPr>
        <w:t>3</w:t>
      </w:r>
      <w:r w:rsidRPr="00A2504D">
        <w:rPr>
          <w:sz w:val="26"/>
          <w:szCs w:val="26"/>
        </w:rPr>
        <w:t xml:space="preserve"> Politieke </w:t>
      </w:r>
      <w:r>
        <w:rPr>
          <w:sz w:val="26"/>
          <w:szCs w:val="26"/>
        </w:rPr>
        <w:t>partijen</w:t>
      </w:r>
    </w:p>
    <w:p w:rsidR="009E4227" w:rsidRDefault="009E4227" w:rsidP="009E4227">
      <w:pPr>
        <w:rPr>
          <w:rFonts w:asciiTheme="majorHAnsi" w:hAnsiTheme="majorHAnsi"/>
          <w:sz w:val="24"/>
          <w:szCs w:val="24"/>
        </w:rPr>
      </w:pPr>
      <w:r>
        <w:rPr>
          <w:rFonts w:asciiTheme="majorHAnsi" w:hAnsiTheme="majorHAnsi"/>
          <w:sz w:val="24"/>
          <w:szCs w:val="24"/>
        </w:rPr>
        <w:t xml:space="preserve">Een </w:t>
      </w:r>
      <w:r w:rsidRPr="009E4227">
        <w:rPr>
          <w:rFonts w:asciiTheme="majorHAnsi" w:hAnsiTheme="majorHAnsi"/>
          <w:b/>
          <w:sz w:val="24"/>
          <w:szCs w:val="24"/>
        </w:rPr>
        <w:t>one-issue partij</w:t>
      </w:r>
      <w:r>
        <w:rPr>
          <w:rFonts w:asciiTheme="majorHAnsi" w:hAnsiTheme="majorHAnsi"/>
          <w:sz w:val="24"/>
          <w:szCs w:val="24"/>
        </w:rPr>
        <w:t xml:space="preserve"> richt zich op één bepaald punt in de samenleving, bijvoorbeeld de Partij voor de Dieren. Een </w:t>
      </w:r>
      <w:r>
        <w:rPr>
          <w:rFonts w:asciiTheme="majorHAnsi" w:hAnsiTheme="majorHAnsi"/>
          <w:b/>
          <w:sz w:val="24"/>
          <w:szCs w:val="24"/>
        </w:rPr>
        <w:t>protest partij</w:t>
      </w:r>
      <w:r>
        <w:rPr>
          <w:rFonts w:asciiTheme="majorHAnsi" w:hAnsiTheme="majorHAnsi"/>
          <w:sz w:val="24"/>
          <w:szCs w:val="24"/>
        </w:rPr>
        <w:t xml:space="preserve"> ontstaat uit onvrede met de bestaande politiek. Een voorbeeld hiervan is D66 wat werd opgericht als protest. </w:t>
      </w:r>
    </w:p>
    <w:p w:rsidR="004F0C94" w:rsidRDefault="004F0C94" w:rsidP="009E4227">
      <w:pPr>
        <w:rPr>
          <w:rFonts w:asciiTheme="majorHAnsi" w:hAnsiTheme="majorHAnsi"/>
          <w:sz w:val="24"/>
          <w:szCs w:val="24"/>
        </w:rPr>
      </w:pPr>
    </w:p>
    <w:p w:rsidR="009E4227" w:rsidRDefault="004F0C94" w:rsidP="009E4227">
      <w:r>
        <w:rPr>
          <w:noProof/>
          <w:lang w:eastAsia="nl-NL"/>
        </w:rPr>
        <w:drawing>
          <wp:inline distT="0" distB="0" distL="0" distR="0">
            <wp:extent cx="6181725" cy="2394722"/>
            <wp:effectExtent l="0" t="0" r="0" b="5715"/>
            <wp:docPr id="2" name="Picture 2" descr="http://www.canisiuscollege.nl/BenDweg/Vakken/Maatschappijleer/Partij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nisiuscollege.nl/BenDweg/Vakken/Maatschappijleer/Partij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2394722"/>
                    </a:xfrm>
                    <a:prstGeom prst="rect">
                      <a:avLst/>
                    </a:prstGeom>
                    <a:noFill/>
                    <a:ln>
                      <a:noFill/>
                    </a:ln>
                  </pic:spPr>
                </pic:pic>
              </a:graphicData>
            </a:graphic>
          </wp:inline>
        </w:drawing>
      </w:r>
    </w:p>
    <w:p w:rsidR="004F0C94" w:rsidRPr="009E4227" w:rsidRDefault="004F0C94" w:rsidP="009E4227"/>
    <w:p w:rsidR="004F0C94" w:rsidRDefault="004F0C94" w:rsidP="004F0C94">
      <w:pPr>
        <w:rPr>
          <w:rFonts w:asciiTheme="majorHAnsi" w:hAnsiTheme="majorHAnsi"/>
          <w:sz w:val="24"/>
          <w:szCs w:val="24"/>
        </w:rPr>
      </w:pPr>
    </w:p>
    <w:p w:rsidR="004F0C94" w:rsidRDefault="004F0C94" w:rsidP="004F0C94">
      <w:pPr>
        <w:rPr>
          <w:rFonts w:asciiTheme="majorHAnsi" w:hAnsiTheme="majorHAnsi"/>
          <w:sz w:val="24"/>
          <w:szCs w:val="24"/>
        </w:rPr>
      </w:pPr>
    </w:p>
    <w:p w:rsidR="004F0C94" w:rsidRDefault="004F0C94" w:rsidP="004F0C94">
      <w:pPr>
        <w:pStyle w:val="Subtitle"/>
        <w:rPr>
          <w:sz w:val="26"/>
          <w:szCs w:val="26"/>
        </w:rPr>
      </w:pPr>
      <w:r w:rsidRPr="00A2504D">
        <w:rPr>
          <w:sz w:val="26"/>
          <w:szCs w:val="26"/>
        </w:rPr>
        <w:t xml:space="preserve">Paragraaf </w:t>
      </w:r>
      <w:r>
        <w:rPr>
          <w:sz w:val="26"/>
          <w:szCs w:val="26"/>
        </w:rPr>
        <w:t>4 Verkiezingen</w:t>
      </w:r>
    </w:p>
    <w:p w:rsidR="004F0C94" w:rsidRDefault="004F0C94" w:rsidP="004F0C94">
      <w:pPr>
        <w:rPr>
          <w:rFonts w:asciiTheme="majorHAnsi" w:hAnsiTheme="majorHAnsi"/>
          <w:sz w:val="24"/>
          <w:szCs w:val="24"/>
        </w:rPr>
      </w:pPr>
      <w:r>
        <w:rPr>
          <w:rFonts w:asciiTheme="majorHAnsi" w:hAnsiTheme="majorHAnsi"/>
          <w:sz w:val="24"/>
          <w:szCs w:val="24"/>
        </w:rPr>
        <w:t xml:space="preserve">Bij de verkiezingen in Nederland hebben alle burgers vanaf 18 jaar </w:t>
      </w:r>
      <w:r w:rsidRPr="004F0C94">
        <w:rPr>
          <w:rFonts w:asciiTheme="majorHAnsi" w:hAnsiTheme="majorHAnsi"/>
          <w:b/>
          <w:sz w:val="24"/>
          <w:szCs w:val="24"/>
        </w:rPr>
        <w:t>actief</w:t>
      </w:r>
      <w:r>
        <w:rPr>
          <w:rFonts w:asciiTheme="majorHAnsi" w:hAnsiTheme="majorHAnsi"/>
          <w:sz w:val="24"/>
          <w:szCs w:val="24"/>
        </w:rPr>
        <w:t xml:space="preserve"> kiesrecht, dit betekent dat ze recht hebben om te stemmen. Ook hebben ze </w:t>
      </w:r>
      <w:r>
        <w:rPr>
          <w:rFonts w:asciiTheme="majorHAnsi" w:hAnsiTheme="majorHAnsi"/>
          <w:b/>
          <w:sz w:val="24"/>
          <w:szCs w:val="24"/>
        </w:rPr>
        <w:t>passief</w:t>
      </w:r>
      <w:r>
        <w:rPr>
          <w:rFonts w:asciiTheme="majorHAnsi" w:hAnsiTheme="majorHAnsi"/>
          <w:sz w:val="24"/>
          <w:szCs w:val="24"/>
        </w:rPr>
        <w:t xml:space="preserve"> kiesrecht, ze hebben het recht om gekozen te worden. De stemmen zijn anoniem, zodat niemand weet wat je hebt gestemd. We kiezen vertegenwoordigers voor het Rijk (Tweede Kamer), de provincie (Provinciale Staten), de gemeente (gemeenteraad) en de waterschappen voor de waterhuishouding in Nederland. Ook zijn er verkiezingen voor het Europees Parlement. </w:t>
      </w:r>
    </w:p>
    <w:p w:rsidR="004F0C94" w:rsidRDefault="004F0C94" w:rsidP="004F0C94">
      <w:pPr>
        <w:rPr>
          <w:rFonts w:asciiTheme="majorHAnsi" w:hAnsiTheme="majorHAnsi"/>
          <w:sz w:val="24"/>
          <w:szCs w:val="24"/>
        </w:rPr>
      </w:pPr>
      <w:r>
        <w:rPr>
          <w:rFonts w:asciiTheme="majorHAnsi" w:hAnsiTheme="majorHAnsi"/>
          <w:sz w:val="24"/>
          <w:szCs w:val="24"/>
        </w:rPr>
        <w:t xml:space="preserve">Bij de verkiezingen in Nederland wordt een </w:t>
      </w:r>
      <w:r>
        <w:rPr>
          <w:rFonts w:asciiTheme="majorHAnsi" w:hAnsiTheme="majorHAnsi"/>
          <w:b/>
          <w:sz w:val="24"/>
          <w:szCs w:val="24"/>
        </w:rPr>
        <w:t xml:space="preserve">kiesdeler </w:t>
      </w:r>
      <w:r>
        <w:rPr>
          <w:rFonts w:asciiTheme="majorHAnsi" w:hAnsiTheme="majorHAnsi"/>
          <w:sz w:val="24"/>
          <w:szCs w:val="24"/>
        </w:rPr>
        <w:t xml:space="preserve">gebruikt. Dit houdt in dat als je 40% van de stemmen krijgt, je ook 40% zetels krijgt. Dit is handig voor vooral kleine partijen want de stem telt even zwaar mee. In bijvoorbeeld Duitsland wordt een </w:t>
      </w:r>
      <w:r w:rsidRPr="004F0C94">
        <w:rPr>
          <w:rFonts w:asciiTheme="majorHAnsi" w:hAnsiTheme="majorHAnsi"/>
          <w:b/>
          <w:sz w:val="24"/>
          <w:szCs w:val="24"/>
        </w:rPr>
        <w:t>kiesdrempel</w:t>
      </w:r>
      <w:r>
        <w:rPr>
          <w:rFonts w:asciiTheme="majorHAnsi" w:hAnsiTheme="majorHAnsi"/>
          <w:sz w:val="24"/>
          <w:szCs w:val="24"/>
        </w:rPr>
        <w:t xml:space="preserve"> gebruikt, een partij moet een minimaalpercentage stemmen halen om mee te kunnen doen.  In Engeland en Amerika wordt het </w:t>
      </w:r>
      <w:r w:rsidRPr="004F0C94">
        <w:rPr>
          <w:rFonts w:asciiTheme="majorHAnsi" w:hAnsiTheme="majorHAnsi"/>
          <w:b/>
          <w:sz w:val="24"/>
          <w:szCs w:val="24"/>
        </w:rPr>
        <w:t>discrictenstelsel</w:t>
      </w:r>
      <w:r>
        <w:rPr>
          <w:rFonts w:asciiTheme="majorHAnsi" w:hAnsiTheme="majorHAnsi"/>
          <w:sz w:val="24"/>
          <w:szCs w:val="24"/>
        </w:rPr>
        <w:t xml:space="preserve"> gebruikt, hierbij wordt het land verdeeld in een aantal districten. Per </w:t>
      </w:r>
      <w:r w:rsidR="00627D6F">
        <w:rPr>
          <w:rFonts w:asciiTheme="majorHAnsi" w:hAnsiTheme="majorHAnsi"/>
          <w:sz w:val="24"/>
          <w:szCs w:val="24"/>
        </w:rPr>
        <w:t xml:space="preserve">district wint er een partij, deze worden bij elkaar geteld en zo worden de zetels verdeeld. </w:t>
      </w:r>
    </w:p>
    <w:p w:rsidR="00627D6F" w:rsidRDefault="00627D6F" w:rsidP="004F0C94">
      <w:pPr>
        <w:rPr>
          <w:rFonts w:asciiTheme="majorHAnsi" w:hAnsiTheme="majorHAnsi"/>
          <w:sz w:val="24"/>
          <w:szCs w:val="24"/>
        </w:rPr>
      </w:pPr>
      <w:r>
        <w:rPr>
          <w:rFonts w:asciiTheme="majorHAnsi" w:hAnsiTheme="majorHAnsi"/>
          <w:sz w:val="24"/>
          <w:szCs w:val="24"/>
        </w:rPr>
        <w:lastRenderedPageBreak/>
        <w:t xml:space="preserve">Voor de verkiezingen zijn er vele </w:t>
      </w:r>
      <w:r>
        <w:rPr>
          <w:rFonts w:asciiTheme="majorHAnsi" w:hAnsiTheme="majorHAnsi"/>
          <w:b/>
          <w:sz w:val="24"/>
          <w:szCs w:val="24"/>
        </w:rPr>
        <w:t xml:space="preserve">opiniepeilingen </w:t>
      </w:r>
      <w:r>
        <w:rPr>
          <w:rFonts w:asciiTheme="majorHAnsi" w:hAnsiTheme="majorHAnsi"/>
          <w:sz w:val="24"/>
          <w:szCs w:val="24"/>
        </w:rPr>
        <w:t xml:space="preserve">waarbij de mening van kiezers wordt gepeild. Je kunt op vele </w:t>
      </w:r>
      <w:r w:rsidR="00392292">
        <w:rPr>
          <w:rFonts w:asciiTheme="majorHAnsi" w:hAnsiTheme="majorHAnsi"/>
          <w:sz w:val="24"/>
          <w:szCs w:val="24"/>
        </w:rPr>
        <w:t>je stem laten bepalen</w:t>
      </w:r>
      <w:r>
        <w:rPr>
          <w:rFonts w:asciiTheme="majorHAnsi" w:hAnsiTheme="majorHAnsi"/>
          <w:sz w:val="24"/>
          <w:szCs w:val="24"/>
        </w:rPr>
        <w:t xml:space="preserve">: door standpunten van de partij, voor je eigen belangen, je kunt strategisch stemmen omdat je een bepaalde partij niet wilt laten winnen of door de aantrekkingskracht van de lijsttrekker. </w:t>
      </w:r>
    </w:p>
    <w:p w:rsidR="00F51639" w:rsidRDefault="00392292" w:rsidP="004F0C94">
      <w:pPr>
        <w:rPr>
          <w:rFonts w:asciiTheme="majorHAnsi" w:hAnsiTheme="majorHAnsi"/>
          <w:sz w:val="24"/>
          <w:szCs w:val="24"/>
        </w:rPr>
      </w:pPr>
      <w:r>
        <w:rPr>
          <w:rFonts w:asciiTheme="majorHAnsi" w:hAnsiTheme="majorHAnsi"/>
          <w:sz w:val="24"/>
          <w:szCs w:val="24"/>
        </w:rPr>
        <w:t xml:space="preserve">Na de verkiezingen begint de </w:t>
      </w:r>
      <w:r>
        <w:rPr>
          <w:rFonts w:asciiTheme="majorHAnsi" w:hAnsiTheme="majorHAnsi"/>
          <w:b/>
          <w:sz w:val="24"/>
          <w:szCs w:val="24"/>
        </w:rPr>
        <w:t xml:space="preserve">formatie </w:t>
      </w:r>
      <w:r>
        <w:rPr>
          <w:rFonts w:asciiTheme="majorHAnsi" w:hAnsiTheme="majorHAnsi"/>
          <w:sz w:val="24"/>
          <w:szCs w:val="24"/>
        </w:rPr>
        <w:t xml:space="preserve">van het nieuwe kabinet. We hebben een </w:t>
      </w:r>
      <w:r>
        <w:rPr>
          <w:rFonts w:asciiTheme="majorHAnsi" w:hAnsiTheme="majorHAnsi"/>
          <w:b/>
          <w:sz w:val="24"/>
          <w:szCs w:val="24"/>
        </w:rPr>
        <w:t xml:space="preserve">coalitie </w:t>
      </w:r>
      <w:r>
        <w:rPr>
          <w:rFonts w:asciiTheme="majorHAnsi" w:hAnsiTheme="majorHAnsi"/>
          <w:sz w:val="24"/>
          <w:szCs w:val="24"/>
        </w:rPr>
        <w:t xml:space="preserve">nodig om een meerderheid te vormen in de Tweede Kamer, zij werken samen. Hierna gaan de partijen met elkaar onderhandelen en gaan samen plannen bedenken, deze afspraken komen in het </w:t>
      </w:r>
      <w:r>
        <w:rPr>
          <w:rFonts w:asciiTheme="majorHAnsi" w:hAnsiTheme="majorHAnsi"/>
          <w:b/>
          <w:sz w:val="24"/>
          <w:szCs w:val="24"/>
        </w:rPr>
        <w:t xml:space="preserve">regeerakkoord. </w:t>
      </w:r>
      <w:r w:rsidR="00F51639">
        <w:rPr>
          <w:rFonts w:asciiTheme="majorHAnsi" w:hAnsiTheme="majorHAnsi"/>
          <w:sz w:val="24"/>
          <w:szCs w:val="24"/>
        </w:rPr>
        <w:t xml:space="preserve">Het regeerakkoord wordt elk jaar weer bijgesteld en aangevuld, dit komt in de </w:t>
      </w:r>
      <w:r w:rsidR="00F51639">
        <w:rPr>
          <w:rFonts w:asciiTheme="majorHAnsi" w:hAnsiTheme="majorHAnsi"/>
          <w:b/>
          <w:sz w:val="24"/>
          <w:szCs w:val="24"/>
        </w:rPr>
        <w:t xml:space="preserve">troonrede </w:t>
      </w:r>
      <w:r w:rsidR="00F51639">
        <w:rPr>
          <w:rFonts w:asciiTheme="majorHAnsi" w:hAnsiTheme="majorHAnsi"/>
          <w:sz w:val="24"/>
          <w:szCs w:val="24"/>
        </w:rPr>
        <w:t xml:space="preserve">die de koning voorleest. Ook de </w:t>
      </w:r>
      <w:r w:rsidR="00F51639">
        <w:rPr>
          <w:rFonts w:asciiTheme="majorHAnsi" w:hAnsiTheme="majorHAnsi"/>
          <w:b/>
          <w:sz w:val="24"/>
          <w:szCs w:val="24"/>
        </w:rPr>
        <w:t xml:space="preserve">miljoenennota </w:t>
      </w:r>
      <w:r w:rsidR="00F51639">
        <w:rPr>
          <w:rFonts w:asciiTheme="majorHAnsi" w:hAnsiTheme="majorHAnsi"/>
          <w:sz w:val="24"/>
          <w:szCs w:val="24"/>
        </w:rPr>
        <w:t xml:space="preserve">wordt tentoongesteld, hierin staan alle financiële plannen voor het komende jaar. Op “gehaktdag” wordt de </w:t>
      </w:r>
      <w:r w:rsidR="00F51639">
        <w:rPr>
          <w:rFonts w:asciiTheme="majorHAnsi" w:hAnsiTheme="majorHAnsi"/>
          <w:b/>
          <w:sz w:val="24"/>
          <w:szCs w:val="24"/>
        </w:rPr>
        <w:t xml:space="preserve">voorjaarsnota </w:t>
      </w:r>
      <w:r w:rsidR="00F51639">
        <w:rPr>
          <w:rFonts w:asciiTheme="majorHAnsi" w:hAnsiTheme="majorHAnsi"/>
          <w:sz w:val="24"/>
          <w:szCs w:val="24"/>
        </w:rPr>
        <w:t xml:space="preserve">gepresenteert met alle aanpassingen. </w:t>
      </w:r>
    </w:p>
    <w:p w:rsidR="00F51639" w:rsidRPr="00A20608" w:rsidRDefault="00F51639" w:rsidP="00A20608">
      <w:pPr>
        <w:pStyle w:val="NoSpacing"/>
        <w:rPr>
          <w:rFonts w:asciiTheme="majorHAnsi" w:hAnsiTheme="majorHAnsi"/>
          <w:sz w:val="24"/>
          <w:szCs w:val="24"/>
        </w:rPr>
      </w:pPr>
      <w:r w:rsidRPr="00A20608">
        <w:rPr>
          <w:rFonts w:asciiTheme="majorHAnsi" w:hAnsiTheme="majorHAnsi"/>
          <w:sz w:val="24"/>
          <w:szCs w:val="24"/>
        </w:rPr>
        <w:t xml:space="preserve">Een kabinet regeert in principe vier jaar, maar sommige kabinetten halen dit niet. Een kabinet kan vallen doordat de ministers het op een bepaald punt niet eens zijn of doordat een meerderheid het niet eens zijn met een beleid en de ministers niet bereid zijn het te veranderen. </w:t>
      </w:r>
    </w:p>
    <w:p w:rsidR="00A20608" w:rsidRDefault="00A20608" w:rsidP="00A20608">
      <w:pPr>
        <w:pStyle w:val="NoSpacing"/>
      </w:pPr>
    </w:p>
    <w:p w:rsidR="00A20608" w:rsidRDefault="00A20608" w:rsidP="00A20608">
      <w:pPr>
        <w:pStyle w:val="Subtitle"/>
        <w:rPr>
          <w:sz w:val="26"/>
          <w:szCs w:val="26"/>
        </w:rPr>
      </w:pPr>
      <w:r w:rsidRPr="00A2504D">
        <w:rPr>
          <w:sz w:val="26"/>
          <w:szCs w:val="26"/>
        </w:rPr>
        <w:t xml:space="preserve">Paragraaf </w:t>
      </w:r>
      <w:r>
        <w:rPr>
          <w:sz w:val="26"/>
          <w:szCs w:val="26"/>
        </w:rPr>
        <w:t>5 Regering en parlement</w:t>
      </w:r>
    </w:p>
    <w:p w:rsidR="00A20608" w:rsidRDefault="00A20608" w:rsidP="00A20608">
      <w:pPr>
        <w:rPr>
          <w:rFonts w:asciiTheme="majorHAnsi" w:hAnsiTheme="majorHAnsi"/>
          <w:sz w:val="24"/>
          <w:szCs w:val="24"/>
        </w:rPr>
      </w:pPr>
      <w:r>
        <w:rPr>
          <w:rFonts w:asciiTheme="majorHAnsi" w:hAnsiTheme="majorHAnsi"/>
          <w:sz w:val="24"/>
          <w:szCs w:val="24"/>
        </w:rPr>
        <w:t xml:space="preserve">Een </w:t>
      </w:r>
      <w:r>
        <w:rPr>
          <w:rFonts w:asciiTheme="majorHAnsi" w:hAnsiTheme="majorHAnsi"/>
          <w:sz w:val="24"/>
          <w:szCs w:val="24"/>
        </w:rPr>
        <w:t xml:space="preserve">kabinet en regering worden vaak door elkaar gebruikt maar betekenen niet hetzelfde. Het </w:t>
      </w:r>
      <w:r w:rsidRPr="00A20608">
        <w:rPr>
          <w:rFonts w:asciiTheme="majorHAnsi" w:hAnsiTheme="majorHAnsi"/>
          <w:b/>
          <w:sz w:val="24"/>
          <w:szCs w:val="24"/>
        </w:rPr>
        <w:t xml:space="preserve">kabinet </w:t>
      </w:r>
      <w:r>
        <w:rPr>
          <w:rFonts w:asciiTheme="majorHAnsi" w:hAnsiTheme="majorHAnsi"/>
          <w:sz w:val="24"/>
          <w:szCs w:val="24"/>
        </w:rPr>
        <w:t xml:space="preserve">bestaat uit ministers + staatssecretarissen. De </w:t>
      </w:r>
      <w:r w:rsidRPr="00A20608">
        <w:rPr>
          <w:rFonts w:asciiTheme="majorHAnsi" w:hAnsiTheme="majorHAnsi"/>
          <w:b/>
          <w:sz w:val="24"/>
          <w:szCs w:val="24"/>
        </w:rPr>
        <w:t>regering</w:t>
      </w:r>
      <w:r>
        <w:rPr>
          <w:rFonts w:asciiTheme="majorHAnsi" w:hAnsiTheme="majorHAnsi"/>
          <w:sz w:val="24"/>
          <w:szCs w:val="24"/>
        </w:rPr>
        <w:t xml:space="preserve"> wordt gevormd door de ministers en de koning. </w:t>
      </w:r>
    </w:p>
    <w:p w:rsidR="00A20608" w:rsidRDefault="00A20608" w:rsidP="00A20608">
      <w:pPr>
        <w:rPr>
          <w:rFonts w:asciiTheme="majorHAnsi" w:hAnsiTheme="majorHAnsi"/>
          <w:sz w:val="24"/>
          <w:szCs w:val="24"/>
        </w:rPr>
      </w:pPr>
      <w:r>
        <w:rPr>
          <w:rFonts w:asciiTheme="majorHAnsi" w:hAnsiTheme="majorHAnsi"/>
          <w:sz w:val="24"/>
          <w:szCs w:val="24"/>
        </w:rPr>
        <w:t xml:space="preserve">De regering is verantwoordelijk voor het dagelijks bestuur in Nederland. De koning doet hier niet aan mee, hij wordt wel elke week op de hoogte gehouden door de minister-president. </w:t>
      </w:r>
      <w:r w:rsidR="00C611DA">
        <w:rPr>
          <w:rFonts w:asciiTheme="majorHAnsi" w:hAnsiTheme="majorHAnsi"/>
          <w:sz w:val="24"/>
          <w:szCs w:val="24"/>
        </w:rPr>
        <w:t xml:space="preserve">De minister-president, ofwel </w:t>
      </w:r>
      <w:r w:rsidR="00C611DA">
        <w:rPr>
          <w:rFonts w:asciiTheme="majorHAnsi" w:hAnsiTheme="majorHAnsi"/>
          <w:b/>
          <w:sz w:val="24"/>
          <w:szCs w:val="24"/>
        </w:rPr>
        <w:t>premier</w:t>
      </w:r>
      <w:r w:rsidR="00C611DA">
        <w:rPr>
          <w:rFonts w:asciiTheme="majorHAnsi" w:hAnsiTheme="majorHAnsi"/>
          <w:sz w:val="24"/>
          <w:szCs w:val="24"/>
        </w:rPr>
        <w:t xml:space="preserve"> is ook voorzitter van de ministerraad. Een </w:t>
      </w:r>
      <w:r w:rsidR="00C611DA">
        <w:rPr>
          <w:rFonts w:asciiTheme="majorHAnsi" w:hAnsiTheme="majorHAnsi"/>
          <w:b/>
          <w:sz w:val="24"/>
          <w:szCs w:val="24"/>
        </w:rPr>
        <w:t>minister</w:t>
      </w:r>
      <w:r w:rsidR="00C611DA">
        <w:rPr>
          <w:rFonts w:asciiTheme="majorHAnsi" w:hAnsiTheme="majorHAnsi"/>
          <w:sz w:val="24"/>
          <w:szCs w:val="24"/>
        </w:rPr>
        <w:t xml:space="preserve"> </w:t>
      </w:r>
      <w:r w:rsidR="00C611DA">
        <w:rPr>
          <w:rFonts w:asciiTheme="majorHAnsi" w:hAnsiTheme="majorHAnsi"/>
          <w:b/>
          <w:sz w:val="24"/>
          <w:szCs w:val="24"/>
        </w:rPr>
        <w:t>zonder portefeuille</w:t>
      </w:r>
      <w:r w:rsidR="00C611DA">
        <w:rPr>
          <w:rFonts w:asciiTheme="majorHAnsi" w:hAnsiTheme="majorHAnsi"/>
          <w:sz w:val="24"/>
          <w:szCs w:val="24"/>
        </w:rPr>
        <w:t xml:space="preserve"> is een minister zonder eigen ministerie. De koning is onschendbaar, de ministers zijn verantwoordelijk, dit staat namelijk zo in de grondwet. </w:t>
      </w:r>
    </w:p>
    <w:p w:rsidR="00D06CC7" w:rsidRDefault="00D06CC7" w:rsidP="00A20608">
      <w:pPr>
        <w:rPr>
          <w:rFonts w:asciiTheme="majorHAnsi" w:hAnsiTheme="majorHAnsi"/>
          <w:sz w:val="24"/>
          <w:szCs w:val="24"/>
        </w:rPr>
      </w:pPr>
      <w:r>
        <w:rPr>
          <w:rFonts w:asciiTheme="majorHAnsi" w:hAnsiTheme="majorHAnsi"/>
          <w:sz w:val="24"/>
          <w:szCs w:val="24"/>
        </w:rPr>
        <w:t xml:space="preserve">Het parlement bestaat uit de Tweede en Eerste Kamer samen. Zij heten ook wel de Staten-Generaal. De mensen in de Tweede Kamer </w:t>
      </w:r>
      <w:r w:rsidR="00CB12E2">
        <w:rPr>
          <w:rFonts w:asciiTheme="majorHAnsi" w:hAnsiTheme="majorHAnsi"/>
          <w:sz w:val="24"/>
          <w:szCs w:val="24"/>
        </w:rPr>
        <w:t xml:space="preserve">(150 leden) </w:t>
      </w:r>
      <w:r>
        <w:rPr>
          <w:rFonts w:asciiTheme="majorHAnsi" w:hAnsiTheme="majorHAnsi"/>
          <w:sz w:val="24"/>
          <w:szCs w:val="24"/>
        </w:rPr>
        <w:t>hebben meer bevoegdheden dan de mensen van de Eerste Kamer. Hun taken zijn: samen met de regering wetten maken en goedkeuren (medewetgeving) en de regering controleren. Ook hebben ze bepaalde rechten om samen met de regering wetten te maken zijn dat:</w:t>
      </w:r>
    </w:p>
    <w:p w:rsidR="00D06CC7" w:rsidRDefault="00D06CC7" w:rsidP="00D06CC7">
      <w:pPr>
        <w:pStyle w:val="ListParagraph"/>
        <w:numPr>
          <w:ilvl w:val="0"/>
          <w:numId w:val="1"/>
        </w:numPr>
        <w:rPr>
          <w:rFonts w:asciiTheme="majorHAnsi" w:hAnsiTheme="majorHAnsi"/>
          <w:sz w:val="24"/>
          <w:szCs w:val="24"/>
        </w:rPr>
      </w:pPr>
      <w:r>
        <w:rPr>
          <w:rFonts w:asciiTheme="majorHAnsi" w:hAnsiTheme="majorHAnsi"/>
          <w:b/>
          <w:sz w:val="24"/>
          <w:szCs w:val="24"/>
        </w:rPr>
        <w:t>S</w:t>
      </w:r>
      <w:r w:rsidRPr="00D06CC7">
        <w:rPr>
          <w:rFonts w:asciiTheme="majorHAnsi" w:hAnsiTheme="majorHAnsi"/>
          <w:b/>
          <w:sz w:val="24"/>
          <w:szCs w:val="24"/>
        </w:rPr>
        <w:t>temrecht</w:t>
      </w:r>
      <w:r w:rsidRPr="00D06CC7">
        <w:rPr>
          <w:rFonts w:asciiTheme="majorHAnsi" w:hAnsiTheme="majorHAnsi"/>
          <w:sz w:val="24"/>
          <w:szCs w:val="24"/>
        </w:rPr>
        <w:t>, ze mogen wetsvoorstellen aannemen of verwerpen.</w:t>
      </w:r>
    </w:p>
    <w:p w:rsidR="00D06CC7" w:rsidRPr="00D06CC7" w:rsidRDefault="00D06CC7" w:rsidP="00D06CC7">
      <w:pPr>
        <w:pStyle w:val="ListParagraph"/>
        <w:numPr>
          <w:ilvl w:val="0"/>
          <w:numId w:val="1"/>
        </w:numPr>
        <w:rPr>
          <w:rFonts w:asciiTheme="majorHAnsi" w:hAnsiTheme="majorHAnsi"/>
          <w:b/>
          <w:sz w:val="24"/>
          <w:szCs w:val="24"/>
        </w:rPr>
      </w:pPr>
      <w:r w:rsidRPr="00D06CC7">
        <w:rPr>
          <w:rFonts w:asciiTheme="majorHAnsi" w:hAnsiTheme="majorHAnsi"/>
          <w:b/>
          <w:sz w:val="24"/>
          <w:szCs w:val="24"/>
        </w:rPr>
        <w:t>Recht van amendement</w:t>
      </w:r>
      <w:r>
        <w:rPr>
          <w:rFonts w:asciiTheme="majorHAnsi" w:hAnsiTheme="majorHAnsi"/>
          <w:sz w:val="24"/>
          <w:szCs w:val="24"/>
        </w:rPr>
        <w:t>, de Tweede Kamer kan wetsvoorstellen wijzigen.</w:t>
      </w:r>
    </w:p>
    <w:p w:rsidR="00D06CC7" w:rsidRPr="00D06CC7" w:rsidRDefault="00D06CC7" w:rsidP="00D06CC7">
      <w:pPr>
        <w:pStyle w:val="ListParagraph"/>
        <w:numPr>
          <w:ilvl w:val="0"/>
          <w:numId w:val="1"/>
        </w:numPr>
        <w:rPr>
          <w:rFonts w:asciiTheme="majorHAnsi" w:hAnsiTheme="majorHAnsi"/>
          <w:b/>
          <w:sz w:val="24"/>
          <w:szCs w:val="24"/>
        </w:rPr>
      </w:pPr>
      <w:r>
        <w:rPr>
          <w:rFonts w:asciiTheme="majorHAnsi" w:hAnsiTheme="majorHAnsi"/>
          <w:b/>
          <w:sz w:val="24"/>
          <w:szCs w:val="24"/>
        </w:rPr>
        <w:t>Recht van initiatief</w:t>
      </w:r>
      <w:r>
        <w:rPr>
          <w:rFonts w:asciiTheme="majorHAnsi" w:hAnsiTheme="majorHAnsi"/>
          <w:sz w:val="24"/>
          <w:szCs w:val="24"/>
        </w:rPr>
        <w:t>, ze mogen zelf wetsvoorstellen indienen.</w:t>
      </w:r>
    </w:p>
    <w:p w:rsidR="00D06CC7" w:rsidRPr="00D06CC7" w:rsidRDefault="00D06CC7" w:rsidP="00D06CC7">
      <w:pPr>
        <w:pStyle w:val="ListParagraph"/>
        <w:numPr>
          <w:ilvl w:val="0"/>
          <w:numId w:val="1"/>
        </w:numPr>
        <w:rPr>
          <w:rFonts w:asciiTheme="majorHAnsi" w:hAnsiTheme="majorHAnsi"/>
          <w:b/>
          <w:sz w:val="24"/>
          <w:szCs w:val="24"/>
        </w:rPr>
      </w:pPr>
      <w:r>
        <w:rPr>
          <w:rFonts w:asciiTheme="majorHAnsi" w:hAnsiTheme="majorHAnsi"/>
          <w:b/>
          <w:sz w:val="24"/>
          <w:szCs w:val="24"/>
        </w:rPr>
        <w:t>Budgetrecht</w:t>
      </w:r>
      <w:r>
        <w:rPr>
          <w:rFonts w:asciiTheme="majorHAnsi" w:hAnsiTheme="majorHAnsi"/>
          <w:sz w:val="24"/>
          <w:szCs w:val="24"/>
        </w:rPr>
        <w:t>, ze hebben het recht om de begroting te accepteren, verwerpen of wijzigen.</w:t>
      </w:r>
    </w:p>
    <w:p w:rsidR="00D06CC7" w:rsidRDefault="00D06CC7" w:rsidP="00D06CC7">
      <w:pPr>
        <w:rPr>
          <w:rFonts w:asciiTheme="majorHAnsi" w:hAnsiTheme="majorHAnsi"/>
          <w:sz w:val="24"/>
          <w:szCs w:val="24"/>
        </w:rPr>
      </w:pPr>
      <w:r>
        <w:rPr>
          <w:rFonts w:asciiTheme="majorHAnsi" w:hAnsiTheme="majorHAnsi"/>
          <w:sz w:val="24"/>
          <w:szCs w:val="24"/>
        </w:rPr>
        <w:t>Om het beleid van ministers te kunnen controleren hebben ze het recht op:</w:t>
      </w:r>
    </w:p>
    <w:p w:rsidR="00D06CC7" w:rsidRDefault="00D06CC7" w:rsidP="00D06CC7">
      <w:pPr>
        <w:pStyle w:val="ListParagraph"/>
        <w:numPr>
          <w:ilvl w:val="0"/>
          <w:numId w:val="1"/>
        </w:numPr>
        <w:rPr>
          <w:rFonts w:asciiTheme="majorHAnsi" w:hAnsiTheme="majorHAnsi"/>
          <w:sz w:val="24"/>
          <w:szCs w:val="24"/>
        </w:rPr>
      </w:pPr>
      <w:r w:rsidRPr="00CB12E2">
        <w:rPr>
          <w:rFonts w:asciiTheme="majorHAnsi" w:hAnsiTheme="majorHAnsi"/>
          <w:b/>
          <w:sz w:val="24"/>
          <w:szCs w:val="24"/>
        </w:rPr>
        <w:t>Recht van motie</w:t>
      </w:r>
      <w:r w:rsidR="00CB12E2">
        <w:rPr>
          <w:rFonts w:asciiTheme="majorHAnsi" w:hAnsiTheme="majorHAnsi"/>
          <w:sz w:val="24"/>
          <w:szCs w:val="24"/>
        </w:rPr>
        <w:t>, de Tweede Kamer mag een uitspraak doen waarbij ze een minister of staatssecretaris oproepen bepaalde maatregelen te nemen of met een wetsvoorstel te komen. Het lichtste motie is een motie van treurnis, daarna een motie van afkeuring en daarna volgt de motie van wantrouwen, dan moet de minister aftreden.</w:t>
      </w:r>
    </w:p>
    <w:p w:rsidR="00D06CC7" w:rsidRDefault="00D06CC7" w:rsidP="00D06CC7">
      <w:pPr>
        <w:pStyle w:val="ListParagraph"/>
        <w:numPr>
          <w:ilvl w:val="0"/>
          <w:numId w:val="1"/>
        </w:numPr>
        <w:rPr>
          <w:rFonts w:asciiTheme="majorHAnsi" w:hAnsiTheme="majorHAnsi"/>
          <w:sz w:val="24"/>
          <w:szCs w:val="24"/>
        </w:rPr>
      </w:pPr>
      <w:r w:rsidRPr="00CB12E2">
        <w:rPr>
          <w:rFonts w:asciiTheme="majorHAnsi" w:hAnsiTheme="majorHAnsi"/>
          <w:b/>
          <w:sz w:val="24"/>
          <w:szCs w:val="24"/>
        </w:rPr>
        <w:t>Vragenrecht</w:t>
      </w:r>
      <w:r w:rsidR="00CB12E2">
        <w:rPr>
          <w:rFonts w:asciiTheme="majorHAnsi" w:hAnsiTheme="majorHAnsi"/>
          <w:sz w:val="24"/>
          <w:szCs w:val="24"/>
        </w:rPr>
        <w:t>, ze mogen vragen stellen aan de regering.</w:t>
      </w:r>
    </w:p>
    <w:p w:rsidR="00D06CC7" w:rsidRDefault="00D06CC7" w:rsidP="00D06CC7">
      <w:pPr>
        <w:pStyle w:val="ListParagraph"/>
        <w:numPr>
          <w:ilvl w:val="0"/>
          <w:numId w:val="1"/>
        </w:numPr>
        <w:rPr>
          <w:rFonts w:asciiTheme="majorHAnsi" w:hAnsiTheme="majorHAnsi"/>
          <w:sz w:val="24"/>
          <w:szCs w:val="24"/>
        </w:rPr>
      </w:pPr>
      <w:r w:rsidRPr="00CB12E2">
        <w:rPr>
          <w:rFonts w:asciiTheme="majorHAnsi" w:hAnsiTheme="majorHAnsi"/>
          <w:b/>
          <w:sz w:val="24"/>
          <w:szCs w:val="24"/>
        </w:rPr>
        <w:lastRenderedPageBreak/>
        <w:t>Recht van interpellatie</w:t>
      </w:r>
      <w:r w:rsidR="00CB12E2">
        <w:rPr>
          <w:rFonts w:asciiTheme="majorHAnsi" w:hAnsiTheme="majorHAnsi"/>
          <w:sz w:val="24"/>
          <w:szCs w:val="24"/>
        </w:rPr>
        <w:t>, er mag een spoeddebat worden aangevraagd met een minister of staatssecretaris over een bepaald onderwerp.</w:t>
      </w:r>
    </w:p>
    <w:p w:rsidR="00D06CC7" w:rsidRDefault="00D06CC7" w:rsidP="00D06CC7">
      <w:pPr>
        <w:pStyle w:val="ListParagraph"/>
        <w:numPr>
          <w:ilvl w:val="0"/>
          <w:numId w:val="1"/>
        </w:numPr>
        <w:rPr>
          <w:rFonts w:asciiTheme="majorHAnsi" w:hAnsiTheme="majorHAnsi"/>
          <w:sz w:val="24"/>
          <w:szCs w:val="24"/>
        </w:rPr>
      </w:pPr>
      <w:r w:rsidRPr="00CB12E2">
        <w:rPr>
          <w:rFonts w:asciiTheme="majorHAnsi" w:hAnsiTheme="majorHAnsi"/>
          <w:b/>
          <w:sz w:val="24"/>
          <w:szCs w:val="24"/>
        </w:rPr>
        <w:t>Recht van enquête</w:t>
      </w:r>
      <w:r w:rsidR="00CB12E2">
        <w:rPr>
          <w:rFonts w:asciiTheme="majorHAnsi" w:hAnsiTheme="majorHAnsi"/>
          <w:sz w:val="24"/>
          <w:szCs w:val="24"/>
        </w:rPr>
        <w:t xml:space="preserve">, ze mogen een onderzoek laten doen naar de rol van de overheid en regering in kwestie. </w:t>
      </w:r>
    </w:p>
    <w:p w:rsidR="009502F6" w:rsidRDefault="00CB12E2" w:rsidP="00CB12E2">
      <w:pPr>
        <w:rPr>
          <w:rFonts w:asciiTheme="majorHAnsi" w:hAnsiTheme="majorHAnsi"/>
          <w:sz w:val="24"/>
          <w:szCs w:val="24"/>
        </w:rPr>
      </w:pPr>
      <w:r>
        <w:rPr>
          <w:rFonts w:asciiTheme="majorHAnsi" w:hAnsiTheme="majorHAnsi"/>
          <w:sz w:val="24"/>
          <w:szCs w:val="24"/>
        </w:rPr>
        <w:t xml:space="preserve">De eerste kamer heeft 75 leden en heet ook wel de </w:t>
      </w:r>
      <w:r>
        <w:rPr>
          <w:rFonts w:asciiTheme="majorHAnsi" w:hAnsiTheme="majorHAnsi"/>
          <w:b/>
          <w:sz w:val="24"/>
          <w:szCs w:val="24"/>
        </w:rPr>
        <w:t>senaat</w:t>
      </w:r>
      <w:r>
        <w:rPr>
          <w:rFonts w:asciiTheme="majorHAnsi" w:hAnsiTheme="majorHAnsi"/>
          <w:sz w:val="24"/>
          <w:szCs w:val="24"/>
        </w:rPr>
        <w:t>. Ze vergaderen een maal per week. Het zijn vaak mensen die veel verstand hebben van bepaalde zaken. Zij zitten in de Eerste Kamer door de Provinciale Staten. De Eerste Kamer mag alleen wetsvoorstellen goedkeuren of verwerpen. Het is dus een soort controle.</w:t>
      </w:r>
    </w:p>
    <w:p w:rsidR="009502F6" w:rsidRPr="009502F6" w:rsidRDefault="009502F6" w:rsidP="009502F6">
      <w:pPr>
        <w:pStyle w:val="Subtitle"/>
        <w:jc w:val="left"/>
        <w:rPr>
          <w:sz w:val="26"/>
          <w:szCs w:val="26"/>
        </w:rPr>
      </w:pPr>
      <w:bookmarkStart w:id="0" w:name="_GoBack"/>
      <w:bookmarkEnd w:id="0"/>
    </w:p>
    <w:p w:rsidR="00D06CC7" w:rsidRPr="00D06CC7" w:rsidRDefault="00D06CC7" w:rsidP="00D06CC7">
      <w:pPr>
        <w:rPr>
          <w:rFonts w:asciiTheme="majorHAnsi" w:hAnsiTheme="majorHAnsi"/>
          <w:sz w:val="24"/>
          <w:szCs w:val="24"/>
        </w:rPr>
      </w:pPr>
    </w:p>
    <w:p w:rsidR="00D06CC7" w:rsidRPr="00D06CC7" w:rsidRDefault="00D06CC7" w:rsidP="00D06CC7">
      <w:pPr>
        <w:rPr>
          <w:rFonts w:asciiTheme="majorHAnsi" w:hAnsiTheme="majorHAnsi"/>
          <w:sz w:val="24"/>
          <w:szCs w:val="24"/>
        </w:rPr>
      </w:pPr>
    </w:p>
    <w:sectPr w:rsidR="00D06CC7" w:rsidRPr="00D06CC7" w:rsidSect="009502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87AE8"/>
    <w:multiLevelType w:val="hybridMultilevel"/>
    <w:tmpl w:val="D0A6F06E"/>
    <w:lvl w:ilvl="0" w:tplc="11322424">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ED"/>
    <w:rsid w:val="000121B9"/>
    <w:rsid w:val="0002307B"/>
    <w:rsid w:val="00120924"/>
    <w:rsid w:val="00392292"/>
    <w:rsid w:val="004B1AC2"/>
    <w:rsid w:val="004F0C94"/>
    <w:rsid w:val="00594D05"/>
    <w:rsid w:val="00627D6F"/>
    <w:rsid w:val="008227B5"/>
    <w:rsid w:val="009502F6"/>
    <w:rsid w:val="009E4227"/>
    <w:rsid w:val="00A20608"/>
    <w:rsid w:val="00A2504D"/>
    <w:rsid w:val="00A431C5"/>
    <w:rsid w:val="00A6138F"/>
    <w:rsid w:val="00B218F2"/>
    <w:rsid w:val="00C611DA"/>
    <w:rsid w:val="00CA3F43"/>
    <w:rsid w:val="00CB12E2"/>
    <w:rsid w:val="00D06CC7"/>
    <w:rsid w:val="00D12BFD"/>
    <w:rsid w:val="00D35D68"/>
    <w:rsid w:val="00F51639"/>
    <w:rsid w:val="00FC02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ED"/>
    <w:rPr>
      <w:i/>
      <w:iCs/>
      <w:sz w:val="20"/>
      <w:szCs w:val="20"/>
    </w:rPr>
  </w:style>
  <w:style w:type="paragraph" w:styleId="Heading1">
    <w:name w:val="heading 1"/>
    <w:basedOn w:val="Normal"/>
    <w:next w:val="Normal"/>
    <w:link w:val="Heading1Char"/>
    <w:uiPriority w:val="9"/>
    <w:qFormat/>
    <w:rsid w:val="00FC02ED"/>
    <w:pPr>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Theme="majorHAnsi" w:eastAsiaTheme="majorEastAsia" w:hAnsiTheme="majorHAnsi" w:cstheme="majorBidi"/>
      <w:b/>
      <w:bCs/>
      <w:color w:val="4E5D3C" w:themeColor="accent2" w:themeShade="7F"/>
      <w:sz w:val="22"/>
      <w:szCs w:val="22"/>
    </w:rPr>
  </w:style>
  <w:style w:type="paragraph" w:styleId="Heading2">
    <w:name w:val="heading 2"/>
    <w:basedOn w:val="Normal"/>
    <w:next w:val="Normal"/>
    <w:link w:val="Heading2Char"/>
    <w:uiPriority w:val="9"/>
    <w:semiHidden/>
    <w:unhideWhenUsed/>
    <w:qFormat/>
    <w:rsid w:val="00FC02ED"/>
    <w:pPr>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4"/>
      <w:contextualSpacing/>
      <w:outlineLvl w:val="1"/>
    </w:pPr>
    <w:rPr>
      <w:rFonts w:asciiTheme="majorHAnsi" w:eastAsiaTheme="majorEastAsia" w:hAnsiTheme="majorHAnsi" w:cstheme="majorBidi"/>
      <w:b/>
      <w:bCs/>
      <w:color w:val="758C5A" w:themeColor="accent2" w:themeShade="BF"/>
      <w:sz w:val="22"/>
      <w:szCs w:val="22"/>
    </w:rPr>
  </w:style>
  <w:style w:type="paragraph" w:styleId="Heading3">
    <w:name w:val="heading 3"/>
    <w:basedOn w:val="Normal"/>
    <w:next w:val="Normal"/>
    <w:link w:val="Heading3Char"/>
    <w:uiPriority w:val="9"/>
    <w:semiHidden/>
    <w:unhideWhenUsed/>
    <w:qFormat/>
    <w:rsid w:val="00FC02ED"/>
    <w:pPr>
      <w:pBdr>
        <w:left w:val="single" w:sz="48" w:space="2" w:color="9CB084" w:themeColor="accent2"/>
        <w:bottom w:val="single" w:sz="4" w:space="0" w:color="9CB084" w:themeColor="accent2"/>
      </w:pBdr>
      <w:spacing w:before="200" w:after="100" w:line="240" w:lineRule="auto"/>
      <w:ind w:left="144"/>
      <w:contextualSpacing/>
      <w:outlineLvl w:val="2"/>
    </w:pPr>
    <w:rPr>
      <w:rFonts w:asciiTheme="majorHAnsi" w:eastAsiaTheme="majorEastAsia" w:hAnsiTheme="majorHAnsi" w:cstheme="majorBidi"/>
      <w:b/>
      <w:bCs/>
      <w:color w:val="758C5A" w:themeColor="accent2" w:themeShade="BF"/>
      <w:sz w:val="22"/>
      <w:szCs w:val="22"/>
    </w:rPr>
  </w:style>
  <w:style w:type="paragraph" w:styleId="Heading4">
    <w:name w:val="heading 4"/>
    <w:basedOn w:val="Normal"/>
    <w:next w:val="Normal"/>
    <w:link w:val="Heading4Char"/>
    <w:uiPriority w:val="9"/>
    <w:semiHidden/>
    <w:unhideWhenUsed/>
    <w:qFormat/>
    <w:rsid w:val="00FC02ED"/>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FC02ED"/>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FC02ED"/>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FC02ED"/>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FC02ED"/>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FC02ED"/>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ED"/>
    <w:rPr>
      <w:rFonts w:asciiTheme="majorHAnsi" w:eastAsiaTheme="majorEastAsia" w:hAnsiTheme="majorHAnsi" w:cstheme="majorBidi"/>
      <w:b/>
      <w:bCs/>
      <w:i/>
      <w:iCs/>
      <w:color w:val="4E5D3C" w:themeColor="accent2" w:themeShade="7F"/>
      <w:shd w:val="clear" w:color="auto" w:fill="EBEFE6" w:themeFill="accent2" w:themeFillTint="33"/>
    </w:rPr>
  </w:style>
  <w:style w:type="character" w:customStyle="1" w:styleId="Heading2Char">
    <w:name w:val="Heading 2 Char"/>
    <w:basedOn w:val="DefaultParagraphFont"/>
    <w:link w:val="Heading2"/>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3Char">
    <w:name w:val="Heading 3 Char"/>
    <w:basedOn w:val="DefaultParagraphFont"/>
    <w:link w:val="Heading3"/>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4Char">
    <w:name w:val="Heading 4 Char"/>
    <w:basedOn w:val="DefaultParagraphFont"/>
    <w:link w:val="Heading4"/>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FC02ED"/>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FC02ED"/>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FC02ED"/>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FC02ED"/>
    <w:rPr>
      <w:rFonts w:asciiTheme="majorHAnsi" w:eastAsiaTheme="majorEastAsia" w:hAnsiTheme="majorHAnsi" w:cstheme="majorBidi"/>
      <w:i/>
      <w:iCs/>
      <w:color w:val="9CB084" w:themeColor="accent2"/>
      <w:sz w:val="20"/>
      <w:szCs w:val="20"/>
    </w:rPr>
  </w:style>
  <w:style w:type="paragraph" w:styleId="Title">
    <w:name w:val="Title"/>
    <w:basedOn w:val="Normal"/>
    <w:next w:val="Normal"/>
    <w:link w:val="TitleChar"/>
    <w:uiPriority w:val="10"/>
    <w:qFormat/>
    <w:rsid w:val="00FC02ED"/>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C02ED"/>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FC02ED"/>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 w:val="24"/>
      <w:szCs w:val="24"/>
    </w:rPr>
  </w:style>
  <w:style w:type="character" w:customStyle="1" w:styleId="SubtitleChar">
    <w:name w:val="Subtitle Char"/>
    <w:basedOn w:val="DefaultParagraphFont"/>
    <w:link w:val="Subtitle"/>
    <w:uiPriority w:val="11"/>
    <w:rsid w:val="00FC02ED"/>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FC02ED"/>
    <w:rPr>
      <w:b/>
      <w:bCs/>
      <w:spacing w:val="0"/>
    </w:rPr>
  </w:style>
  <w:style w:type="character" w:styleId="Emphasis">
    <w:name w:val="Emphasis"/>
    <w:uiPriority w:val="20"/>
    <w:qFormat/>
    <w:rsid w:val="00FC02ED"/>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link w:val="NoSpacingChar"/>
    <w:uiPriority w:val="1"/>
    <w:qFormat/>
    <w:rsid w:val="00FC02ED"/>
    <w:pPr>
      <w:spacing w:after="0" w:line="240" w:lineRule="auto"/>
    </w:pPr>
  </w:style>
  <w:style w:type="paragraph" w:styleId="ListParagraph">
    <w:name w:val="List Paragraph"/>
    <w:basedOn w:val="Normal"/>
    <w:uiPriority w:val="34"/>
    <w:qFormat/>
    <w:rsid w:val="00FC02ED"/>
    <w:pPr>
      <w:ind w:left="720"/>
      <w:contextualSpacing/>
    </w:pPr>
  </w:style>
  <w:style w:type="paragraph" w:styleId="Quote">
    <w:name w:val="Quote"/>
    <w:basedOn w:val="Normal"/>
    <w:next w:val="Normal"/>
    <w:link w:val="QuoteChar"/>
    <w:uiPriority w:val="29"/>
    <w:qFormat/>
    <w:rsid w:val="00FC02ED"/>
    <w:rPr>
      <w:i w:val="0"/>
      <w:iCs w:val="0"/>
      <w:color w:val="758C5A" w:themeColor="accent2" w:themeShade="BF"/>
    </w:rPr>
  </w:style>
  <w:style w:type="character" w:customStyle="1" w:styleId="QuoteChar">
    <w:name w:val="Quote Char"/>
    <w:basedOn w:val="DefaultParagraphFont"/>
    <w:link w:val="Quote"/>
    <w:uiPriority w:val="29"/>
    <w:rsid w:val="00FC02ED"/>
    <w:rPr>
      <w:color w:val="758C5A" w:themeColor="accent2" w:themeShade="BF"/>
      <w:sz w:val="20"/>
      <w:szCs w:val="20"/>
    </w:rPr>
  </w:style>
  <w:style w:type="paragraph" w:styleId="IntenseQuote">
    <w:name w:val="Intense Quote"/>
    <w:basedOn w:val="Normal"/>
    <w:next w:val="Normal"/>
    <w:link w:val="IntenseQuoteChar"/>
    <w:uiPriority w:val="30"/>
    <w:qFormat/>
    <w:rsid w:val="00FC02ED"/>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FC02ED"/>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FC02ED"/>
    <w:rPr>
      <w:rFonts w:asciiTheme="majorHAnsi" w:eastAsiaTheme="majorEastAsia" w:hAnsiTheme="majorHAnsi" w:cstheme="majorBidi"/>
      <w:i/>
      <w:iCs/>
      <w:color w:val="9CB084" w:themeColor="accent2"/>
    </w:rPr>
  </w:style>
  <w:style w:type="character" w:styleId="IntenseEmphasis">
    <w:name w:val="Intense Emphasis"/>
    <w:uiPriority w:val="21"/>
    <w:qFormat/>
    <w:rsid w:val="00FC02ED"/>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FC02ED"/>
    <w:rPr>
      <w:i/>
      <w:iCs/>
      <w:smallCaps/>
      <w:color w:val="9CB084" w:themeColor="accent2"/>
      <w:u w:color="9CB084" w:themeColor="accent2"/>
    </w:rPr>
  </w:style>
  <w:style w:type="character" w:styleId="IntenseReference">
    <w:name w:val="Intense Reference"/>
    <w:uiPriority w:val="32"/>
    <w:qFormat/>
    <w:rsid w:val="00FC02ED"/>
    <w:rPr>
      <w:b/>
      <w:bCs/>
      <w:i/>
      <w:iCs/>
      <w:smallCaps/>
      <w:color w:val="9CB084" w:themeColor="accent2"/>
      <w:u w:color="9CB084" w:themeColor="accent2"/>
    </w:rPr>
  </w:style>
  <w:style w:type="character" w:styleId="BookTitle">
    <w:name w:val="Book Title"/>
    <w:uiPriority w:val="33"/>
    <w:qFormat/>
    <w:rsid w:val="00FC02ED"/>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FC02ED"/>
    <w:pPr>
      <w:outlineLvl w:val="9"/>
    </w:pPr>
    <w:rPr>
      <w:lang w:bidi="en-US"/>
    </w:rPr>
  </w:style>
  <w:style w:type="paragraph" w:styleId="Caption">
    <w:name w:val="caption"/>
    <w:basedOn w:val="Normal"/>
    <w:next w:val="Normal"/>
    <w:uiPriority w:val="35"/>
    <w:semiHidden/>
    <w:unhideWhenUsed/>
    <w:qFormat/>
    <w:rsid w:val="00FC02ED"/>
    <w:rPr>
      <w:b/>
      <w:bCs/>
      <w:color w:val="758C5A" w:themeColor="accent2" w:themeShade="BF"/>
      <w:sz w:val="18"/>
      <w:szCs w:val="18"/>
    </w:rPr>
  </w:style>
  <w:style w:type="character" w:customStyle="1" w:styleId="NoSpacingChar">
    <w:name w:val="No Spacing Char"/>
    <w:basedOn w:val="DefaultParagraphFont"/>
    <w:link w:val="NoSpacing"/>
    <w:uiPriority w:val="1"/>
    <w:rsid w:val="00FC02ED"/>
    <w:rPr>
      <w:i/>
      <w:iCs/>
      <w:sz w:val="20"/>
      <w:szCs w:val="20"/>
    </w:rPr>
  </w:style>
  <w:style w:type="paragraph" w:styleId="BalloonText">
    <w:name w:val="Balloon Text"/>
    <w:basedOn w:val="Normal"/>
    <w:link w:val="BalloonTextChar"/>
    <w:uiPriority w:val="99"/>
    <w:semiHidden/>
    <w:unhideWhenUsed/>
    <w:rsid w:val="009E4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27"/>
    <w:rPr>
      <w:rFonts w:ascii="Tahoma" w:hAnsi="Tahoma" w:cs="Tahoma"/>
      <w:i/>
      <w:iCs/>
      <w:sz w:val="16"/>
      <w:szCs w:val="16"/>
    </w:rPr>
  </w:style>
  <w:style w:type="table" w:styleId="TableGrid">
    <w:name w:val="Table Grid"/>
    <w:basedOn w:val="TableNormal"/>
    <w:uiPriority w:val="59"/>
    <w:rsid w:val="009E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E42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E4227"/>
    <w:pPr>
      <w:spacing w:after="0" w:line="240" w:lineRule="auto"/>
    </w:pPr>
    <w:rPr>
      <w:color w:val="AE9638" w:themeColor="accent1" w:themeShade="BF"/>
    </w:rPr>
    <w:tblPr>
      <w:tblStyleRowBandSize w:val="1"/>
      <w:tblStyleColBandSize w:val="1"/>
      <w:tblInd w:w="0" w:type="dxa"/>
      <w:tblBorders>
        <w:top w:val="single" w:sz="8" w:space="0" w:color="CEB966" w:themeColor="accent1"/>
        <w:bottom w:val="single" w:sz="8" w:space="0" w:color="CEB96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la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left w:val="nil"/>
          <w:right w:val="nil"/>
          <w:insideH w:val="nil"/>
          <w:insideV w:val="nil"/>
        </w:tcBorders>
        <w:shd w:val="clear" w:color="auto" w:fill="F3EDD9" w:themeFill="accent1" w:themeFillTint="3F"/>
      </w:tcPr>
    </w:tblStylePr>
  </w:style>
  <w:style w:type="table" w:styleId="LightShading-Accent2">
    <w:name w:val="Light Shading Accent 2"/>
    <w:basedOn w:val="TableNormal"/>
    <w:uiPriority w:val="60"/>
    <w:rsid w:val="009E4227"/>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Shading-Accent3">
    <w:name w:val="Light Shading Accent 3"/>
    <w:basedOn w:val="TableNormal"/>
    <w:uiPriority w:val="60"/>
    <w:rsid w:val="009E4227"/>
    <w:pPr>
      <w:spacing w:after="0" w:line="240" w:lineRule="auto"/>
    </w:pPr>
    <w:rPr>
      <w:color w:val="3D8DA8" w:themeColor="accent3" w:themeShade="BF"/>
    </w:rPr>
    <w:tblPr>
      <w:tblStyleRowBandSize w:val="1"/>
      <w:tblStyleColBandSize w:val="1"/>
      <w:tblInd w:w="0" w:type="dxa"/>
      <w:tblBorders>
        <w:top w:val="single" w:sz="8" w:space="0" w:color="6BB1C9" w:themeColor="accent3"/>
        <w:bottom w:val="single" w:sz="8" w:space="0" w:color="6BB1C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B1C9" w:themeColor="accent3"/>
          <w:left w:val="nil"/>
          <w:bottom w:val="single" w:sz="8" w:space="0" w:color="6BB1C9" w:themeColor="accent3"/>
          <w:right w:val="nil"/>
          <w:insideH w:val="nil"/>
          <w:insideV w:val="nil"/>
        </w:tcBorders>
      </w:tcPr>
    </w:tblStylePr>
    <w:tblStylePr w:type="lastRow">
      <w:pPr>
        <w:spacing w:before="0" w:after="0" w:line="240" w:lineRule="auto"/>
      </w:pPr>
      <w:rPr>
        <w:b/>
        <w:bCs/>
      </w:rPr>
      <w:tblPr/>
      <w:tcPr>
        <w:tcBorders>
          <w:top w:val="single" w:sz="8" w:space="0" w:color="6BB1C9" w:themeColor="accent3"/>
          <w:left w:val="nil"/>
          <w:bottom w:val="single" w:sz="8" w:space="0" w:color="6BB1C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BF1" w:themeFill="accent3" w:themeFillTint="3F"/>
      </w:tcPr>
    </w:tblStylePr>
    <w:tblStylePr w:type="band1Horz">
      <w:tblPr/>
      <w:tcPr>
        <w:tcBorders>
          <w:left w:val="nil"/>
          <w:right w:val="nil"/>
          <w:insideH w:val="nil"/>
          <w:insideV w:val="nil"/>
        </w:tcBorders>
        <w:shd w:val="clear" w:color="auto" w:fill="DAEBF1" w:themeFill="accent3" w:themeFillTint="3F"/>
      </w:tcPr>
    </w:tblStylePr>
  </w:style>
  <w:style w:type="table" w:styleId="LightList-Accent3">
    <w:name w:val="Light List Accent 3"/>
    <w:basedOn w:val="TableNormal"/>
    <w:uiPriority w:val="61"/>
    <w:rsid w:val="009E4227"/>
    <w:pPr>
      <w:spacing w:after="0" w:line="240" w:lineRule="auto"/>
    </w:pPr>
    <w:tblPr>
      <w:tblStyleRowBandSize w:val="1"/>
      <w:tblStyleColBandSize w:val="1"/>
      <w:tblInd w:w="0" w:type="dxa"/>
      <w:tblBorders>
        <w:top w:val="single" w:sz="8" w:space="0" w:color="6BB1C9" w:themeColor="accent3"/>
        <w:left w:val="single" w:sz="8" w:space="0" w:color="6BB1C9" w:themeColor="accent3"/>
        <w:bottom w:val="single" w:sz="8" w:space="0" w:color="6BB1C9" w:themeColor="accent3"/>
        <w:right w:val="single" w:sz="8" w:space="0" w:color="6BB1C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BB1C9" w:themeFill="accent3"/>
      </w:tcPr>
    </w:tblStylePr>
    <w:tblStylePr w:type="lastRow">
      <w:pPr>
        <w:spacing w:before="0" w:after="0" w:line="240" w:lineRule="auto"/>
      </w:pPr>
      <w:rPr>
        <w:b/>
        <w:bCs/>
      </w:rPr>
      <w:tblPr/>
      <w:tcPr>
        <w:tcBorders>
          <w:top w:val="double" w:sz="6" w:space="0" w:color="6BB1C9" w:themeColor="accent3"/>
          <w:left w:val="single" w:sz="8" w:space="0" w:color="6BB1C9" w:themeColor="accent3"/>
          <w:bottom w:val="single" w:sz="8" w:space="0" w:color="6BB1C9" w:themeColor="accent3"/>
          <w:right w:val="single" w:sz="8" w:space="0" w:color="6BB1C9" w:themeColor="accent3"/>
        </w:tcBorders>
      </w:tcPr>
    </w:tblStylePr>
    <w:tblStylePr w:type="firstCol">
      <w:rPr>
        <w:b/>
        <w:bCs/>
      </w:rPr>
    </w:tblStylePr>
    <w:tblStylePr w:type="lastCol">
      <w:rPr>
        <w:b/>
        <w:bCs/>
      </w:rPr>
    </w:tblStylePr>
    <w:tblStylePr w:type="band1Vert">
      <w:tblPr/>
      <w:tcPr>
        <w:tcBorders>
          <w:top w:val="single" w:sz="8" w:space="0" w:color="6BB1C9" w:themeColor="accent3"/>
          <w:left w:val="single" w:sz="8" w:space="0" w:color="6BB1C9" w:themeColor="accent3"/>
          <w:bottom w:val="single" w:sz="8" w:space="0" w:color="6BB1C9" w:themeColor="accent3"/>
          <w:right w:val="single" w:sz="8" w:space="0" w:color="6BB1C9" w:themeColor="accent3"/>
        </w:tcBorders>
      </w:tcPr>
    </w:tblStylePr>
    <w:tblStylePr w:type="band1Horz">
      <w:tblPr/>
      <w:tcPr>
        <w:tcBorders>
          <w:top w:val="single" w:sz="8" w:space="0" w:color="6BB1C9" w:themeColor="accent3"/>
          <w:left w:val="single" w:sz="8" w:space="0" w:color="6BB1C9" w:themeColor="accent3"/>
          <w:bottom w:val="single" w:sz="8" w:space="0" w:color="6BB1C9" w:themeColor="accent3"/>
          <w:right w:val="single" w:sz="8" w:space="0" w:color="6BB1C9" w:themeColor="accent3"/>
        </w:tcBorders>
      </w:tcPr>
    </w:tblStylePr>
  </w:style>
  <w:style w:type="table" w:styleId="LightList-Accent4">
    <w:name w:val="Light List Accent 4"/>
    <w:basedOn w:val="TableNormal"/>
    <w:uiPriority w:val="61"/>
    <w:rsid w:val="009E4227"/>
    <w:pPr>
      <w:spacing w:after="0" w:line="240" w:lineRule="auto"/>
    </w:pPr>
    <w:tblPr>
      <w:tblStyleRowBandSize w:val="1"/>
      <w:tblStyleColBandSize w:val="1"/>
      <w:tblInd w:w="0" w:type="dxa"/>
      <w:tblBorders>
        <w:top w:val="single" w:sz="8" w:space="0" w:color="6585CF" w:themeColor="accent4"/>
        <w:left w:val="single" w:sz="8" w:space="0" w:color="6585CF" w:themeColor="accent4"/>
        <w:bottom w:val="single" w:sz="8" w:space="0" w:color="6585CF" w:themeColor="accent4"/>
        <w:right w:val="single" w:sz="8" w:space="0" w:color="6585C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585CF" w:themeFill="accent4"/>
      </w:tcPr>
    </w:tblStylePr>
    <w:tblStylePr w:type="lastRow">
      <w:pPr>
        <w:spacing w:before="0" w:after="0" w:line="240" w:lineRule="auto"/>
      </w:pPr>
      <w:rPr>
        <w:b/>
        <w:bCs/>
      </w:rPr>
      <w:tblPr/>
      <w:tcPr>
        <w:tcBorders>
          <w:top w:val="double" w:sz="6" w:space="0" w:color="6585CF" w:themeColor="accent4"/>
          <w:left w:val="single" w:sz="8" w:space="0" w:color="6585CF" w:themeColor="accent4"/>
          <w:bottom w:val="single" w:sz="8" w:space="0" w:color="6585CF" w:themeColor="accent4"/>
          <w:right w:val="single" w:sz="8" w:space="0" w:color="6585CF" w:themeColor="accent4"/>
        </w:tcBorders>
      </w:tcPr>
    </w:tblStylePr>
    <w:tblStylePr w:type="firstCol">
      <w:rPr>
        <w:b/>
        <w:bCs/>
      </w:rPr>
    </w:tblStylePr>
    <w:tblStylePr w:type="lastCol">
      <w:rPr>
        <w:b/>
        <w:bCs/>
      </w:rPr>
    </w:tblStylePr>
    <w:tblStylePr w:type="band1Vert">
      <w:tblPr/>
      <w:tcPr>
        <w:tcBorders>
          <w:top w:val="single" w:sz="8" w:space="0" w:color="6585CF" w:themeColor="accent4"/>
          <w:left w:val="single" w:sz="8" w:space="0" w:color="6585CF" w:themeColor="accent4"/>
          <w:bottom w:val="single" w:sz="8" w:space="0" w:color="6585CF" w:themeColor="accent4"/>
          <w:right w:val="single" w:sz="8" w:space="0" w:color="6585CF" w:themeColor="accent4"/>
        </w:tcBorders>
      </w:tcPr>
    </w:tblStylePr>
    <w:tblStylePr w:type="band1Horz">
      <w:tblPr/>
      <w:tcPr>
        <w:tcBorders>
          <w:top w:val="single" w:sz="8" w:space="0" w:color="6585CF" w:themeColor="accent4"/>
          <w:left w:val="single" w:sz="8" w:space="0" w:color="6585CF" w:themeColor="accent4"/>
          <w:bottom w:val="single" w:sz="8" w:space="0" w:color="6585CF" w:themeColor="accent4"/>
          <w:right w:val="single" w:sz="8" w:space="0" w:color="6585CF" w:themeColor="accent4"/>
        </w:tcBorders>
      </w:tcPr>
    </w:tblStylePr>
  </w:style>
  <w:style w:type="table" w:styleId="LightList-Accent2">
    <w:name w:val="Light List Accent 2"/>
    <w:basedOn w:val="TableNormal"/>
    <w:uiPriority w:val="61"/>
    <w:rsid w:val="009E4227"/>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ED"/>
    <w:rPr>
      <w:i/>
      <w:iCs/>
      <w:sz w:val="20"/>
      <w:szCs w:val="20"/>
    </w:rPr>
  </w:style>
  <w:style w:type="paragraph" w:styleId="Heading1">
    <w:name w:val="heading 1"/>
    <w:basedOn w:val="Normal"/>
    <w:next w:val="Normal"/>
    <w:link w:val="Heading1Char"/>
    <w:uiPriority w:val="9"/>
    <w:qFormat/>
    <w:rsid w:val="00FC02ED"/>
    <w:pPr>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Theme="majorHAnsi" w:eastAsiaTheme="majorEastAsia" w:hAnsiTheme="majorHAnsi" w:cstheme="majorBidi"/>
      <w:b/>
      <w:bCs/>
      <w:color w:val="4E5D3C" w:themeColor="accent2" w:themeShade="7F"/>
      <w:sz w:val="22"/>
      <w:szCs w:val="22"/>
    </w:rPr>
  </w:style>
  <w:style w:type="paragraph" w:styleId="Heading2">
    <w:name w:val="heading 2"/>
    <w:basedOn w:val="Normal"/>
    <w:next w:val="Normal"/>
    <w:link w:val="Heading2Char"/>
    <w:uiPriority w:val="9"/>
    <w:semiHidden/>
    <w:unhideWhenUsed/>
    <w:qFormat/>
    <w:rsid w:val="00FC02ED"/>
    <w:pPr>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4"/>
      <w:contextualSpacing/>
      <w:outlineLvl w:val="1"/>
    </w:pPr>
    <w:rPr>
      <w:rFonts w:asciiTheme="majorHAnsi" w:eastAsiaTheme="majorEastAsia" w:hAnsiTheme="majorHAnsi" w:cstheme="majorBidi"/>
      <w:b/>
      <w:bCs/>
      <w:color w:val="758C5A" w:themeColor="accent2" w:themeShade="BF"/>
      <w:sz w:val="22"/>
      <w:szCs w:val="22"/>
    </w:rPr>
  </w:style>
  <w:style w:type="paragraph" w:styleId="Heading3">
    <w:name w:val="heading 3"/>
    <w:basedOn w:val="Normal"/>
    <w:next w:val="Normal"/>
    <w:link w:val="Heading3Char"/>
    <w:uiPriority w:val="9"/>
    <w:semiHidden/>
    <w:unhideWhenUsed/>
    <w:qFormat/>
    <w:rsid w:val="00FC02ED"/>
    <w:pPr>
      <w:pBdr>
        <w:left w:val="single" w:sz="48" w:space="2" w:color="9CB084" w:themeColor="accent2"/>
        <w:bottom w:val="single" w:sz="4" w:space="0" w:color="9CB084" w:themeColor="accent2"/>
      </w:pBdr>
      <w:spacing w:before="200" w:after="100" w:line="240" w:lineRule="auto"/>
      <w:ind w:left="144"/>
      <w:contextualSpacing/>
      <w:outlineLvl w:val="2"/>
    </w:pPr>
    <w:rPr>
      <w:rFonts w:asciiTheme="majorHAnsi" w:eastAsiaTheme="majorEastAsia" w:hAnsiTheme="majorHAnsi" w:cstheme="majorBidi"/>
      <w:b/>
      <w:bCs/>
      <w:color w:val="758C5A" w:themeColor="accent2" w:themeShade="BF"/>
      <w:sz w:val="22"/>
      <w:szCs w:val="22"/>
    </w:rPr>
  </w:style>
  <w:style w:type="paragraph" w:styleId="Heading4">
    <w:name w:val="heading 4"/>
    <w:basedOn w:val="Normal"/>
    <w:next w:val="Normal"/>
    <w:link w:val="Heading4Char"/>
    <w:uiPriority w:val="9"/>
    <w:semiHidden/>
    <w:unhideWhenUsed/>
    <w:qFormat/>
    <w:rsid w:val="00FC02ED"/>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FC02ED"/>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FC02ED"/>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FC02ED"/>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FC02ED"/>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FC02ED"/>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ED"/>
    <w:rPr>
      <w:rFonts w:asciiTheme="majorHAnsi" w:eastAsiaTheme="majorEastAsia" w:hAnsiTheme="majorHAnsi" w:cstheme="majorBidi"/>
      <w:b/>
      <w:bCs/>
      <w:i/>
      <w:iCs/>
      <w:color w:val="4E5D3C" w:themeColor="accent2" w:themeShade="7F"/>
      <w:shd w:val="clear" w:color="auto" w:fill="EBEFE6" w:themeFill="accent2" w:themeFillTint="33"/>
    </w:rPr>
  </w:style>
  <w:style w:type="character" w:customStyle="1" w:styleId="Heading2Char">
    <w:name w:val="Heading 2 Char"/>
    <w:basedOn w:val="DefaultParagraphFont"/>
    <w:link w:val="Heading2"/>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3Char">
    <w:name w:val="Heading 3 Char"/>
    <w:basedOn w:val="DefaultParagraphFont"/>
    <w:link w:val="Heading3"/>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4Char">
    <w:name w:val="Heading 4 Char"/>
    <w:basedOn w:val="DefaultParagraphFont"/>
    <w:link w:val="Heading4"/>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FC02ED"/>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FC02ED"/>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FC02ED"/>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FC02ED"/>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FC02ED"/>
    <w:rPr>
      <w:rFonts w:asciiTheme="majorHAnsi" w:eastAsiaTheme="majorEastAsia" w:hAnsiTheme="majorHAnsi" w:cstheme="majorBidi"/>
      <w:i/>
      <w:iCs/>
      <w:color w:val="9CB084" w:themeColor="accent2"/>
      <w:sz w:val="20"/>
      <w:szCs w:val="20"/>
    </w:rPr>
  </w:style>
  <w:style w:type="paragraph" w:styleId="Title">
    <w:name w:val="Title"/>
    <w:basedOn w:val="Normal"/>
    <w:next w:val="Normal"/>
    <w:link w:val="TitleChar"/>
    <w:uiPriority w:val="10"/>
    <w:qFormat/>
    <w:rsid w:val="00FC02ED"/>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C02ED"/>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FC02ED"/>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 w:val="24"/>
      <w:szCs w:val="24"/>
    </w:rPr>
  </w:style>
  <w:style w:type="character" w:customStyle="1" w:styleId="SubtitleChar">
    <w:name w:val="Subtitle Char"/>
    <w:basedOn w:val="DefaultParagraphFont"/>
    <w:link w:val="Subtitle"/>
    <w:uiPriority w:val="11"/>
    <w:rsid w:val="00FC02ED"/>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FC02ED"/>
    <w:rPr>
      <w:b/>
      <w:bCs/>
      <w:spacing w:val="0"/>
    </w:rPr>
  </w:style>
  <w:style w:type="character" w:styleId="Emphasis">
    <w:name w:val="Emphasis"/>
    <w:uiPriority w:val="20"/>
    <w:qFormat/>
    <w:rsid w:val="00FC02ED"/>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link w:val="NoSpacingChar"/>
    <w:uiPriority w:val="1"/>
    <w:qFormat/>
    <w:rsid w:val="00FC02ED"/>
    <w:pPr>
      <w:spacing w:after="0" w:line="240" w:lineRule="auto"/>
    </w:pPr>
  </w:style>
  <w:style w:type="paragraph" w:styleId="ListParagraph">
    <w:name w:val="List Paragraph"/>
    <w:basedOn w:val="Normal"/>
    <w:uiPriority w:val="34"/>
    <w:qFormat/>
    <w:rsid w:val="00FC02ED"/>
    <w:pPr>
      <w:ind w:left="720"/>
      <w:contextualSpacing/>
    </w:pPr>
  </w:style>
  <w:style w:type="paragraph" w:styleId="Quote">
    <w:name w:val="Quote"/>
    <w:basedOn w:val="Normal"/>
    <w:next w:val="Normal"/>
    <w:link w:val="QuoteChar"/>
    <w:uiPriority w:val="29"/>
    <w:qFormat/>
    <w:rsid w:val="00FC02ED"/>
    <w:rPr>
      <w:i w:val="0"/>
      <w:iCs w:val="0"/>
      <w:color w:val="758C5A" w:themeColor="accent2" w:themeShade="BF"/>
    </w:rPr>
  </w:style>
  <w:style w:type="character" w:customStyle="1" w:styleId="QuoteChar">
    <w:name w:val="Quote Char"/>
    <w:basedOn w:val="DefaultParagraphFont"/>
    <w:link w:val="Quote"/>
    <w:uiPriority w:val="29"/>
    <w:rsid w:val="00FC02ED"/>
    <w:rPr>
      <w:color w:val="758C5A" w:themeColor="accent2" w:themeShade="BF"/>
      <w:sz w:val="20"/>
      <w:szCs w:val="20"/>
    </w:rPr>
  </w:style>
  <w:style w:type="paragraph" w:styleId="IntenseQuote">
    <w:name w:val="Intense Quote"/>
    <w:basedOn w:val="Normal"/>
    <w:next w:val="Normal"/>
    <w:link w:val="IntenseQuoteChar"/>
    <w:uiPriority w:val="30"/>
    <w:qFormat/>
    <w:rsid w:val="00FC02ED"/>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FC02ED"/>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FC02ED"/>
    <w:rPr>
      <w:rFonts w:asciiTheme="majorHAnsi" w:eastAsiaTheme="majorEastAsia" w:hAnsiTheme="majorHAnsi" w:cstheme="majorBidi"/>
      <w:i/>
      <w:iCs/>
      <w:color w:val="9CB084" w:themeColor="accent2"/>
    </w:rPr>
  </w:style>
  <w:style w:type="character" w:styleId="IntenseEmphasis">
    <w:name w:val="Intense Emphasis"/>
    <w:uiPriority w:val="21"/>
    <w:qFormat/>
    <w:rsid w:val="00FC02ED"/>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FC02ED"/>
    <w:rPr>
      <w:i/>
      <w:iCs/>
      <w:smallCaps/>
      <w:color w:val="9CB084" w:themeColor="accent2"/>
      <w:u w:color="9CB084" w:themeColor="accent2"/>
    </w:rPr>
  </w:style>
  <w:style w:type="character" w:styleId="IntenseReference">
    <w:name w:val="Intense Reference"/>
    <w:uiPriority w:val="32"/>
    <w:qFormat/>
    <w:rsid w:val="00FC02ED"/>
    <w:rPr>
      <w:b/>
      <w:bCs/>
      <w:i/>
      <w:iCs/>
      <w:smallCaps/>
      <w:color w:val="9CB084" w:themeColor="accent2"/>
      <w:u w:color="9CB084" w:themeColor="accent2"/>
    </w:rPr>
  </w:style>
  <w:style w:type="character" w:styleId="BookTitle">
    <w:name w:val="Book Title"/>
    <w:uiPriority w:val="33"/>
    <w:qFormat/>
    <w:rsid w:val="00FC02ED"/>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FC02ED"/>
    <w:pPr>
      <w:outlineLvl w:val="9"/>
    </w:pPr>
    <w:rPr>
      <w:lang w:bidi="en-US"/>
    </w:rPr>
  </w:style>
  <w:style w:type="paragraph" w:styleId="Caption">
    <w:name w:val="caption"/>
    <w:basedOn w:val="Normal"/>
    <w:next w:val="Normal"/>
    <w:uiPriority w:val="35"/>
    <w:semiHidden/>
    <w:unhideWhenUsed/>
    <w:qFormat/>
    <w:rsid w:val="00FC02ED"/>
    <w:rPr>
      <w:b/>
      <w:bCs/>
      <w:color w:val="758C5A" w:themeColor="accent2" w:themeShade="BF"/>
      <w:sz w:val="18"/>
      <w:szCs w:val="18"/>
    </w:rPr>
  </w:style>
  <w:style w:type="character" w:customStyle="1" w:styleId="NoSpacingChar">
    <w:name w:val="No Spacing Char"/>
    <w:basedOn w:val="DefaultParagraphFont"/>
    <w:link w:val="NoSpacing"/>
    <w:uiPriority w:val="1"/>
    <w:rsid w:val="00FC02ED"/>
    <w:rPr>
      <w:i/>
      <w:iCs/>
      <w:sz w:val="20"/>
      <w:szCs w:val="20"/>
    </w:rPr>
  </w:style>
  <w:style w:type="paragraph" w:styleId="BalloonText">
    <w:name w:val="Balloon Text"/>
    <w:basedOn w:val="Normal"/>
    <w:link w:val="BalloonTextChar"/>
    <w:uiPriority w:val="99"/>
    <w:semiHidden/>
    <w:unhideWhenUsed/>
    <w:rsid w:val="009E4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227"/>
    <w:rPr>
      <w:rFonts w:ascii="Tahoma" w:hAnsi="Tahoma" w:cs="Tahoma"/>
      <w:i/>
      <w:iCs/>
      <w:sz w:val="16"/>
      <w:szCs w:val="16"/>
    </w:rPr>
  </w:style>
  <w:style w:type="table" w:styleId="TableGrid">
    <w:name w:val="Table Grid"/>
    <w:basedOn w:val="TableNormal"/>
    <w:uiPriority w:val="59"/>
    <w:rsid w:val="009E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E42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E4227"/>
    <w:pPr>
      <w:spacing w:after="0" w:line="240" w:lineRule="auto"/>
    </w:pPr>
    <w:rPr>
      <w:color w:val="AE9638" w:themeColor="accent1" w:themeShade="BF"/>
    </w:rPr>
    <w:tblPr>
      <w:tblStyleRowBandSize w:val="1"/>
      <w:tblStyleColBandSize w:val="1"/>
      <w:tblInd w:w="0" w:type="dxa"/>
      <w:tblBorders>
        <w:top w:val="single" w:sz="8" w:space="0" w:color="CEB966" w:themeColor="accent1"/>
        <w:bottom w:val="single" w:sz="8" w:space="0" w:color="CEB96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lastRow">
      <w:pPr>
        <w:spacing w:before="0" w:after="0" w:line="240" w:lineRule="auto"/>
      </w:pPr>
      <w:rPr>
        <w:b/>
        <w:bCs/>
      </w:rPr>
      <w:tblPr/>
      <w:tcPr>
        <w:tcBorders>
          <w:top w:val="single" w:sz="8" w:space="0" w:color="CEB966" w:themeColor="accent1"/>
          <w:left w:val="nil"/>
          <w:bottom w:val="single" w:sz="8" w:space="0" w:color="CEB9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left w:val="nil"/>
          <w:right w:val="nil"/>
          <w:insideH w:val="nil"/>
          <w:insideV w:val="nil"/>
        </w:tcBorders>
        <w:shd w:val="clear" w:color="auto" w:fill="F3EDD9" w:themeFill="accent1" w:themeFillTint="3F"/>
      </w:tcPr>
    </w:tblStylePr>
  </w:style>
  <w:style w:type="table" w:styleId="LightShading-Accent2">
    <w:name w:val="Light Shading Accent 2"/>
    <w:basedOn w:val="TableNormal"/>
    <w:uiPriority w:val="60"/>
    <w:rsid w:val="009E4227"/>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Shading-Accent3">
    <w:name w:val="Light Shading Accent 3"/>
    <w:basedOn w:val="TableNormal"/>
    <w:uiPriority w:val="60"/>
    <w:rsid w:val="009E4227"/>
    <w:pPr>
      <w:spacing w:after="0" w:line="240" w:lineRule="auto"/>
    </w:pPr>
    <w:rPr>
      <w:color w:val="3D8DA8" w:themeColor="accent3" w:themeShade="BF"/>
    </w:rPr>
    <w:tblPr>
      <w:tblStyleRowBandSize w:val="1"/>
      <w:tblStyleColBandSize w:val="1"/>
      <w:tblInd w:w="0" w:type="dxa"/>
      <w:tblBorders>
        <w:top w:val="single" w:sz="8" w:space="0" w:color="6BB1C9" w:themeColor="accent3"/>
        <w:bottom w:val="single" w:sz="8" w:space="0" w:color="6BB1C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B1C9" w:themeColor="accent3"/>
          <w:left w:val="nil"/>
          <w:bottom w:val="single" w:sz="8" w:space="0" w:color="6BB1C9" w:themeColor="accent3"/>
          <w:right w:val="nil"/>
          <w:insideH w:val="nil"/>
          <w:insideV w:val="nil"/>
        </w:tcBorders>
      </w:tcPr>
    </w:tblStylePr>
    <w:tblStylePr w:type="lastRow">
      <w:pPr>
        <w:spacing w:before="0" w:after="0" w:line="240" w:lineRule="auto"/>
      </w:pPr>
      <w:rPr>
        <w:b/>
        <w:bCs/>
      </w:rPr>
      <w:tblPr/>
      <w:tcPr>
        <w:tcBorders>
          <w:top w:val="single" w:sz="8" w:space="0" w:color="6BB1C9" w:themeColor="accent3"/>
          <w:left w:val="nil"/>
          <w:bottom w:val="single" w:sz="8" w:space="0" w:color="6BB1C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BF1" w:themeFill="accent3" w:themeFillTint="3F"/>
      </w:tcPr>
    </w:tblStylePr>
    <w:tblStylePr w:type="band1Horz">
      <w:tblPr/>
      <w:tcPr>
        <w:tcBorders>
          <w:left w:val="nil"/>
          <w:right w:val="nil"/>
          <w:insideH w:val="nil"/>
          <w:insideV w:val="nil"/>
        </w:tcBorders>
        <w:shd w:val="clear" w:color="auto" w:fill="DAEBF1" w:themeFill="accent3" w:themeFillTint="3F"/>
      </w:tcPr>
    </w:tblStylePr>
  </w:style>
  <w:style w:type="table" w:styleId="LightList-Accent3">
    <w:name w:val="Light List Accent 3"/>
    <w:basedOn w:val="TableNormal"/>
    <w:uiPriority w:val="61"/>
    <w:rsid w:val="009E4227"/>
    <w:pPr>
      <w:spacing w:after="0" w:line="240" w:lineRule="auto"/>
    </w:pPr>
    <w:tblPr>
      <w:tblStyleRowBandSize w:val="1"/>
      <w:tblStyleColBandSize w:val="1"/>
      <w:tblInd w:w="0" w:type="dxa"/>
      <w:tblBorders>
        <w:top w:val="single" w:sz="8" w:space="0" w:color="6BB1C9" w:themeColor="accent3"/>
        <w:left w:val="single" w:sz="8" w:space="0" w:color="6BB1C9" w:themeColor="accent3"/>
        <w:bottom w:val="single" w:sz="8" w:space="0" w:color="6BB1C9" w:themeColor="accent3"/>
        <w:right w:val="single" w:sz="8" w:space="0" w:color="6BB1C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BB1C9" w:themeFill="accent3"/>
      </w:tcPr>
    </w:tblStylePr>
    <w:tblStylePr w:type="lastRow">
      <w:pPr>
        <w:spacing w:before="0" w:after="0" w:line="240" w:lineRule="auto"/>
      </w:pPr>
      <w:rPr>
        <w:b/>
        <w:bCs/>
      </w:rPr>
      <w:tblPr/>
      <w:tcPr>
        <w:tcBorders>
          <w:top w:val="double" w:sz="6" w:space="0" w:color="6BB1C9" w:themeColor="accent3"/>
          <w:left w:val="single" w:sz="8" w:space="0" w:color="6BB1C9" w:themeColor="accent3"/>
          <w:bottom w:val="single" w:sz="8" w:space="0" w:color="6BB1C9" w:themeColor="accent3"/>
          <w:right w:val="single" w:sz="8" w:space="0" w:color="6BB1C9" w:themeColor="accent3"/>
        </w:tcBorders>
      </w:tcPr>
    </w:tblStylePr>
    <w:tblStylePr w:type="firstCol">
      <w:rPr>
        <w:b/>
        <w:bCs/>
      </w:rPr>
    </w:tblStylePr>
    <w:tblStylePr w:type="lastCol">
      <w:rPr>
        <w:b/>
        <w:bCs/>
      </w:rPr>
    </w:tblStylePr>
    <w:tblStylePr w:type="band1Vert">
      <w:tblPr/>
      <w:tcPr>
        <w:tcBorders>
          <w:top w:val="single" w:sz="8" w:space="0" w:color="6BB1C9" w:themeColor="accent3"/>
          <w:left w:val="single" w:sz="8" w:space="0" w:color="6BB1C9" w:themeColor="accent3"/>
          <w:bottom w:val="single" w:sz="8" w:space="0" w:color="6BB1C9" w:themeColor="accent3"/>
          <w:right w:val="single" w:sz="8" w:space="0" w:color="6BB1C9" w:themeColor="accent3"/>
        </w:tcBorders>
      </w:tcPr>
    </w:tblStylePr>
    <w:tblStylePr w:type="band1Horz">
      <w:tblPr/>
      <w:tcPr>
        <w:tcBorders>
          <w:top w:val="single" w:sz="8" w:space="0" w:color="6BB1C9" w:themeColor="accent3"/>
          <w:left w:val="single" w:sz="8" w:space="0" w:color="6BB1C9" w:themeColor="accent3"/>
          <w:bottom w:val="single" w:sz="8" w:space="0" w:color="6BB1C9" w:themeColor="accent3"/>
          <w:right w:val="single" w:sz="8" w:space="0" w:color="6BB1C9" w:themeColor="accent3"/>
        </w:tcBorders>
      </w:tcPr>
    </w:tblStylePr>
  </w:style>
  <w:style w:type="table" w:styleId="LightList-Accent4">
    <w:name w:val="Light List Accent 4"/>
    <w:basedOn w:val="TableNormal"/>
    <w:uiPriority w:val="61"/>
    <w:rsid w:val="009E4227"/>
    <w:pPr>
      <w:spacing w:after="0" w:line="240" w:lineRule="auto"/>
    </w:pPr>
    <w:tblPr>
      <w:tblStyleRowBandSize w:val="1"/>
      <w:tblStyleColBandSize w:val="1"/>
      <w:tblInd w:w="0" w:type="dxa"/>
      <w:tblBorders>
        <w:top w:val="single" w:sz="8" w:space="0" w:color="6585CF" w:themeColor="accent4"/>
        <w:left w:val="single" w:sz="8" w:space="0" w:color="6585CF" w:themeColor="accent4"/>
        <w:bottom w:val="single" w:sz="8" w:space="0" w:color="6585CF" w:themeColor="accent4"/>
        <w:right w:val="single" w:sz="8" w:space="0" w:color="6585C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585CF" w:themeFill="accent4"/>
      </w:tcPr>
    </w:tblStylePr>
    <w:tblStylePr w:type="lastRow">
      <w:pPr>
        <w:spacing w:before="0" w:after="0" w:line="240" w:lineRule="auto"/>
      </w:pPr>
      <w:rPr>
        <w:b/>
        <w:bCs/>
      </w:rPr>
      <w:tblPr/>
      <w:tcPr>
        <w:tcBorders>
          <w:top w:val="double" w:sz="6" w:space="0" w:color="6585CF" w:themeColor="accent4"/>
          <w:left w:val="single" w:sz="8" w:space="0" w:color="6585CF" w:themeColor="accent4"/>
          <w:bottom w:val="single" w:sz="8" w:space="0" w:color="6585CF" w:themeColor="accent4"/>
          <w:right w:val="single" w:sz="8" w:space="0" w:color="6585CF" w:themeColor="accent4"/>
        </w:tcBorders>
      </w:tcPr>
    </w:tblStylePr>
    <w:tblStylePr w:type="firstCol">
      <w:rPr>
        <w:b/>
        <w:bCs/>
      </w:rPr>
    </w:tblStylePr>
    <w:tblStylePr w:type="lastCol">
      <w:rPr>
        <w:b/>
        <w:bCs/>
      </w:rPr>
    </w:tblStylePr>
    <w:tblStylePr w:type="band1Vert">
      <w:tblPr/>
      <w:tcPr>
        <w:tcBorders>
          <w:top w:val="single" w:sz="8" w:space="0" w:color="6585CF" w:themeColor="accent4"/>
          <w:left w:val="single" w:sz="8" w:space="0" w:color="6585CF" w:themeColor="accent4"/>
          <w:bottom w:val="single" w:sz="8" w:space="0" w:color="6585CF" w:themeColor="accent4"/>
          <w:right w:val="single" w:sz="8" w:space="0" w:color="6585CF" w:themeColor="accent4"/>
        </w:tcBorders>
      </w:tcPr>
    </w:tblStylePr>
    <w:tblStylePr w:type="band1Horz">
      <w:tblPr/>
      <w:tcPr>
        <w:tcBorders>
          <w:top w:val="single" w:sz="8" w:space="0" w:color="6585CF" w:themeColor="accent4"/>
          <w:left w:val="single" w:sz="8" w:space="0" w:color="6585CF" w:themeColor="accent4"/>
          <w:bottom w:val="single" w:sz="8" w:space="0" w:color="6585CF" w:themeColor="accent4"/>
          <w:right w:val="single" w:sz="8" w:space="0" w:color="6585CF" w:themeColor="accent4"/>
        </w:tcBorders>
      </w:tcPr>
    </w:tblStylePr>
  </w:style>
  <w:style w:type="table" w:styleId="LightList-Accent2">
    <w:name w:val="Light List Accent 2"/>
    <w:basedOn w:val="TableNormal"/>
    <w:uiPriority w:val="61"/>
    <w:rsid w:val="009E4227"/>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5</Pages>
  <Words>1679</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dc:creator>
  <cp:lastModifiedBy>Dagmar</cp:lastModifiedBy>
  <cp:revision>3</cp:revision>
  <dcterms:created xsi:type="dcterms:W3CDTF">2014-01-06T15:51:00Z</dcterms:created>
  <dcterms:modified xsi:type="dcterms:W3CDTF">2014-01-08T16:22:00Z</dcterms:modified>
</cp:coreProperties>
</file>