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5D3E" w:rsidRPr="006A7F38" w:rsidRDefault="00A66145">
      <w:pPr>
        <w:rPr>
          <w:rFonts w:asciiTheme="majorHAnsi" w:hAnsiTheme="majorHAnsi"/>
          <w:b/>
          <w:sz w:val="26"/>
          <w:szCs w:val="26"/>
        </w:rPr>
      </w:pPr>
      <w:r w:rsidRPr="006A7F38">
        <w:rPr>
          <w:rFonts w:asciiTheme="majorHAnsi" w:hAnsiTheme="majorHAnsi"/>
          <w:b/>
          <w:sz w:val="26"/>
          <w:szCs w:val="26"/>
        </w:rPr>
        <w:t>Maatschappijleer</w:t>
      </w:r>
      <w:r w:rsidR="006A7F38">
        <w:rPr>
          <w:rFonts w:asciiTheme="majorHAnsi" w:hAnsiTheme="majorHAnsi"/>
          <w:b/>
          <w:sz w:val="26"/>
          <w:szCs w:val="26"/>
        </w:rPr>
        <w:t xml:space="preserve"> </w:t>
      </w:r>
      <w:r w:rsidR="006A7F38" w:rsidRPr="006A7F38">
        <w:rPr>
          <w:rFonts w:asciiTheme="majorHAnsi" w:hAnsiTheme="majorHAnsi"/>
          <w:b/>
          <w:sz w:val="26"/>
          <w:szCs w:val="26"/>
        </w:rPr>
        <w:t>-</w:t>
      </w:r>
      <w:r w:rsidRPr="006A7F38">
        <w:rPr>
          <w:rFonts w:asciiTheme="majorHAnsi" w:hAnsiTheme="majorHAnsi"/>
          <w:b/>
          <w:sz w:val="26"/>
          <w:szCs w:val="26"/>
        </w:rPr>
        <w:t xml:space="preserve"> parlementaire democratie</w:t>
      </w:r>
      <w:r w:rsidR="006A7F38" w:rsidRPr="006A7F38">
        <w:rPr>
          <w:rFonts w:asciiTheme="majorHAnsi" w:hAnsiTheme="majorHAnsi"/>
          <w:b/>
          <w:sz w:val="26"/>
          <w:szCs w:val="26"/>
        </w:rPr>
        <w:t xml:space="preserve"> </w:t>
      </w:r>
    </w:p>
    <w:p w:rsidR="00A66145" w:rsidRPr="003B0653" w:rsidRDefault="006A7F38" w:rsidP="006A7F38">
      <w:pPr>
        <w:pStyle w:val="Lijstalinea"/>
        <w:numPr>
          <w:ilvl w:val="0"/>
          <w:numId w:val="1"/>
        </w:numPr>
        <w:rPr>
          <w:b/>
          <w:i/>
        </w:rPr>
      </w:pPr>
      <w:r w:rsidRPr="003B0653">
        <w:rPr>
          <w:b/>
          <w:i/>
        </w:rPr>
        <w:t>Wat is politiek?</w:t>
      </w:r>
    </w:p>
    <w:p w:rsidR="00A66145" w:rsidRDefault="00A66145">
      <w:r w:rsidRPr="00A66145">
        <w:rPr>
          <w:u w:val="single"/>
        </w:rPr>
        <w:t>Politiek</w:t>
      </w:r>
      <w:r>
        <w:t>: de wijze waarop een land wordt bestuurd</w:t>
      </w:r>
    </w:p>
    <w:p w:rsidR="00A66145" w:rsidRDefault="00A66145">
      <w:r w:rsidRPr="00A66145">
        <w:rPr>
          <w:u w:val="single"/>
        </w:rPr>
        <w:t>Dictatuur</w:t>
      </w:r>
      <w:r>
        <w:t>: dat de 3 machten (wetgevende, uitvoerende, rechterlijke) niet van elkaar gescheiden zijn maar in handen zijn van een kleine groep</w:t>
      </w:r>
    </w:p>
    <w:p w:rsidR="00A66145" w:rsidRDefault="00A66145">
      <w:r>
        <w:rPr>
          <w:u w:val="single"/>
        </w:rPr>
        <w:t>Autocratie</w:t>
      </w:r>
      <w:r>
        <w:t>: dictatuur met één leidersfiguur</w:t>
      </w:r>
    </w:p>
    <w:p w:rsidR="00A66145" w:rsidRDefault="00A66145">
      <w:pPr>
        <w:rPr>
          <w:u w:val="single"/>
        </w:rPr>
      </w:pPr>
      <w:r>
        <w:rPr>
          <w:u w:val="single"/>
        </w:rPr>
        <w:t>Totalitaire dictatuur</w:t>
      </w:r>
      <w:r>
        <w:t xml:space="preserve">: als de macht is gegrepen door een groep mensen of partij – </w:t>
      </w:r>
      <w:r>
        <w:rPr>
          <w:u w:val="single"/>
        </w:rPr>
        <w:t>indoctrinatie</w:t>
      </w:r>
    </w:p>
    <w:p w:rsidR="00A66145" w:rsidRDefault="00A66145">
      <w:r>
        <w:rPr>
          <w:u w:val="single"/>
        </w:rPr>
        <w:t>Theocratie</w:t>
      </w:r>
      <w:r>
        <w:t>: dictatuur waarbij de godsdienst is verheven tot staatsideologie</w:t>
      </w:r>
    </w:p>
    <w:p w:rsidR="00A66145" w:rsidRDefault="00A66145">
      <w:r>
        <w:rPr>
          <w:u w:val="single"/>
        </w:rPr>
        <w:t>Democratie</w:t>
      </w:r>
      <w:r>
        <w:t>: het volk regeert: directe zeggenschap van het volk</w:t>
      </w:r>
    </w:p>
    <w:p w:rsidR="00A66145" w:rsidRDefault="00A66145">
      <w:r>
        <w:rPr>
          <w:u w:val="single"/>
        </w:rPr>
        <w:t>Referendum</w:t>
      </w:r>
      <w:r>
        <w:t>: een volksstemming over een bepaald wetsvoorstel</w:t>
      </w:r>
    </w:p>
    <w:p w:rsidR="00A66145" w:rsidRDefault="00A66145">
      <w:r>
        <w:rPr>
          <w:u w:val="single"/>
        </w:rPr>
        <w:t>Representatieve democratie</w:t>
      </w:r>
      <w:r>
        <w:t>: het volk kiest vertegenwoordigers die de beslissingen nemen en met zekere regelmaat bij verkiezingen aan de bevolking verantwoording moeten afleggen over hun beleid</w:t>
      </w:r>
    </w:p>
    <w:p w:rsidR="00A66145" w:rsidRDefault="00A66145">
      <w:r>
        <w:rPr>
          <w:u w:val="single"/>
        </w:rPr>
        <w:t>Parlementair stelsel</w:t>
      </w:r>
      <w:r>
        <w:t>: hierbij is het rechtstreeks gekozen parlement het hoogste machtsorgaan</w:t>
      </w:r>
    </w:p>
    <w:p w:rsidR="00A66145" w:rsidRDefault="00A66145">
      <w:r>
        <w:rPr>
          <w:u w:val="single"/>
        </w:rPr>
        <w:t>Constitutionele monarchie</w:t>
      </w:r>
      <w:r>
        <w:t xml:space="preserve">: als landen met een parlementair stelsel een koning of koningin als staatshoofd hebben waarvan de macht beperkt wordt door een grondwet </w:t>
      </w:r>
    </w:p>
    <w:p w:rsidR="00A66145" w:rsidRDefault="00A66145">
      <w:r>
        <w:rPr>
          <w:u w:val="single"/>
        </w:rPr>
        <w:t>Presidentieel stelsel</w:t>
      </w:r>
      <w:r>
        <w:t>: hierbij is de president het hoogste machtsorgaan, deze staat aan het hoofd van de regering en kan naar eigen keuze ministers benoemen en ontslaan</w:t>
      </w:r>
    </w:p>
    <w:p w:rsidR="00A66145" w:rsidRDefault="006A7F38">
      <w:r>
        <w:rPr>
          <w:u w:val="single"/>
        </w:rPr>
        <w:t>Ontbindingsrecht</w:t>
      </w:r>
      <w:r>
        <w:t>: het recht om het parlement te ontbinden (in de meeste landen met een presidentieel stelsel mist de president dit recht om zijn/haar macht enigszins te beperken)</w:t>
      </w:r>
    </w:p>
    <w:p w:rsidR="006A7F38" w:rsidRDefault="006A7F38">
      <w:r>
        <w:rPr>
          <w:u w:val="single"/>
        </w:rPr>
        <w:t>Oligarchie</w:t>
      </w:r>
      <w:r>
        <w:t>: een heerschappij van weinigen (?)</w:t>
      </w:r>
    </w:p>
    <w:p w:rsidR="006A7F38" w:rsidRPr="006A7F38" w:rsidRDefault="006A7F38">
      <w:r>
        <w:rPr>
          <w:u w:val="single"/>
        </w:rPr>
        <w:t>Regentencultuur</w:t>
      </w:r>
      <w:r>
        <w:t>: politici en bestuurders regelen onderling de politieke zaken en schuiven elkaar de belangrijkste baantjes toe</w:t>
      </w:r>
    </w:p>
    <w:p w:rsidR="006A7F38" w:rsidRPr="003B0653" w:rsidRDefault="006A7F38" w:rsidP="006A7F38">
      <w:pPr>
        <w:pStyle w:val="Lijstalinea"/>
        <w:numPr>
          <w:ilvl w:val="0"/>
          <w:numId w:val="1"/>
        </w:numPr>
        <w:rPr>
          <w:b/>
          <w:i/>
        </w:rPr>
      </w:pPr>
      <w:r w:rsidRPr="003B0653">
        <w:rPr>
          <w:b/>
          <w:i/>
        </w:rPr>
        <w:t>Politieke stromingen</w:t>
      </w:r>
    </w:p>
    <w:p w:rsidR="00E34752" w:rsidRDefault="00E34752" w:rsidP="006A7F38">
      <w:r>
        <w:rPr>
          <w:u w:val="single"/>
        </w:rPr>
        <w:t>Ideologie</w:t>
      </w:r>
      <w:r>
        <w:t>: een samenhangend geheel van ideeën over de mens en de gewenste inrichting van de samenleving – standpunten die uit ideologieën voortkomen, hebben te maken met 3 aspecten:</w:t>
      </w:r>
    </w:p>
    <w:p w:rsidR="00E34752" w:rsidRDefault="00E34752" w:rsidP="00E34752">
      <w:pPr>
        <w:pStyle w:val="Lijstalinea"/>
        <w:numPr>
          <w:ilvl w:val="0"/>
          <w:numId w:val="2"/>
        </w:numPr>
      </w:pPr>
      <w:r w:rsidRPr="00E34752">
        <w:rPr>
          <w:u w:val="single"/>
        </w:rPr>
        <w:t>Normen en waarden</w:t>
      </w:r>
      <w:r>
        <w:t xml:space="preserve"> die voor iedereen in de samenleving zouden moeten gelden</w:t>
      </w:r>
    </w:p>
    <w:p w:rsidR="00E34752" w:rsidRPr="00E34752" w:rsidRDefault="00E34752" w:rsidP="00E34752">
      <w:pPr>
        <w:pStyle w:val="Lijstalinea"/>
        <w:numPr>
          <w:ilvl w:val="0"/>
          <w:numId w:val="2"/>
        </w:numPr>
      </w:pPr>
      <w:r>
        <w:t xml:space="preserve">De gewenste </w:t>
      </w:r>
      <w:r>
        <w:rPr>
          <w:u w:val="single"/>
        </w:rPr>
        <w:t>sociaaleconomische verhoudingen</w:t>
      </w:r>
    </w:p>
    <w:p w:rsidR="00E34752" w:rsidRDefault="00E34752" w:rsidP="00E34752">
      <w:pPr>
        <w:pStyle w:val="Lijstalinea"/>
        <w:numPr>
          <w:ilvl w:val="0"/>
          <w:numId w:val="2"/>
        </w:numPr>
      </w:pPr>
      <w:r>
        <w:t xml:space="preserve">De gewenste </w:t>
      </w:r>
      <w:r>
        <w:rPr>
          <w:u w:val="single"/>
        </w:rPr>
        <w:t xml:space="preserve">machtsverdeling </w:t>
      </w:r>
      <w:r>
        <w:t>in de samenleving</w:t>
      </w:r>
    </w:p>
    <w:p w:rsidR="00E34752" w:rsidRDefault="00E34752" w:rsidP="00E34752">
      <w:r>
        <w:rPr>
          <w:u w:val="single"/>
        </w:rPr>
        <w:t>Progressief</w:t>
      </w:r>
      <w:r>
        <w:t>: vooruitstrevend, veranderingsgezind,  gericht op de toekomst – progressieve politici benadrukken de gebreken in de samenleving en pleiten voor veranderingen</w:t>
      </w:r>
    </w:p>
    <w:p w:rsidR="00E34752" w:rsidRDefault="00E34752" w:rsidP="00E34752">
      <w:r>
        <w:rPr>
          <w:u w:val="single"/>
        </w:rPr>
        <w:t>Conservatief</w:t>
      </w:r>
      <w:r>
        <w:t>: behoudend, gericht op heden en verleden, ‘houden wat je hebt’ – conservatieve politici benadrukken wat we al hebben bereikt</w:t>
      </w:r>
    </w:p>
    <w:p w:rsidR="00E34752" w:rsidRDefault="00E34752" w:rsidP="00E34752">
      <w:r>
        <w:rPr>
          <w:u w:val="single"/>
        </w:rPr>
        <w:lastRenderedPageBreak/>
        <w:t>Reactionair</w:t>
      </w:r>
      <w:r>
        <w:t>: ‘achteruitstrevend’ – soms willen conservatieven de vervanging van regels weer terugdraaien (bijv. opnieuw invoeren van de gulden)</w:t>
      </w:r>
    </w:p>
    <w:p w:rsidR="00E34752" w:rsidRDefault="00E34752" w:rsidP="00E34752">
      <w:r>
        <w:rPr>
          <w:u w:val="single"/>
        </w:rPr>
        <w:t>Links</w:t>
      </w:r>
      <w:r>
        <w:t>: gaat uit van het principe van gelijkwaardigheid en wil dat iedereen gelijke kansen heeft op onderwijs, werk en inkomen – actieve overheid</w:t>
      </w:r>
      <w:r w:rsidR="000444E1">
        <w:t xml:space="preserve"> – PvdA, SP, GroenLinks</w:t>
      </w:r>
    </w:p>
    <w:p w:rsidR="00E34752" w:rsidRDefault="00E34752" w:rsidP="00E34752">
      <w:r>
        <w:rPr>
          <w:u w:val="single"/>
        </w:rPr>
        <w:t>Rechts</w:t>
      </w:r>
      <w:r>
        <w:t>: legt de nadruk op vrijhei</w:t>
      </w:r>
      <w:r w:rsidR="000444E1">
        <w:t>d en eigen verantwoordelijkheid en vind dat burgers en bedrijfsleven zoveel mogelijk hun eigen zaken moeten kunnen regelen – passieve overheid – VVD, PVV</w:t>
      </w:r>
    </w:p>
    <w:p w:rsidR="000444E1" w:rsidRDefault="000444E1" w:rsidP="00E34752">
      <w:r>
        <w:rPr>
          <w:u w:val="single"/>
        </w:rPr>
        <w:t>Politieke midden</w:t>
      </w:r>
      <w:r>
        <w:t>: benadrukt de gezamenlijke verantwoordelijkheid van burgers en overheid, mensen en organisaties moeten in eerste instantie voor zichzelf zorgen – overheid kan bijspringen – D66, CDA</w:t>
      </w:r>
    </w:p>
    <w:p w:rsidR="000444E1" w:rsidRPr="00635679" w:rsidRDefault="000444E1" w:rsidP="00E34752">
      <w:r w:rsidRPr="00635679">
        <w:sym w:font="Symbol" w:char="F0AE"/>
      </w:r>
      <w:r w:rsidRPr="00635679">
        <w:t xml:space="preserve"> ZIE SCHEMA BLZ. 100-101</w:t>
      </w:r>
    </w:p>
    <w:p w:rsidR="006A7F38" w:rsidRDefault="00635679" w:rsidP="00635679">
      <w:pPr>
        <w:ind w:right="-142"/>
      </w:pPr>
      <w:r>
        <w:rPr>
          <w:u w:val="single"/>
        </w:rPr>
        <w:t>Liberalisme</w:t>
      </w:r>
      <w:r>
        <w:t xml:space="preserve">: de samenleving is er het meest bij gebaat als ieder individu zich zo optimaal mogelijk kan ontplooien: wat goed is voor het individu, is goed voor de maatschappij – mensen zijn niet gelijk, wel gelijkwaardig – vrijheid, individuele verantwoordelijkheid, tolerantie – </w:t>
      </w:r>
      <w:r w:rsidRPr="00635679">
        <w:rPr>
          <w:u w:val="single"/>
        </w:rPr>
        <w:t>vrijemarkteconomie</w:t>
      </w:r>
      <w:r>
        <w:t xml:space="preserve"> – VVD, D66</w:t>
      </w:r>
    </w:p>
    <w:p w:rsidR="00635679" w:rsidRDefault="00635679" w:rsidP="00635679">
      <w:pPr>
        <w:ind w:right="-142"/>
      </w:pPr>
      <w:r>
        <w:rPr>
          <w:u w:val="single"/>
        </w:rPr>
        <w:t>Socialisme</w:t>
      </w:r>
      <w:r>
        <w:t xml:space="preserve">: de mogelijkheden voor elk individu om zich te ontplooien zijn ongelijk verdeeld, mensen moeten </w:t>
      </w:r>
      <w:r>
        <w:rPr>
          <w:u w:val="single"/>
        </w:rPr>
        <w:t>solidair</w:t>
      </w:r>
      <w:r>
        <w:t xml:space="preserve"> zijn: de sterkste schouders moeten de zwaarste lasten dragen – </w:t>
      </w:r>
      <w:r w:rsidRPr="00635679">
        <w:rPr>
          <w:u w:val="single"/>
        </w:rPr>
        <w:t>gelijkheid</w:t>
      </w:r>
      <w:r>
        <w:t xml:space="preserve"> – kennis, inkomen en macht moeten eerlijker verdeeld worden – PvdA, SP, GroenLinks</w:t>
      </w:r>
    </w:p>
    <w:p w:rsidR="003F71E1" w:rsidRDefault="003F71E1" w:rsidP="003F71E1">
      <w:pPr>
        <w:ind w:right="-284"/>
      </w:pPr>
      <w:r>
        <w:rPr>
          <w:u w:val="single"/>
        </w:rPr>
        <w:t>Confessionalisme</w:t>
      </w:r>
      <w:r>
        <w:t xml:space="preserve">: politieke opvattingen zijn gebaseerd op geloofsovertuiging – </w:t>
      </w:r>
      <w:r>
        <w:rPr>
          <w:u w:val="single"/>
        </w:rPr>
        <w:t>organische staatsopvatting</w:t>
      </w:r>
      <w:r>
        <w:t>: de samenleving is vergelijkbaar met een menselijk lichaam waarin alle onderdelen van elkaar afhankelijk zijn en ook alleen in onderlinge samenhang kunnen functioneren – rentmeesterschap, solidariteit, harmonie, gespreide verantwoordelijkheid – CDA, ChristenUnie, SGP</w:t>
      </w:r>
    </w:p>
    <w:p w:rsidR="003F71E1" w:rsidRPr="00635679" w:rsidRDefault="003F71E1" w:rsidP="003F71E1">
      <w:pPr>
        <w:ind w:right="-142"/>
      </w:pPr>
      <w:r w:rsidRPr="00635679">
        <w:sym w:font="Symbol" w:char="F0AE"/>
      </w:r>
      <w:r w:rsidRPr="00635679">
        <w:t xml:space="preserve"> ZIE </w:t>
      </w:r>
      <w:r>
        <w:t>BRON 6 BLZ. 92</w:t>
      </w:r>
    </w:p>
    <w:p w:rsidR="009C59D6" w:rsidRDefault="003F71E1" w:rsidP="009C59D6">
      <w:pPr>
        <w:ind w:right="-142"/>
      </w:pPr>
      <w:r>
        <w:rPr>
          <w:u w:val="single"/>
        </w:rPr>
        <w:t>Populisme</w:t>
      </w:r>
      <w:r>
        <w:t xml:space="preserve">: meer een bepaalde stijl van politiek bedrijven dan een echte ideologie – opkomen </w:t>
      </w:r>
      <w:r w:rsidR="001629A9">
        <w:t xml:space="preserve">voor de eenvoudige burger – daadkrachtige oplossingen – opvattingen zijn niet altijd makkelijk te plaatsen </w:t>
      </w:r>
      <w:r w:rsidR="009C59D6">
        <w:t>– nationalistische standpunten – LPF, PVV</w:t>
      </w:r>
    </w:p>
    <w:p w:rsidR="009C59D6" w:rsidRPr="003B0653" w:rsidRDefault="009C59D6" w:rsidP="009C59D6">
      <w:pPr>
        <w:pStyle w:val="Lijstalinea"/>
        <w:numPr>
          <w:ilvl w:val="0"/>
          <w:numId w:val="5"/>
        </w:numPr>
        <w:ind w:right="-142"/>
        <w:rPr>
          <w:b/>
          <w:i/>
        </w:rPr>
      </w:pPr>
      <w:r w:rsidRPr="003B0653">
        <w:rPr>
          <w:b/>
          <w:i/>
        </w:rPr>
        <w:t>Politieke partijen</w:t>
      </w:r>
    </w:p>
    <w:p w:rsidR="00C75400" w:rsidRDefault="00C75400" w:rsidP="00C75400">
      <w:pPr>
        <w:ind w:right="-142"/>
      </w:pPr>
      <w:r>
        <w:rPr>
          <w:u w:val="single"/>
        </w:rPr>
        <w:t>Politieke partij</w:t>
      </w:r>
      <w:r>
        <w:t>: bestaat uit een groep mensen met globaal dezelfde ideeën over een ideale samenleving – heeft 4 functies: integratiefunctie, informatiefunctie, participatiefunctie, selectiefunctie</w:t>
      </w:r>
    </w:p>
    <w:p w:rsidR="00C75400" w:rsidRDefault="00C75400" w:rsidP="009C59D6">
      <w:pPr>
        <w:ind w:right="-142"/>
      </w:pPr>
      <w:r>
        <w:rPr>
          <w:u w:val="single"/>
        </w:rPr>
        <w:t>Ideologische partij</w:t>
      </w:r>
      <w:r>
        <w:t>: een partij die is terug te voeren op één van de politieke stromingen</w:t>
      </w:r>
    </w:p>
    <w:p w:rsidR="00C75400" w:rsidRDefault="00C75400" w:rsidP="009C59D6">
      <w:pPr>
        <w:ind w:right="-142"/>
      </w:pPr>
      <w:r>
        <w:rPr>
          <w:u w:val="single"/>
        </w:rPr>
        <w:t>One-issue partij</w:t>
      </w:r>
      <w:r>
        <w:t>: een partij die zich richt op één aspect van de samenleving (bijv. Partij voor de Dieren)</w:t>
      </w:r>
    </w:p>
    <w:p w:rsidR="00C75400" w:rsidRDefault="00C75400" w:rsidP="009C59D6">
      <w:pPr>
        <w:ind w:right="-142"/>
      </w:pPr>
      <w:r>
        <w:rPr>
          <w:u w:val="single"/>
        </w:rPr>
        <w:t>Protestpartij</w:t>
      </w:r>
      <w:r>
        <w:t>: een partij die is ontstaan uit onvrede met de bestaande politiek</w:t>
      </w:r>
    </w:p>
    <w:p w:rsidR="00C75400" w:rsidRDefault="00C75400" w:rsidP="00C75400">
      <w:pPr>
        <w:ind w:right="-142"/>
      </w:pPr>
      <w:r w:rsidRPr="00635679">
        <w:sym w:font="Symbol" w:char="F0AE"/>
      </w:r>
      <w:r w:rsidRPr="00635679">
        <w:t xml:space="preserve"> ZIE </w:t>
      </w:r>
      <w:r>
        <w:t xml:space="preserve">BRON </w:t>
      </w:r>
      <w:r>
        <w:t>10 BLZ. 97</w:t>
      </w:r>
    </w:p>
    <w:p w:rsidR="00C75400" w:rsidRDefault="00C75400" w:rsidP="00C75400">
      <w:pPr>
        <w:ind w:right="-142"/>
      </w:pPr>
      <w:r>
        <w:rPr>
          <w:u w:val="single"/>
        </w:rPr>
        <w:t>Zwevende kiezers</w:t>
      </w:r>
      <w:r>
        <w:t>: laten de keuze voor een partij afhangen van het moment en vooral ook van de persoonlijkheid van de partijleiders</w:t>
      </w:r>
    </w:p>
    <w:p w:rsidR="00C75400" w:rsidRDefault="00C75400" w:rsidP="009C59D6">
      <w:pPr>
        <w:ind w:right="-142"/>
      </w:pPr>
      <w:r w:rsidRPr="00635679">
        <w:sym w:font="Symbol" w:char="F0AE"/>
      </w:r>
      <w:r w:rsidRPr="00635679">
        <w:t xml:space="preserve"> ZIE </w:t>
      </w:r>
      <w:r>
        <w:t>SCHEMA BLZ. 98-99</w:t>
      </w:r>
    </w:p>
    <w:p w:rsidR="00C75400" w:rsidRPr="003B0653" w:rsidRDefault="00C75400" w:rsidP="00C75400">
      <w:pPr>
        <w:pStyle w:val="Lijstalinea"/>
        <w:numPr>
          <w:ilvl w:val="0"/>
          <w:numId w:val="5"/>
        </w:numPr>
        <w:ind w:right="-142"/>
        <w:rPr>
          <w:b/>
          <w:i/>
        </w:rPr>
      </w:pPr>
      <w:r w:rsidRPr="003B0653">
        <w:rPr>
          <w:b/>
          <w:i/>
        </w:rPr>
        <w:lastRenderedPageBreak/>
        <w:t>Verkiezingen</w:t>
      </w:r>
    </w:p>
    <w:p w:rsidR="00522D78" w:rsidRDefault="00C75400" w:rsidP="00C75400">
      <w:pPr>
        <w:ind w:right="-142"/>
      </w:pPr>
      <w:r>
        <w:rPr>
          <w:u w:val="single"/>
        </w:rPr>
        <w:t>Actief kiesrecht</w:t>
      </w:r>
      <w:r>
        <w:t>: het recht om te kiezen – in Nederland heb je dat vanaf je 18</w:t>
      </w:r>
      <w:r w:rsidRPr="00C75400">
        <w:rPr>
          <w:vertAlign w:val="superscript"/>
        </w:rPr>
        <w:t>e</w:t>
      </w:r>
      <w:r w:rsidR="00522D78">
        <w:rPr>
          <w:vertAlign w:val="superscript"/>
        </w:rPr>
        <w:t xml:space="preserve"> </w:t>
      </w:r>
      <w:r w:rsidR="00522D78">
        <w:t>– we kiezen vertegenwoordigers op verschillende niveaus: het Rijk (Tweede Kamer), de provincie (Provinciale Staten), de gemeente (gemeenteraad), waterschappen, Europees Parlement</w:t>
      </w:r>
    </w:p>
    <w:p w:rsidR="00C75400" w:rsidRDefault="00C75400" w:rsidP="00C75400">
      <w:pPr>
        <w:ind w:right="-142"/>
      </w:pPr>
      <w:r>
        <w:rPr>
          <w:u w:val="single"/>
        </w:rPr>
        <w:t>Passief kiesrecht</w:t>
      </w:r>
      <w:r>
        <w:t>: het recht om gekozen te worden</w:t>
      </w:r>
      <w:r w:rsidR="00522D78">
        <w:t xml:space="preserve"> – je maakt hier gebruik van als een partij jou op de kandidatenlijst plaatst, of je kan een eigen partij oprichten – elke partij moet zich op tijd registreren bij de Kiesraad, in elke kieskring een kandidatenlijst en 30 steunbetuigingen inleveren en een borgsom van €11.250,- betalen voordat ze passief kiesrecht hebben</w:t>
      </w:r>
    </w:p>
    <w:p w:rsidR="00522D78" w:rsidRDefault="00522D78" w:rsidP="00C75400">
      <w:pPr>
        <w:ind w:right="-142"/>
      </w:pPr>
      <w:r>
        <w:rPr>
          <w:u w:val="single"/>
        </w:rPr>
        <w:t>Evenredige vertegenwoordiging</w:t>
      </w:r>
      <w:r>
        <w:t xml:space="preserve">: dat alle uitgebrachte stemmen worden verdeeld over het beschikbare aantal zetels (bijv. een partij krijgt 3% van de stemmen </w:t>
      </w:r>
      <w:r>
        <w:sym w:font="Symbol" w:char="F0AE"/>
      </w:r>
      <w:r>
        <w:t xml:space="preserve"> dus ook 3% van het aantal zetels)</w:t>
      </w:r>
    </w:p>
    <w:p w:rsidR="00522D78" w:rsidRDefault="00522D78" w:rsidP="00C75400">
      <w:pPr>
        <w:ind w:right="-142"/>
      </w:pPr>
      <w:r>
        <w:rPr>
          <w:u w:val="single"/>
        </w:rPr>
        <w:t>Kiesdeler</w:t>
      </w:r>
      <w:r>
        <w:t>: de hoeveelheid stemmen die je nodig hebt een één zetel te krijgen</w:t>
      </w:r>
    </w:p>
    <w:p w:rsidR="00522D78" w:rsidRDefault="00522D78" w:rsidP="00C75400">
      <w:pPr>
        <w:ind w:right="-142"/>
      </w:pPr>
      <w:r>
        <w:rPr>
          <w:u w:val="single"/>
        </w:rPr>
        <w:t>Kiesdrempel</w:t>
      </w:r>
      <w:r>
        <w:t>: een partij moet een minimumpercentage stemmen halen om mee te kunnen delen in de zetels</w:t>
      </w:r>
    </w:p>
    <w:p w:rsidR="003B0653" w:rsidRPr="003B0653" w:rsidRDefault="003B0653" w:rsidP="00C75400">
      <w:pPr>
        <w:ind w:right="-142"/>
      </w:pPr>
      <w:r>
        <w:rPr>
          <w:u w:val="single"/>
        </w:rPr>
        <w:t>Lijsttrekker</w:t>
      </w:r>
      <w:r>
        <w:t>: degene die bovenaan de kandidatenlijst staat en het gezicht is van de partij in interviews en tv-debatten</w:t>
      </w:r>
    </w:p>
    <w:p w:rsidR="00522D78" w:rsidRDefault="003B0653" w:rsidP="00C75400">
      <w:pPr>
        <w:ind w:right="-142"/>
      </w:pPr>
      <w:r>
        <w:rPr>
          <w:u w:val="single"/>
        </w:rPr>
        <w:t>Districten- of meerderheidsstelsel</w:t>
      </w:r>
      <w:r>
        <w:t>: hierbij wordt het land verdeeld in een aantal districten, per district is er één afgevaardigde in het parlement en dat is de kandidaat die in het district de meerderheid van de stemmen haalt</w:t>
      </w:r>
    </w:p>
    <w:p w:rsidR="003B0653" w:rsidRDefault="003B0653" w:rsidP="00C75400">
      <w:pPr>
        <w:ind w:right="-142"/>
      </w:pPr>
      <w:r>
        <w:rPr>
          <w:u w:val="single"/>
        </w:rPr>
        <w:t>Spindoctor</w:t>
      </w:r>
      <w:r>
        <w:t>: een communicatiedeskundige die de partij en de lijsttrekker adviseert</w:t>
      </w:r>
    </w:p>
    <w:p w:rsidR="003B0653" w:rsidRDefault="003B0653" w:rsidP="00C75400">
      <w:pPr>
        <w:ind w:right="-142"/>
      </w:pPr>
      <w:r>
        <w:rPr>
          <w:u w:val="single"/>
        </w:rPr>
        <w:t>Tv- en internetdemocratie</w:t>
      </w:r>
      <w:r>
        <w:t>: hiervan wordt gesproken door de grote rol van oude en nieuwe media tijdens de verkiezingen</w:t>
      </w:r>
    </w:p>
    <w:p w:rsidR="003B0653" w:rsidRDefault="003B0653" w:rsidP="00C75400">
      <w:pPr>
        <w:ind w:right="-142"/>
      </w:pPr>
      <w:r>
        <w:rPr>
          <w:u w:val="single"/>
        </w:rPr>
        <w:t>Strategisch stemmen</w:t>
      </w:r>
      <w:r>
        <w:t xml:space="preserve">: je stemt strategisch als je wilt dat een bepaalde partij meer invloed heeft in het kabinet of als die een cruciale rol kan spelen bij de vorming van een kabinet </w:t>
      </w:r>
    </w:p>
    <w:p w:rsidR="003B0653" w:rsidRDefault="003B0653" w:rsidP="00C75400">
      <w:pPr>
        <w:ind w:right="-142"/>
      </w:pPr>
      <w:r>
        <w:rPr>
          <w:u w:val="single"/>
        </w:rPr>
        <w:t>Voorkeursstemmen</w:t>
      </w:r>
      <w:r>
        <w:t>: hiermee kunnen kandidaten die laag op de lijst staan toch in de Tweede Kamer komen</w:t>
      </w:r>
    </w:p>
    <w:p w:rsidR="003B0653" w:rsidRPr="005441BE" w:rsidRDefault="003B0653" w:rsidP="00C75400">
      <w:pPr>
        <w:ind w:right="-142"/>
        <w:rPr>
          <w:u w:val="single"/>
        </w:rPr>
      </w:pPr>
      <w:r>
        <w:rPr>
          <w:u w:val="single"/>
        </w:rPr>
        <w:t>Formatie</w:t>
      </w:r>
      <w:r>
        <w:t xml:space="preserve">: </w:t>
      </w:r>
      <w:r w:rsidR="00746B51">
        <w:t>het vormen van een nieuw kabinet, dat uit ministers en staatssecretarissen bestaat</w:t>
      </w:r>
      <w:r w:rsidR="005441BE">
        <w:t xml:space="preserve"> – degene die dit doet heet de </w:t>
      </w:r>
      <w:r w:rsidR="005441BE">
        <w:rPr>
          <w:u w:val="single"/>
        </w:rPr>
        <w:t>formateur</w:t>
      </w:r>
    </w:p>
    <w:p w:rsidR="00746B51" w:rsidRDefault="00746B51" w:rsidP="00C75400">
      <w:pPr>
        <w:ind w:right="-142"/>
      </w:pPr>
      <w:r>
        <w:rPr>
          <w:u w:val="single"/>
        </w:rPr>
        <w:t>Coalitie</w:t>
      </w:r>
      <w:r>
        <w:t>: een combinatie van verschillende partijen die samenwerken op bestuurlijk niveau (bijv. in het kabinet of in het college van burgemeester en wethouders)</w:t>
      </w:r>
    </w:p>
    <w:p w:rsidR="00746B51" w:rsidRDefault="00746B51" w:rsidP="00C75400">
      <w:pPr>
        <w:ind w:right="-142"/>
      </w:pPr>
      <w:r>
        <w:rPr>
          <w:u w:val="single"/>
        </w:rPr>
        <w:t>Informateur</w:t>
      </w:r>
      <w:r>
        <w:t>: degene die onderzoekt welke partijen samen een kabinet willen vormen dat steun krijgt van een meerderheid in de Kamer</w:t>
      </w:r>
    </w:p>
    <w:p w:rsidR="00746B51" w:rsidRDefault="00746B51" w:rsidP="00C75400">
      <w:pPr>
        <w:ind w:right="-142"/>
      </w:pPr>
      <w:r>
        <w:rPr>
          <w:u w:val="single"/>
        </w:rPr>
        <w:t>Regeerakkoord</w:t>
      </w:r>
      <w:r>
        <w:t>: de afspraken die de gecombineerde partijen hebben gemaakt na de onderhandelingen over de hoofdlijnen van het te voeren beleid</w:t>
      </w:r>
    </w:p>
    <w:p w:rsidR="00746B51" w:rsidRPr="005441BE" w:rsidRDefault="005441BE" w:rsidP="00C75400">
      <w:pPr>
        <w:ind w:right="-142"/>
        <w:rPr>
          <w:u w:val="single"/>
        </w:rPr>
      </w:pPr>
      <w:r>
        <w:rPr>
          <w:u w:val="single"/>
        </w:rPr>
        <w:t>Troonrede</w:t>
      </w:r>
      <w:r>
        <w:t xml:space="preserve">: </w:t>
      </w:r>
      <w:r w:rsidR="009E48D3">
        <w:t xml:space="preserve">kijkt terug op het afgelopen regeringsjaar en schetst de hoofdlijnen voor het komende jaar </w:t>
      </w:r>
      <w:r>
        <w:t>– het regeerakkoord wordt hierin bijgesteld en aangevuld</w:t>
      </w:r>
    </w:p>
    <w:p w:rsidR="005441BE" w:rsidRPr="005441BE" w:rsidRDefault="005441BE" w:rsidP="00C75400">
      <w:pPr>
        <w:ind w:right="-142"/>
      </w:pPr>
      <w:r>
        <w:rPr>
          <w:u w:val="single"/>
        </w:rPr>
        <w:lastRenderedPageBreak/>
        <w:t>Miljoenennota</w:t>
      </w:r>
      <w:r>
        <w:t>: hierin zijn de plannen concreet gemaakt en wordt aangegeven hoeveel geld ervoor beschikbaar is – in feite een samenvatting  van de rijksbegroting</w:t>
      </w:r>
    </w:p>
    <w:p w:rsidR="005441BE" w:rsidRDefault="005441BE" w:rsidP="00C75400">
      <w:pPr>
        <w:ind w:right="-142"/>
      </w:pPr>
      <w:r>
        <w:rPr>
          <w:u w:val="single"/>
        </w:rPr>
        <w:t>Algemene Beschouwingen</w:t>
      </w:r>
      <w:r>
        <w:t>: een debat van de Tweede Kamer na bekendmaking van de plannen</w:t>
      </w:r>
    </w:p>
    <w:p w:rsidR="005441BE" w:rsidRDefault="005441BE" w:rsidP="00C75400">
      <w:pPr>
        <w:ind w:right="-142"/>
      </w:pPr>
      <w:r>
        <w:rPr>
          <w:u w:val="single"/>
        </w:rPr>
        <w:t>Voorjaarsnota</w:t>
      </w:r>
      <w:r>
        <w:t>: de eerste bijstelling van de plannen – hierin legt de regering verantwoording af over het beleid dat in de miljoenennota is toegezegd – ook wel ‘gehaktdag’ – derde woensdag in mei</w:t>
      </w:r>
    </w:p>
    <w:p w:rsidR="005441BE" w:rsidRDefault="005441BE" w:rsidP="00C75400">
      <w:pPr>
        <w:ind w:right="-142"/>
      </w:pPr>
      <w:r>
        <w:rPr>
          <w:u w:val="single"/>
        </w:rPr>
        <w:t>Kabinetscrisis</w:t>
      </w:r>
      <w:r>
        <w:t>: als het kabinet dreigt te vallen</w:t>
      </w:r>
    </w:p>
    <w:p w:rsidR="005441BE" w:rsidRDefault="005441BE" w:rsidP="00C75400">
      <w:pPr>
        <w:ind w:right="-142"/>
      </w:pPr>
      <w:r>
        <w:rPr>
          <w:u w:val="single"/>
        </w:rPr>
        <w:t>Demissionair kabinet</w:t>
      </w:r>
      <w:r>
        <w:t xml:space="preserve">: </w:t>
      </w:r>
      <w:r w:rsidR="00C66CA2">
        <w:t>een kabinet wat geen missie meer heeft en alleen de lopende zaken afhandelt – als het hele kabinet zijn ontslag heeft aangeboden en er vervroegde verkiezingen komen, blijven de oude ministers in functie totdat er een nieuw kabinet is gevormd</w:t>
      </w:r>
    </w:p>
    <w:p w:rsidR="00340441" w:rsidRPr="00340441" w:rsidRDefault="00340441" w:rsidP="00340441">
      <w:pPr>
        <w:pStyle w:val="Lijstalinea"/>
        <w:numPr>
          <w:ilvl w:val="0"/>
          <w:numId w:val="5"/>
        </w:numPr>
        <w:ind w:right="-142"/>
        <w:rPr>
          <w:b/>
          <w:i/>
        </w:rPr>
      </w:pPr>
      <w:r w:rsidRPr="00340441">
        <w:rPr>
          <w:b/>
          <w:i/>
        </w:rPr>
        <w:t>Regering en parlement</w:t>
      </w:r>
    </w:p>
    <w:p w:rsidR="003B0653" w:rsidRDefault="00340441" w:rsidP="00C75400">
      <w:pPr>
        <w:ind w:right="-142"/>
      </w:pPr>
      <w:r>
        <w:rPr>
          <w:u w:val="single"/>
        </w:rPr>
        <w:t>Regering</w:t>
      </w:r>
      <w:r>
        <w:t xml:space="preserve">: </w:t>
      </w:r>
      <w:r w:rsidR="0063121C">
        <w:t>bestaat uit de koning(in) en de ministers</w:t>
      </w:r>
    </w:p>
    <w:p w:rsidR="0063121C" w:rsidRDefault="0063121C" w:rsidP="00C75400">
      <w:pPr>
        <w:ind w:right="-142"/>
      </w:pPr>
      <w:r>
        <w:rPr>
          <w:u w:val="single"/>
        </w:rPr>
        <w:t>Kabinet</w:t>
      </w:r>
      <w:r>
        <w:t>: bestaat uit ministers en staatssecretarissen</w:t>
      </w:r>
    </w:p>
    <w:p w:rsidR="009E48D3" w:rsidRPr="009E48D3" w:rsidRDefault="0063121C" w:rsidP="00C75400">
      <w:pPr>
        <w:ind w:right="-142"/>
        <w:rPr>
          <w:u w:val="single"/>
        </w:rPr>
      </w:pPr>
      <w:r>
        <w:rPr>
          <w:u w:val="single"/>
        </w:rPr>
        <w:t>Minister</w:t>
      </w:r>
      <w:r>
        <w:t xml:space="preserve">: iedere minister heeft  een bepaald beleidsterrein onder zijn </w:t>
      </w:r>
      <w:r w:rsidR="009E48D3">
        <w:t xml:space="preserve">beheer – is </w:t>
      </w:r>
      <w:r w:rsidR="009E48D3">
        <w:rPr>
          <w:u w:val="single"/>
        </w:rPr>
        <w:t>verantwoordelijk</w:t>
      </w:r>
      <w:bookmarkStart w:id="0" w:name="_GoBack"/>
      <w:bookmarkEnd w:id="0"/>
    </w:p>
    <w:p w:rsidR="009E48D3" w:rsidRPr="009E48D3" w:rsidRDefault="009E48D3" w:rsidP="00C75400">
      <w:pPr>
        <w:ind w:right="-142"/>
      </w:pPr>
      <w:r>
        <w:rPr>
          <w:u w:val="single"/>
        </w:rPr>
        <w:t>Ministerraad</w:t>
      </w:r>
      <w:r>
        <w:t>:</w:t>
      </w:r>
      <w:r w:rsidRPr="009E48D3">
        <w:t xml:space="preserve"> </w:t>
      </w:r>
      <w:r>
        <w:t>gezamenlijke vergadering van de ministers</w:t>
      </w:r>
      <w:r>
        <w:t xml:space="preserve"> – hierin worden beleidsvoornemens besproken</w:t>
      </w:r>
    </w:p>
    <w:p w:rsidR="0063121C" w:rsidRDefault="0063121C" w:rsidP="00C75400">
      <w:pPr>
        <w:ind w:right="-142"/>
      </w:pPr>
      <w:r>
        <w:rPr>
          <w:u w:val="single"/>
        </w:rPr>
        <w:t>Staatssecretaris</w:t>
      </w:r>
      <w:r w:rsidR="009E48D3">
        <w:t>: kunnen aangesteld worden voor onderdelen van het takenpakket van een minister</w:t>
      </w:r>
    </w:p>
    <w:p w:rsidR="009E48D3" w:rsidRDefault="009E48D3" w:rsidP="00C75400">
      <w:pPr>
        <w:ind w:right="-142"/>
      </w:pPr>
      <w:r>
        <w:rPr>
          <w:u w:val="single"/>
        </w:rPr>
        <w:t>Minister-president / premier</w:t>
      </w:r>
      <w:r>
        <w:t>: de voorzitter van de ministerraad</w:t>
      </w:r>
    </w:p>
    <w:p w:rsidR="009E48D3" w:rsidRDefault="009E48D3" w:rsidP="00C75400">
      <w:pPr>
        <w:ind w:right="-142"/>
      </w:pPr>
      <w:r>
        <w:rPr>
          <w:u w:val="single"/>
        </w:rPr>
        <w:t>Minister zonder portefeuille</w:t>
      </w:r>
      <w:r>
        <w:t>: als een minister geen eigen ministerie heeft</w:t>
      </w:r>
    </w:p>
    <w:p w:rsidR="009E48D3" w:rsidRDefault="009E48D3" w:rsidP="00C75400">
      <w:pPr>
        <w:ind w:right="-142"/>
        <w:rPr>
          <w:u w:val="single"/>
        </w:rPr>
      </w:pPr>
      <w:r>
        <w:rPr>
          <w:u w:val="single"/>
        </w:rPr>
        <w:t>Koning(in)</w:t>
      </w:r>
      <w:r>
        <w:t xml:space="preserve">: staatshoofd – knipt lintjes – ondertekent alle wetten – leest de troonrede voor op Prinsjesdag – benoemt ministers – overlegt met de premier over het kabinetsbeleid – is </w:t>
      </w:r>
      <w:r w:rsidRPr="009E48D3">
        <w:rPr>
          <w:u w:val="single"/>
        </w:rPr>
        <w:t>onschendbaar</w:t>
      </w:r>
    </w:p>
    <w:p w:rsidR="009E48D3" w:rsidRDefault="009E48D3" w:rsidP="00C75400">
      <w:pPr>
        <w:ind w:right="-142"/>
      </w:pPr>
      <w:r>
        <w:rPr>
          <w:u w:val="single"/>
        </w:rPr>
        <w:t>Parlement</w:t>
      </w:r>
      <w:r>
        <w:t>: bestaat uit de Tweede en Eerste Kamer en deze twee samen heten de Staten-Generaal</w:t>
      </w:r>
    </w:p>
    <w:p w:rsidR="009E48D3" w:rsidRDefault="009E48D3" w:rsidP="00C75400">
      <w:pPr>
        <w:ind w:right="-142"/>
      </w:pPr>
      <w:r>
        <w:rPr>
          <w:u w:val="single"/>
        </w:rPr>
        <w:t>Tweede Kamer</w:t>
      </w:r>
      <w:r>
        <w:t xml:space="preserve">: heeft 150 leden </w:t>
      </w:r>
      <w:r w:rsidR="0064634C">
        <w:t>die</w:t>
      </w:r>
      <w:r>
        <w:t xml:space="preserve"> 2 taken</w:t>
      </w:r>
      <w:r w:rsidR="0064634C">
        <w:t xml:space="preserve"> hebben</w:t>
      </w:r>
      <w:r>
        <w:t>: samen met de regering wetten maken en die goedkeuren (medewetgev</w:t>
      </w:r>
      <w:r w:rsidR="0064634C">
        <w:t>ing) en de regering controleren – heeft een aantal rechten:</w:t>
      </w:r>
    </w:p>
    <w:p w:rsidR="0064634C" w:rsidRDefault="0064634C" w:rsidP="00C75400">
      <w:pPr>
        <w:ind w:right="-142"/>
      </w:pPr>
      <w:r>
        <w:t>Rechten om de taak als medewetgever te kunnen vervullen:</w:t>
      </w:r>
    </w:p>
    <w:p w:rsidR="0064634C" w:rsidRDefault="0064634C" w:rsidP="0064634C">
      <w:pPr>
        <w:pStyle w:val="Lijstalinea"/>
        <w:numPr>
          <w:ilvl w:val="0"/>
          <w:numId w:val="7"/>
        </w:numPr>
        <w:ind w:right="-142"/>
      </w:pPr>
      <w:r>
        <w:rPr>
          <w:u w:val="single"/>
        </w:rPr>
        <w:t>Stemrecht</w:t>
      </w:r>
      <w:r>
        <w:t>: wetsvoorstellen aannemen en verwerpen</w:t>
      </w:r>
    </w:p>
    <w:p w:rsidR="0064634C" w:rsidRDefault="0064634C" w:rsidP="0064634C">
      <w:pPr>
        <w:pStyle w:val="Lijstalinea"/>
        <w:numPr>
          <w:ilvl w:val="0"/>
          <w:numId w:val="7"/>
        </w:numPr>
        <w:ind w:right="-142"/>
      </w:pPr>
      <w:r>
        <w:rPr>
          <w:u w:val="single"/>
        </w:rPr>
        <w:t>Recht van amendement</w:t>
      </w:r>
      <w:r>
        <w:t>: wetsvoorstellen aannemen en daarna pas wijzigen – deze wijzigingen heten amendementen</w:t>
      </w:r>
    </w:p>
    <w:p w:rsidR="0064634C" w:rsidRDefault="0064634C" w:rsidP="0064634C">
      <w:pPr>
        <w:pStyle w:val="Lijstalinea"/>
        <w:numPr>
          <w:ilvl w:val="0"/>
          <w:numId w:val="7"/>
        </w:numPr>
        <w:ind w:right="-142"/>
      </w:pPr>
      <w:r>
        <w:rPr>
          <w:u w:val="single"/>
        </w:rPr>
        <w:t>Recht van initiatief</w:t>
      </w:r>
      <w:r>
        <w:t>: zelf wetsvoorstellen indienen</w:t>
      </w:r>
    </w:p>
    <w:p w:rsidR="0064634C" w:rsidRDefault="0064634C" w:rsidP="0064634C">
      <w:pPr>
        <w:pStyle w:val="Lijstalinea"/>
        <w:numPr>
          <w:ilvl w:val="0"/>
          <w:numId w:val="7"/>
        </w:numPr>
        <w:ind w:right="-142"/>
      </w:pPr>
      <w:r>
        <w:rPr>
          <w:u w:val="single"/>
        </w:rPr>
        <w:t>Budgetrecht</w:t>
      </w:r>
      <w:r>
        <w:t>: goedkeuren, verwerpen en wijzigen van de begroting</w:t>
      </w:r>
    </w:p>
    <w:p w:rsidR="00A450A2" w:rsidRDefault="00A450A2" w:rsidP="0064634C">
      <w:pPr>
        <w:ind w:right="-142"/>
      </w:pPr>
    </w:p>
    <w:p w:rsidR="00A450A2" w:rsidRDefault="00A450A2" w:rsidP="0064634C">
      <w:pPr>
        <w:ind w:right="-142"/>
      </w:pPr>
    </w:p>
    <w:p w:rsidR="00A450A2" w:rsidRDefault="00A450A2" w:rsidP="0064634C">
      <w:pPr>
        <w:ind w:right="-142"/>
      </w:pPr>
    </w:p>
    <w:p w:rsidR="0064634C" w:rsidRDefault="0064634C" w:rsidP="0064634C">
      <w:pPr>
        <w:ind w:right="-142"/>
      </w:pPr>
      <w:r>
        <w:lastRenderedPageBreak/>
        <w:t>Rechten om het beleid van de ministers te kunnen controleren:</w:t>
      </w:r>
    </w:p>
    <w:p w:rsidR="0064634C" w:rsidRDefault="0064634C" w:rsidP="0064634C">
      <w:pPr>
        <w:pStyle w:val="Lijstalinea"/>
        <w:numPr>
          <w:ilvl w:val="0"/>
          <w:numId w:val="8"/>
        </w:numPr>
        <w:ind w:right="-142"/>
      </w:pPr>
      <w:r>
        <w:rPr>
          <w:u w:val="single"/>
        </w:rPr>
        <w:t>Recht van motie</w:t>
      </w:r>
      <w:r>
        <w:t xml:space="preserve">: </w:t>
      </w:r>
      <w:r w:rsidR="00A450A2">
        <w:t>een uitspraak waarmee de Tweede Kamer een minister of staatssecretaris oproept bepaalde maatregelen te nemen of evt. met een wetsvoorstel te komen – moties die het hele beleid van een minister bekritiseren of afkeuren: motie van treurnis, afkeuring, wantrouwen (aftreden)</w:t>
      </w:r>
    </w:p>
    <w:p w:rsidR="00A450A2" w:rsidRDefault="00A450A2" w:rsidP="0064634C">
      <w:pPr>
        <w:pStyle w:val="Lijstalinea"/>
        <w:numPr>
          <w:ilvl w:val="0"/>
          <w:numId w:val="8"/>
        </w:numPr>
        <w:ind w:right="-142"/>
      </w:pPr>
      <w:r>
        <w:rPr>
          <w:u w:val="single"/>
        </w:rPr>
        <w:t>Vragenrecht</w:t>
      </w:r>
      <w:r>
        <w:t>: het recht om vragen te stellen aan de regering</w:t>
      </w:r>
    </w:p>
    <w:p w:rsidR="00A450A2" w:rsidRDefault="00A450A2" w:rsidP="0064634C">
      <w:pPr>
        <w:pStyle w:val="Lijstalinea"/>
        <w:numPr>
          <w:ilvl w:val="0"/>
          <w:numId w:val="8"/>
        </w:numPr>
        <w:ind w:right="-142"/>
      </w:pPr>
      <w:r>
        <w:rPr>
          <w:u w:val="single"/>
        </w:rPr>
        <w:t>Recht van interpellatie</w:t>
      </w:r>
      <w:r>
        <w:t>: het recht dat Kamerleden een spoeddebat aan mogen vragen met een minister of staatssecretaris over een onderwerp waarover zij zich ernstige zorgen maken</w:t>
      </w:r>
    </w:p>
    <w:p w:rsidR="00A450A2" w:rsidRDefault="00A450A2" w:rsidP="0064634C">
      <w:pPr>
        <w:pStyle w:val="Lijstalinea"/>
        <w:numPr>
          <w:ilvl w:val="0"/>
          <w:numId w:val="8"/>
        </w:numPr>
        <w:ind w:right="-142"/>
      </w:pPr>
      <w:r>
        <w:rPr>
          <w:u w:val="single"/>
        </w:rPr>
        <w:t>Recht van enquête</w:t>
      </w:r>
      <w:r>
        <w:t xml:space="preserve">: geeft de mogelijkheid zelf een onderzoek in te stellen naar de rol van regering en overheid in een </w:t>
      </w:r>
      <w:r w:rsidRPr="00F3771C">
        <w:rPr>
          <w:u w:val="single"/>
        </w:rPr>
        <w:t>bepaalde</w:t>
      </w:r>
      <w:r>
        <w:t xml:space="preserve"> kwestie</w:t>
      </w:r>
    </w:p>
    <w:p w:rsidR="00A450A2" w:rsidRDefault="00A450A2" w:rsidP="00A450A2">
      <w:pPr>
        <w:ind w:right="-142"/>
      </w:pPr>
      <w:r>
        <w:rPr>
          <w:u w:val="single"/>
        </w:rPr>
        <w:t>Eerste Kamer / Senaat</w:t>
      </w:r>
      <w:r>
        <w:t>: heeft 75 leden en vervult de rol van ‘laatste controle’ – taak is veel beperkter dan die van de Tweede Kamer</w:t>
      </w:r>
    </w:p>
    <w:p w:rsidR="00F3771C" w:rsidRDefault="00F3771C" w:rsidP="00A450A2">
      <w:pPr>
        <w:ind w:right="-142"/>
      </w:pPr>
      <w:r>
        <w:rPr>
          <w:u w:val="single"/>
        </w:rPr>
        <w:t>Wetsvoorstel</w:t>
      </w:r>
      <w:r>
        <w:t>: zie bron 19 blz. 112</w:t>
      </w:r>
    </w:p>
    <w:p w:rsidR="00A450A2" w:rsidRDefault="00F3771C" w:rsidP="00A450A2">
      <w:pPr>
        <w:ind w:right="-142"/>
      </w:pPr>
      <w:r>
        <w:rPr>
          <w:u w:val="single"/>
        </w:rPr>
        <w:t>Koninklijk Besluit</w:t>
      </w:r>
      <w:r>
        <w:t>: een besluit dat de regering neemt zonder dat de Tweede en Eerste Kamer zich erover uitspreken (bijv. benoeming van een burgemeester)</w:t>
      </w:r>
    </w:p>
    <w:p w:rsidR="00F3771C" w:rsidRDefault="00F3771C" w:rsidP="00A450A2">
      <w:pPr>
        <w:ind w:right="-142"/>
      </w:pPr>
      <w:r>
        <w:rPr>
          <w:u w:val="single"/>
        </w:rPr>
        <w:t>Algemene Maatregel van Bestuur (AMvB)</w:t>
      </w:r>
      <w:r>
        <w:t xml:space="preserve">: </w:t>
      </w:r>
      <w:r>
        <w:t xml:space="preserve">een besluit </w:t>
      </w:r>
      <w:r>
        <w:t>van de regering over specifieke regels binnen een al bestaande wet</w:t>
      </w:r>
    </w:p>
    <w:p w:rsidR="00F3771C" w:rsidRDefault="00F3771C" w:rsidP="00A450A2">
      <w:pPr>
        <w:ind w:right="-142"/>
      </w:pPr>
      <w:r>
        <w:rPr>
          <w:u w:val="single"/>
        </w:rPr>
        <w:t>Dualisme</w:t>
      </w:r>
      <w:r>
        <w:t>: dat er een duidelijke taakverdeling is tussen regering en parlement die voortvloeit uit het principe van de trias politica (machtenscheiding)</w:t>
      </w:r>
    </w:p>
    <w:p w:rsidR="00F3771C" w:rsidRPr="00F3771C" w:rsidRDefault="00F3771C" w:rsidP="00A450A2">
      <w:pPr>
        <w:ind w:right="-142"/>
      </w:pPr>
      <w:r>
        <w:rPr>
          <w:u w:val="single"/>
        </w:rPr>
        <w:t>Poldermodel</w:t>
      </w:r>
      <w:r>
        <w:t>: zie blz. 113</w:t>
      </w:r>
    </w:p>
    <w:sectPr w:rsidR="00F3771C" w:rsidRPr="00F3771C" w:rsidSect="003F71E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F64D5B"/>
    <w:multiLevelType w:val="hybridMultilevel"/>
    <w:tmpl w:val="CDDCFF4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0BA74368"/>
    <w:multiLevelType w:val="hybridMultilevel"/>
    <w:tmpl w:val="590A29C6"/>
    <w:lvl w:ilvl="0" w:tplc="0413000F">
      <w:start w:val="1"/>
      <w:numFmt w:val="decimal"/>
      <w:lvlText w:val="%1."/>
      <w:lvlJc w:val="left"/>
      <w:pPr>
        <w:ind w:left="720" w:hanging="360"/>
      </w:pPr>
      <w:rPr>
        <w:rFonts w:hint="default"/>
        <w:u w:val="none"/>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159071A5"/>
    <w:multiLevelType w:val="hybridMultilevel"/>
    <w:tmpl w:val="334E8F0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nsid w:val="23593423"/>
    <w:multiLevelType w:val="hybridMultilevel"/>
    <w:tmpl w:val="DE34FD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273A15BB"/>
    <w:multiLevelType w:val="hybridMultilevel"/>
    <w:tmpl w:val="CBFC294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44064B9A"/>
    <w:multiLevelType w:val="hybridMultilevel"/>
    <w:tmpl w:val="10C0F430"/>
    <w:lvl w:ilvl="0" w:tplc="104819DC">
      <w:start w:val="3"/>
      <w:numFmt w:val="decimal"/>
      <w:lvlText w:val="%1."/>
      <w:lvlJc w:val="left"/>
      <w:pPr>
        <w:ind w:left="720" w:hanging="360"/>
      </w:pPr>
      <w:rPr>
        <w:rFonts w:hint="default"/>
        <w:u w:val="none"/>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nsid w:val="4CBC1CBD"/>
    <w:multiLevelType w:val="hybridMultilevel"/>
    <w:tmpl w:val="523085B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nsid w:val="7EBB19BD"/>
    <w:multiLevelType w:val="hybridMultilevel"/>
    <w:tmpl w:val="05562D58"/>
    <w:lvl w:ilvl="0" w:tplc="104819DC">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2"/>
  </w:num>
  <w:num w:numId="2">
    <w:abstractNumId w:val="1"/>
  </w:num>
  <w:num w:numId="3">
    <w:abstractNumId w:val="6"/>
  </w:num>
  <w:num w:numId="4">
    <w:abstractNumId w:val="0"/>
  </w:num>
  <w:num w:numId="5">
    <w:abstractNumId w:val="5"/>
  </w:num>
  <w:num w:numId="6">
    <w:abstractNumId w:val="7"/>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6145"/>
    <w:rsid w:val="00005D3E"/>
    <w:rsid w:val="000444E1"/>
    <w:rsid w:val="001629A9"/>
    <w:rsid w:val="0019601A"/>
    <w:rsid w:val="00340441"/>
    <w:rsid w:val="003B0653"/>
    <w:rsid w:val="003F71E1"/>
    <w:rsid w:val="00522D78"/>
    <w:rsid w:val="005441BE"/>
    <w:rsid w:val="0063121C"/>
    <w:rsid w:val="00635679"/>
    <w:rsid w:val="0064634C"/>
    <w:rsid w:val="006A7F38"/>
    <w:rsid w:val="00746B51"/>
    <w:rsid w:val="008A6E12"/>
    <w:rsid w:val="009C59D6"/>
    <w:rsid w:val="009E48D3"/>
    <w:rsid w:val="00A450A2"/>
    <w:rsid w:val="00A66145"/>
    <w:rsid w:val="00C66CA2"/>
    <w:rsid w:val="00C75400"/>
    <w:rsid w:val="00E34752"/>
    <w:rsid w:val="00F3771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6A7F38"/>
    <w:pPr>
      <w:ind w:left="720"/>
      <w:contextualSpacing/>
    </w:pPr>
  </w:style>
  <w:style w:type="character" w:styleId="Tekstvantijdelijkeaanduiding">
    <w:name w:val="Placeholder Text"/>
    <w:basedOn w:val="Standaardalinea-lettertype"/>
    <w:uiPriority w:val="99"/>
    <w:semiHidden/>
    <w:rsid w:val="000444E1"/>
    <w:rPr>
      <w:color w:val="808080"/>
    </w:rPr>
  </w:style>
  <w:style w:type="paragraph" w:styleId="Ballontekst">
    <w:name w:val="Balloon Text"/>
    <w:basedOn w:val="Standaard"/>
    <w:link w:val="BallontekstChar"/>
    <w:uiPriority w:val="99"/>
    <w:semiHidden/>
    <w:unhideWhenUsed/>
    <w:rsid w:val="000444E1"/>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0444E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6A7F38"/>
    <w:pPr>
      <w:ind w:left="720"/>
      <w:contextualSpacing/>
    </w:pPr>
  </w:style>
  <w:style w:type="character" w:styleId="Tekstvantijdelijkeaanduiding">
    <w:name w:val="Placeholder Text"/>
    <w:basedOn w:val="Standaardalinea-lettertype"/>
    <w:uiPriority w:val="99"/>
    <w:semiHidden/>
    <w:rsid w:val="000444E1"/>
    <w:rPr>
      <w:color w:val="808080"/>
    </w:rPr>
  </w:style>
  <w:style w:type="paragraph" w:styleId="Ballontekst">
    <w:name w:val="Balloon Text"/>
    <w:basedOn w:val="Standaard"/>
    <w:link w:val="BallontekstChar"/>
    <w:uiPriority w:val="99"/>
    <w:semiHidden/>
    <w:unhideWhenUsed/>
    <w:rsid w:val="000444E1"/>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0444E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302</TotalTime>
  <Pages>5</Pages>
  <Words>1672</Words>
  <Characters>9200</Characters>
  <Application>Microsoft Office Word</Application>
  <DocSecurity>0</DocSecurity>
  <Lines>76</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10851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Eline</dc:creator>
  <cp:lastModifiedBy>Eline</cp:lastModifiedBy>
  <cp:revision>9</cp:revision>
  <dcterms:created xsi:type="dcterms:W3CDTF">2013-12-08T10:40:00Z</dcterms:created>
  <dcterms:modified xsi:type="dcterms:W3CDTF">2013-12-08T15:47:00Z</dcterms:modified>
</cp:coreProperties>
</file>