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E4F" w:rsidRPr="00841BA6" w:rsidRDefault="00841BA6" w:rsidP="00841BA6">
      <w:pPr>
        <w:pStyle w:val="Geenafstand"/>
        <w:jc w:val="center"/>
        <w:rPr>
          <w:b/>
          <w:sz w:val="56"/>
          <w:szCs w:val="56"/>
        </w:rPr>
      </w:pPr>
      <w:r w:rsidRPr="00841BA6">
        <w:rPr>
          <w:b/>
          <w:sz w:val="56"/>
          <w:szCs w:val="56"/>
        </w:rPr>
        <w:t>Samenvatting M&amp;O H1</w:t>
      </w:r>
    </w:p>
    <w:tbl>
      <w:tblPr>
        <w:tblStyle w:val="Tabelraster"/>
        <w:tblpPr w:leftFromText="141" w:rightFromText="141" w:vertAnchor="page" w:horzAnchor="margin" w:tblpY="2686"/>
        <w:tblW w:w="0" w:type="auto"/>
        <w:tblLook w:val="04A0"/>
      </w:tblPr>
      <w:tblGrid>
        <w:gridCol w:w="3070"/>
        <w:gridCol w:w="3071"/>
        <w:gridCol w:w="3071"/>
      </w:tblGrid>
      <w:tr w:rsidR="00841BA6" w:rsidTr="00841BA6">
        <w:tc>
          <w:tcPr>
            <w:tcW w:w="3070" w:type="dxa"/>
          </w:tcPr>
          <w:p w:rsidR="00841BA6" w:rsidRPr="00A80ED5" w:rsidRDefault="00841BA6" w:rsidP="00841BA6">
            <w:pPr>
              <w:pStyle w:val="Geenafstand"/>
              <w:rPr>
                <w:b/>
                <w:sz w:val="28"/>
                <w:szCs w:val="28"/>
              </w:rPr>
            </w:pPr>
            <w:r>
              <w:rPr>
                <w:b/>
                <w:sz w:val="28"/>
                <w:szCs w:val="28"/>
              </w:rPr>
              <w:t>Rechtsvorm</w:t>
            </w:r>
          </w:p>
        </w:tc>
        <w:tc>
          <w:tcPr>
            <w:tcW w:w="3071" w:type="dxa"/>
          </w:tcPr>
          <w:p w:rsidR="00841BA6" w:rsidRPr="00A80ED5" w:rsidRDefault="00841BA6" w:rsidP="00841BA6">
            <w:pPr>
              <w:pStyle w:val="Geenafstand"/>
              <w:rPr>
                <w:b/>
                <w:sz w:val="28"/>
                <w:szCs w:val="28"/>
              </w:rPr>
            </w:pPr>
            <w:r>
              <w:rPr>
                <w:b/>
                <w:sz w:val="28"/>
                <w:szCs w:val="28"/>
              </w:rPr>
              <w:t>Commercieel/niet commercieel</w:t>
            </w:r>
          </w:p>
        </w:tc>
        <w:tc>
          <w:tcPr>
            <w:tcW w:w="3071" w:type="dxa"/>
          </w:tcPr>
          <w:p w:rsidR="00841BA6" w:rsidRPr="00A80ED5" w:rsidRDefault="00841BA6" w:rsidP="00841BA6">
            <w:pPr>
              <w:pStyle w:val="Geenafstand"/>
              <w:rPr>
                <w:b/>
                <w:sz w:val="28"/>
                <w:szCs w:val="28"/>
              </w:rPr>
            </w:pPr>
            <w:r>
              <w:rPr>
                <w:b/>
                <w:sz w:val="28"/>
                <w:szCs w:val="28"/>
              </w:rPr>
              <w:t>Rechtspersoon/ geen rechtspersoon</w:t>
            </w:r>
          </w:p>
        </w:tc>
      </w:tr>
      <w:tr w:rsidR="00841BA6" w:rsidTr="00841BA6">
        <w:tc>
          <w:tcPr>
            <w:tcW w:w="3070" w:type="dxa"/>
          </w:tcPr>
          <w:p w:rsidR="00841BA6" w:rsidRDefault="00841BA6" w:rsidP="00841BA6">
            <w:pPr>
              <w:pStyle w:val="Geenafstand"/>
              <w:rPr>
                <w:sz w:val="28"/>
                <w:szCs w:val="28"/>
              </w:rPr>
            </w:pPr>
            <w:r>
              <w:rPr>
                <w:sz w:val="28"/>
                <w:szCs w:val="28"/>
              </w:rPr>
              <w:t>Vereniging</w:t>
            </w:r>
          </w:p>
        </w:tc>
        <w:tc>
          <w:tcPr>
            <w:tcW w:w="3071" w:type="dxa"/>
          </w:tcPr>
          <w:p w:rsidR="00841BA6" w:rsidRDefault="00841BA6" w:rsidP="00841BA6">
            <w:pPr>
              <w:pStyle w:val="Geenafstand"/>
              <w:rPr>
                <w:sz w:val="28"/>
                <w:szCs w:val="28"/>
              </w:rPr>
            </w:pPr>
            <w:r>
              <w:rPr>
                <w:sz w:val="28"/>
                <w:szCs w:val="28"/>
              </w:rPr>
              <w:t>Niet commercieel</w:t>
            </w:r>
          </w:p>
        </w:tc>
        <w:tc>
          <w:tcPr>
            <w:tcW w:w="3071" w:type="dxa"/>
          </w:tcPr>
          <w:p w:rsidR="00841BA6" w:rsidRDefault="00841BA6" w:rsidP="00841BA6">
            <w:pPr>
              <w:pStyle w:val="Geenafstand"/>
              <w:rPr>
                <w:sz w:val="28"/>
                <w:szCs w:val="28"/>
              </w:rPr>
            </w:pPr>
            <w:r>
              <w:rPr>
                <w:sz w:val="28"/>
                <w:szCs w:val="28"/>
              </w:rPr>
              <w:t>Rechtspersoon</w:t>
            </w:r>
          </w:p>
        </w:tc>
      </w:tr>
      <w:tr w:rsidR="00841BA6" w:rsidTr="00841BA6">
        <w:tc>
          <w:tcPr>
            <w:tcW w:w="3070" w:type="dxa"/>
          </w:tcPr>
          <w:p w:rsidR="00841BA6" w:rsidRDefault="00841BA6" w:rsidP="00841BA6">
            <w:pPr>
              <w:pStyle w:val="Geenafstand"/>
              <w:rPr>
                <w:sz w:val="28"/>
                <w:szCs w:val="28"/>
              </w:rPr>
            </w:pPr>
            <w:r>
              <w:rPr>
                <w:sz w:val="28"/>
                <w:szCs w:val="28"/>
              </w:rPr>
              <w:t>Stichting</w:t>
            </w:r>
          </w:p>
        </w:tc>
        <w:tc>
          <w:tcPr>
            <w:tcW w:w="3071" w:type="dxa"/>
          </w:tcPr>
          <w:p w:rsidR="00841BA6" w:rsidRDefault="00841BA6" w:rsidP="00841BA6">
            <w:pPr>
              <w:pStyle w:val="Geenafstand"/>
              <w:rPr>
                <w:sz w:val="28"/>
                <w:szCs w:val="28"/>
              </w:rPr>
            </w:pPr>
            <w:r>
              <w:rPr>
                <w:sz w:val="28"/>
                <w:szCs w:val="28"/>
              </w:rPr>
              <w:t>Niet commercieel</w:t>
            </w:r>
          </w:p>
        </w:tc>
        <w:tc>
          <w:tcPr>
            <w:tcW w:w="3071" w:type="dxa"/>
          </w:tcPr>
          <w:p w:rsidR="00841BA6" w:rsidRDefault="00841BA6" w:rsidP="00841BA6">
            <w:pPr>
              <w:pStyle w:val="Geenafstand"/>
              <w:rPr>
                <w:sz w:val="28"/>
                <w:szCs w:val="28"/>
              </w:rPr>
            </w:pPr>
            <w:r>
              <w:rPr>
                <w:sz w:val="28"/>
                <w:szCs w:val="28"/>
              </w:rPr>
              <w:t>Rechtspersoon</w:t>
            </w:r>
          </w:p>
        </w:tc>
      </w:tr>
      <w:tr w:rsidR="00841BA6" w:rsidTr="00841BA6">
        <w:tc>
          <w:tcPr>
            <w:tcW w:w="3070" w:type="dxa"/>
          </w:tcPr>
          <w:p w:rsidR="00841BA6" w:rsidRDefault="00841BA6" w:rsidP="00841BA6">
            <w:pPr>
              <w:pStyle w:val="Geenafstand"/>
              <w:rPr>
                <w:sz w:val="28"/>
                <w:szCs w:val="28"/>
              </w:rPr>
            </w:pPr>
            <w:r>
              <w:rPr>
                <w:sz w:val="28"/>
                <w:szCs w:val="28"/>
              </w:rPr>
              <w:t>Eenmanszaak</w:t>
            </w:r>
          </w:p>
        </w:tc>
        <w:tc>
          <w:tcPr>
            <w:tcW w:w="3071" w:type="dxa"/>
          </w:tcPr>
          <w:p w:rsidR="00841BA6" w:rsidRDefault="00841BA6" w:rsidP="00841BA6">
            <w:pPr>
              <w:pStyle w:val="Geenafstand"/>
              <w:rPr>
                <w:sz w:val="28"/>
                <w:szCs w:val="28"/>
              </w:rPr>
            </w:pPr>
            <w:r>
              <w:rPr>
                <w:sz w:val="28"/>
                <w:szCs w:val="28"/>
              </w:rPr>
              <w:t>Commercieel</w:t>
            </w:r>
          </w:p>
        </w:tc>
        <w:tc>
          <w:tcPr>
            <w:tcW w:w="3071" w:type="dxa"/>
          </w:tcPr>
          <w:p w:rsidR="00841BA6" w:rsidRDefault="00841BA6" w:rsidP="00841BA6">
            <w:pPr>
              <w:pStyle w:val="Geenafstand"/>
              <w:rPr>
                <w:sz w:val="28"/>
                <w:szCs w:val="28"/>
              </w:rPr>
            </w:pPr>
            <w:r>
              <w:rPr>
                <w:sz w:val="28"/>
                <w:szCs w:val="28"/>
              </w:rPr>
              <w:t>Geen rechtspersoon</w:t>
            </w:r>
          </w:p>
        </w:tc>
      </w:tr>
      <w:tr w:rsidR="00841BA6" w:rsidTr="00841BA6">
        <w:tc>
          <w:tcPr>
            <w:tcW w:w="3070" w:type="dxa"/>
          </w:tcPr>
          <w:p w:rsidR="00841BA6" w:rsidRDefault="00841BA6" w:rsidP="00841BA6">
            <w:pPr>
              <w:pStyle w:val="Geenafstand"/>
              <w:rPr>
                <w:sz w:val="28"/>
                <w:szCs w:val="28"/>
              </w:rPr>
            </w:pPr>
            <w:r>
              <w:rPr>
                <w:sz w:val="28"/>
                <w:szCs w:val="28"/>
              </w:rPr>
              <w:t>BV</w:t>
            </w:r>
          </w:p>
        </w:tc>
        <w:tc>
          <w:tcPr>
            <w:tcW w:w="3071" w:type="dxa"/>
          </w:tcPr>
          <w:p w:rsidR="00841BA6" w:rsidRDefault="00841BA6" w:rsidP="00841BA6">
            <w:pPr>
              <w:pStyle w:val="Geenafstand"/>
              <w:rPr>
                <w:sz w:val="28"/>
                <w:szCs w:val="28"/>
              </w:rPr>
            </w:pPr>
            <w:r>
              <w:rPr>
                <w:sz w:val="28"/>
                <w:szCs w:val="28"/>
              </w:rPr>
              <w:t>Commercieel</w:t>
            </w:r>
          </w:p>
        </w:tc>
        <w:tc>
          <w:tcPr>
            <w:tcW w:w="3071" w:type="dxa"/>
          </w:tcPr>
          <w:p w:rsidR="00841BA6" w:rsidRDefault="00841BA6" w:rsidP="00841BA6">
            <w:pPr>
              <w:pStyle w:val="Geenafstand"/>
              <w:rPr>
                <w:sz w:val="28"/>
                <w:szCs w:val="28"/>
              </w:rPr>
            </w:pPr>
            <w:r>
              <w:rPr>
                <w:sz w:val="28"/>
                <w:szCs w:val="28"/>
              </w:rPr>
              <w:t>Rechtspersoon</w:t>
            </w:r>
          </w:p>
        </w:tc>
      </w:tr>
      <w:tr w:rsidR="00841BA6" w:rsidTr="00841BA6">
        <w:tc>
          <w:tcPr>
            <w:tcW w:w="3070" w:type="dxa"/>
          </w:tcPr>
          <w:p w:rsidR="00841BA6" w:rsidRDefault="00841BA6" w:rsidP="00841BA6">
            <w:pPr>
              <w:pStyle w:val="Geenafstand"/>
              <w:rPr>
                <w:sz w:val="28"/>
                <w:szCs w:val="28"/>
              </w:rPr>
            </w:pPr>
            <w:r>
              <w:rPr>
                <w:sz w:val="28"/>
                <w:szCs w:val="28"/>
              </w:rPr>
              <w:t>NV</w:t>
            </w:r>
          </w:p>
        </w:tc>
        <w:tc>
          <w:tcPr>
            <w:tcW w:w="3071" w:type="dxa"/>
          </w:tcPr>
          <w:p w:rsidR="00841BA6" w:rsidRDefault="00841BA6" w:rsidP="00841BA6">
            <w:pPr>
              <w:pStyle w:val="Geenafstand"/>
              <w:rPr>
                <w:sz w:val="28"/>
                <w:szCs w:val="28"/>
              </w:rPr>
            </w:pPr>
            <w:r>
              <w:rPr>
                <w:sz w:val="28"/>
                <w:szCs w:val="28"/>
              </w:rPr>
              <w:t>Commercieel</w:t>
            </w:r>
          </w:p>
        </w:tc>
        <w:tc>
          <w:tcPr>
            <w:tcW w:w="3071" w:type="dxa"/>
          </w:tcPr>
          <w:p w:rsidR="00841BA6" w:rsidRDefault="00841BA6" w:rsidP="00841BA6">
            <w:pPr>
              <w:pStyle w:val="Geenafstand"/>
              <w:rPr>
                <w:sz w:val="28"/>
                <w:szCs w:val="28"/>
              </w:rPr>
            </w:pPr>
            <w:r>
              <w:rPr>
                <w:sz w:val="28"/>
                <w:szCs w:val="28"/>
              </w:rPr>
              <w:t>Rechtspersoon</w:t>
            </w:r>
          </w:p>
        </w:tc>
      </w:tr>
    </w:tbl>
    <w:p w:rsidR="00841BA6" w:rsidRDefault="00841BA6" w:rsidP="00A80ED5">
      <w:pPr>
        <w:pStyle w:val="Geenafstand"/>
        <w:rPr>
          <w:b/>
          <w:sz w:val="28"/>
          <w:szCs w:val="28"/>
        </w:rPr>
      </w:pPr>
    </w:p>
    <w:p w:rsidR="00A80ED5" w:rsidRDefault="00A80ED5" w:rsidP="00A80ED5">
      <w:pPr>
        <w:pStyle w:val="Geenafstand"/>
        <w:rPr>
          <w:sz w:val="28"/>
          <w:szCs w:val="28"/>
        </w:rPr>
      </w:pPr>
      <w:r w:rsidRPr="00A80ED5">
        <w:rPr>
          <w:b/>
          <w:sz w:val="28"/>
          <w:szCs w:val="28"/>
        </w:rPr>
        <w:t>Commercieel:</w:t>
      </w:r>
      <w:r>
        <w:rPr>
          <w:sz w:val="28"/>
          <w:szCs w:val="28"/>
        </w:rPr>
        <w:t xml:space="preserve"> </w:t>
      </w:r>
      <w:r>
        <w:rPr>
          <w:sz w:val="28"/>
          <w:szCs w:val="28"/>
        </w:rPr>
        <w:tab/>
      </w:r>
      <w:r>
        <w:rPr>
          <w:sz w:val="28"/>
          <w:szCs w:val="28"/>
        </w:rPr>
        <w:tab/>
        <w:t>het doel is het maken van winst.</w:t>
      </w:r>
    </w:p>
    <w:p w:rsidR="00A80ED5" w:rsidRDefault="00A80ED5" w:rsidP="00A80ED5">
      <w:pPr>
        <w:pStyle w:val="Geenafstand"/>
        <w:rPr>
          <w:sz w:val="28"/>
          <w:szCs w:val="28"/>
        </w:rPr>
      </w:pPr>
      <w:r w:rsidRPr="00A80ED5">
        <w:rPr>
          <w:b/>
          <w:sz w:val="28"/>
          <w:szCs w:val="28"/>
        </w:rPr>
        <w:t>Niet commercieel:</w:t>
      </w:r>
      <w:r>
        <w:rPr>
          <w:sz w:val="28"/>
          <w:szCs w:val="28"/>
        </w:rPr>
        <w:tab/>
        <w:t>ideëel doel</w:t>
      </w:r>
      <w:r w:rsidR="00D56E2C">
        <w:rPr>
          <w:sz w:val="28"/>
          <w:szCs w:val="28"/>
        </w:rPr>
        <w:t>, richten zich niet op het maken van winst.</w:t>
      </w:r>
    </w:p>
    <w:p w:rsidR="00A80ED5" w:rsidRDefault="00A80ED5" w:rsidP="00A80ED5">
      <w:pPr>
        <w:pStyle w:val="Geenafstand"/>
        <w:rPr>
          <w:sz w:val="28"/>
          <w:szCs w:val="28"/>
        </w:rPr>
      </w:pPr>
    </w:p>
    <w:p w:rsidR="00A80ED5" w:rsidRDefault="00A80ED5" w:rsidP="00A80ED5">
      <w:pPr>
        <w:pStyle w:val="Geenafstand"/>
        <w:ind w:left="2832" w:hanging="2832"/>
        <w:rPr>
          <w:sz w:val="28"/>
          <w:szCs w:val="28"/>
        </w:rPr>
      </w:pPr>
      <w:r w:rsidRPr="00A80ED5">
        <w:rPr>
          <w:b/>
          <w:sz w:val="28"/>
          <w:szCs w:val="28"/>
        </w:rPr>
        <w:t>Rechtspersoon:</w:t>
      </w:r>
      <w:r>
        <w:rPr>
          <w:sz w:val="28"/>
          <w:szCs w:val="28"/>
        </w:rPr>
        <w:tab/>
        <w:t>dit betekent dat deze organisaties mensen in dienst kunnen nemen, leningen kunnen aangaan en koopcontracten kunnen afsluiten.</w:t>
      </w:r>
    </w:p>
    <w:p w:rsidR="00A80ED5" w:rsidRDefault="00A80ED5" w:rsidP="00A80ED5">
      <w:pPr>
        <w:pStyle w:val="Geenafstand"/>
        <w:ind w:left="2832" w:hanging="2832"/>
        <w:rPr>
          <w:sz w:val="28"/>
          <w:szCs w:val="28"/>
        </w:rPr>
      </w:pPr>
      <w:r w:rsidRPr="00A80ED5">
        <w:rPr>
          <w:b/>
          <w:sz w:val="28"/>
          <w:szCs w:val="28"/>
        </w:rPr>
        <w:t>Geen rechtspersoon:</w:t>
      </w:r>
      <w:r>
        <w:rPr>
          <w:sz w:val="28"/>
          <w:szCs w:val="28"/>
        </w:rPr>
        <w:tab/>
        <w:t>de eigenaar gaat de rechten en plichten aan en is volledig aansprakelijk voor de schulden.</w:t>
      </w:r>
    </w:p>
    <w:p w:rsidR="00A80ED5" w:rsidRDefault="00A80ED5" w:rsidP="00A80ED5">
      <w:pPr>
        <w:pStyle w:val="Geenafstand"/>
        <w:ind w:left="2832" w:hanging="2832"/>
        <w:rPr>
          <w:sz w:val="28"/>
          <w:szCs w:val="28"/>
        </w:rPr>
      </w:pPr>
    </w:p>
    <w:p w:rsidR="00D56E2C" w:rsidRPr="00D56E2C" w:rsidRDefault="00D56E2C" w:rsidP="00D56E2C">
      <w:pPr>
        <w:pStyle w:val="Geenafstand"/>
        <w:ind w:left="2832" w:hanging="2832"/>
        <w:rPr>
          <w:sz w:val="28"/>
          <w:szCs w:val="28"/>
          <w:u w:val="single"/>
        </w:rPr>
      </w:pPr>
      <w:r w:rsidRPr="00D56E2C">
        <w:rPr>
          <w:sz w:val="28"/>
          <w:szCs w:val="28"/>
          <w:u w:val="single"/>
        </w:rPr>
        <w:t xml:space="preserve">De </w:t>
      </w:r>
      <w:proofErr w:type="spellStart"/>
      <w:r w:rsidRPr="00D56E2C">
        <w:rPr>
          <w:sz w:val="28"/>
          <w:szCs w:val="28"/>
          <w:u w:val="single"/>
        </w:rPr>
        <w:t>schtichting</w:t>
      </w:r>
      <w:proofErr w:type="spellEnd"/>
    </w:p>
    <w:p w:rsidR="00D56E2C" w:rsidRDefault="00D56E2C" w:rsidP="00D56E2C">
      <w:pPr>
        <w:pStyle w:val="Geenafstand"/>
        <w:rPr>
          <w:sz w:val="28"/>
          <w:szCs w:val="28"/>
        </w:rPr>
      </w:pPr>
      <w:r>
        <w:rPr>
          <w:sz w:val="28"/>
          <w:szCs w:val="28"/>
        </w:rPr>
        <w:t>Structuur:</w:t>
      </w:r>
    </w:p>
    <w:p w:rsidR="00D56E2C" w:rsidRDefault="00D56E2C" w:rsidP="00D56E2C">
      <w:pPr>
        <w:pStyle w:val="Geenafstand"/>
        <w:rPr>
          <w:sz w:val="28"/>
          <w:szCs w:val="28"/>
        </w:rPr>
      </w:pPr>
      <w:r>
        <w:rPr>
          <w:sz w:val="28"/>
          <w:szCs w:val="28"/>
        </w:rPr>
        <w:t>De stichting heeft geen leden maar wel een bestuur. Naast een algemeen bestuur heeft een stichting meestal ook een dagelijks bestuur. Bij grotere organisaties is er meestal ook een directeur of een leider. De directeur is dan de uitvoerder van de dagelijkse werkzaamheden van het bestuur.</w:t>
      </w:r>
    </w:p>
    <w:p w:rsidR="00D56E2C" w:rsidRDefault="00D56E2C" w:rsidP="00D56E2C">
      <w:pPr>
        <w:pStyle w:val="Geenafstand"/>
        <w:rPr>
          <w:sz w:val="28"/>
          <w:szCs w:val="28"/>
        </w:rPr>
      </w:pPr>
    </w:p>
    <w:p w:rsidR="00D56E2C" w:rsidRDefault="00D56E2C" w:rsidP="00D56E2C">
      <w:pPr>
        <w:pStyle w:val="Geenafstand"/>
        <w:rPr>
          <w:sz w:val="28"/>
          <w:szCs w:val="28"/>
        </w:rPr>
      </w:pPr>
      <w:r>
        <w:rPr>
          <w:sz w:val="28"/>
          <w:szCs w:val="28"/>
        </w:rPr>
        <w:t>Oprichtingseisen:</w:t>
      </w:r>
    </w:p>
    <w:p w:rsidR="00D56E2C" w:rsidRDefault="00D56E2C" w:rsidP="00D56E2C">
      <w:pPr>
        <w:pStyle w:val="Geenafstand"/>
        <w:rPr>
          <w:sz w:val="28"/>
          <w:szCs w:val="28"/>
        </w:rPr>
      </w:pPr>
      <w:r>
        <w:rPr>
          <w:sz w:val="28"/>
          <w:szCs w:val="28"/>
        </w:rPr>
        <w:t xml:space="preserve">De oprichtingseisen van een stichting vindt plaats bij </w:t>
      </w:r>
      <w:r w:rsidRPr="00841BA6">
        <w:rPr>
          <w:b/>
          <w:sz w:val="28"/>
          <w:szCs w:val="28"/>
        </w:rPr>
        <w:t>notariële akte</w:t>
      </w:r>
      <w:r>
        <w:rPr>
          <w:sz w:val="28"/>
          <w:szCs w:val="28"/>
        </w:rPr>
        <w:t xml:space="preserve">. Zo’n akte is een door een notaris volgens wettelijke eisen opgemaakt stuk. In de akte van oprichting moeten de statuten van de stichting zijn opgenomen. </w:t>
      </w:r>
      <w:r w:rsidRPr="00841BA6">
        <w:rPr>
          <w:b/>
          <w:sz w:val="28"/>
          <w:szCs w:val="28"/>
        </w:rPr>
        <w:t>De statuten</w:t>
      </w:r>
      <w:r>
        <w:rPr>
          <w:sz w:val="28"/>
          <w:szCs w:val="28"/>
        </w:rPr>
        <w:t xml:space="preserve"> dienen ten minste voorzien te zijn van:</w:t>
      </w:r>
    </w:p>
    <w:p w:rsidR="00D56E2C" w:rsidRDefault="00D56E2C" w:rsidP="00D56E2C">
      <w:pPr>
        <w:pStyle w:val="Geenafstand"/>
        <w:numPr>
          <w:ilvl w:val="0"/>
          <w:numId w:val="1"/>
        </w:numPr>
        <w:rPr>
          <w:sz w:val="28"/>
          <w:szCs w:val="28"/>
        </w:rPr>
      </w:pPr>
      <w:r>
        <w:rPr>
          <w:sz w:val="28"/>
          <w:szCs w:val="28"/>
        </w:rPr>
        <w:t>De naam van de stichting</w:t>
      </w:r>
    </w:p>
    <w:p w:rsidR="00D56E2C" w:rsidRDefault="00D56E2C" w:rsidP="00D56E2C">
      <w:pPr>
        <w:pStyle w:val="Geenafstand"/>
        <w:numPr>
          <w:ilvl w:val="0"/>
          <w:numId w:val="1"/>
        </w:numPr>
        <w:rPr>
          <w:sz w:val="28"/>
          <w:szCs w:val="28"/>
        </w:rPr>
      </w:pPr>
      <w:r>
        <w:rPr>
          <w:sz w:val="28"/>
          <w:szCs w:val="28"/>
        </w:rPr>
        <w:t>Het doel van de stichting</w:t>
      </w:r>
    </w:p>
    <w:p w:rsidR="00D56E2C" w:rsidRDefault="00D56E2C" w:rsidP="00D56E2C">
      <w:pPr>
        <w:pStyle w:val="Geenafstand"/>
        <w:numPr>
          <w:ilvl w:val="0"/>
          <w:numId w:val="1"/>
        </w:numPr>
        <w:rPr>
          <w:sz w:val="28"/>
          <w:szCs w:val="28"/>
        </w:rPr>
      </w:pPr>
      <w:r>
        <w:rPr>
          <w:sz w:val="28"/>
          <w:szCs w:val="28"/>
        </w:rPr>
        <w:t>De wijze van benoeming en ontslag van bestuursleden</w:t>
      </w:r>
    </w:p>
    <w:p w:rsidR="00D56E2C" w:rsidRDefault="00D56E2C" w:rsidP="00D56E2C">
      <w:pPr>
        <w:pStyle w:val="Geenafstand"/>
        <w:numPr>
          <w:ilvl w:val="0"/>
          <w:numId w:val="1"/>
        </w:numPr>
        <w:rPr>
          <w:sz w:val="28"/>
          <w:szCs w:val="28"/>
        </w:rPr>
      </w:pPr>
      <w:r>
        <w:rPr>
          <w:sz w:val="28"/>
          <w:szCs w:val="28"/>
        </w:rPr>
        <w:t>De gemeente waar de stichting haar zetel heeft</w:t>
      </w:r>
    </w:p>
    <w:p w:rsidR="00D56E2C" w:rsidRDefault="00D56E2C" w:rsidP="00D56E2C">
      <w:pPr>
        <w:pStyle w:val="Geenafstand"/>
        <w:numPr>
          <w:ilvl w:val="0"/>
          <w:numId w:val="1"/>
        </w:numPr>
        <w:rPr>
          <w:sz w:val="28"/>
          <w:szCs w:val="28"/>
        </w:rPr>
      </w:pPr>
      <w:r>
        <w:rPr>
          <w:sz w:val="28"/>
          <w:szCs w:val="28"/>
        </w:rPr>
        <w:t>De bestemming van het overschot van de stichting in geval van ontbinding (liquidatie)</w:t>
      </w:r>
    </w:p>
    <w:p w:rsidR="00D56E2C" w:rsidRDefault="00007866" w:rsidP="00D56E2C">
      <w:pPr>
        <w:pStyle w:val="Geenafstand"/>
        <w:rPr>
          <w:sz w:val="28"/>
          <w:szCs w:val="28"/>
        </w:rPr>
      </w:pPr>
      <w:r>
        <w:rPr>
          <w:sz w:val="28"/>
          <w:szCs w:val="28"/>
        </w:rPr>
        <w:lastRenderedPageBreak/>
        <w:t xml:space="preserve">Een stichting dient daarbij bij de </w:t>
      </w:r>
      <w:r w:rsidRPr="00841BA6">
        <w:rPr>
          <w:b/>
          <w:sz w:val="28"/>
          <w:szCs w:val="28"/>
        </w:rPr>
        <w:t>kamer van koophandel</w:t>
      </w:r>
      <w:r>
        <w:rPr>
          <w:sz w:val="28"/>
          <w:szCs w:val="28"/>
        </w:rPr>
        <w:t xml:space="preserve"> ingeschreven te staan. Anders is iedere bestuurder </w:t>
      </w:r>
      <w:r w:rsidRPr="00841BA6">
        <w:rPr>
          <w:b/>
          <w:sz w:val="28"/>
          <w:szCs w:val="28"/>
        </w:rPr>
        <w:t>hoofdelijk aansprakelijk</w:t>
      </w:r>
      <w:r>
        <w:rPr>
          <w:sz w:val="28"/>
          <w:szCs w:val="28"/>
        </w:rPr>
        <w:t>, dat wil zeggen dat een willekeurig bestuurslid aansprakelijk kan worden gesteld voor de schulden.</w:t>
      </w:r>
    </w:p>
    <w:p w:rsidR="00007866" w:rsidRDefault="00007866" w:rsidP="00D56E2C">
      <w:pPr>
        <w:pStyle w:val="Geenafstand"/>
        <w:rPr>
          <w:sz w:val="28"/>
          <w:szCs w:val="28"/>
        </w:rPr>
      </w:pPr>
    </w:p>
    <w:p w:rsidR="00007866" w:rsidRDefault="00007866" w:rsidP="00D56E2C">
      <w:pPr>
        <w:pStyle w:val="Geenafstand"/>
        <w:rPr>
          <w:sz w:val="28"/>
          <w:szCs w:val="28"/>
        </w:rPr>
      </w:pPr>
      <w:r>
        <w:rPr>
          <w:sz w:val="28"/>
          <w:szCs w:val="28"/>
        </w:rPr>
        <w:t>Taken en bevoegdheden</w:t>
      </w:r>
    </w:p>
    <w:p w:rsidR="00007866" w:rsidRDefault="00007866" w:rsidP="00D56E2C">
      <w:pPr>
        <w:pStyle w:val="Geenafstand"/>
        <w:rPr>
          <w:sz w:val="28"/>
          <w:szCs w:val="28"/>
        </w:rPr>
      </w:pPr>
      <w:r>
        <w:rPr>
          <w:sz w:val="28"/>
          <w:szCs w:val="28"/>
        </w:rPr>
        <w:t>Het bestuur is wettelijk verplicht om een boekhouding bij te houden met daarin een balans, winst- en verliesrekening en een toelicht op beide.</w:t>
      </w:r>
    </w:p>
    <w:p w:rsidR="00007866" w:rsidRDefault="00007866" w:rsidP="00D56E2C">
      <w:pPr>
        <w:pStyle w:val="Geenafstand"/>
        <w:rPr>
          <w:sz w:val="28"/>
          <w:szCs w:val="28"/>
        </w:rPr>
      </w:pPr>
    </w:p>
    <w:p w:rsidR="00007866" w:rsidRDefault="00007866" w:rsidP="00D56E2C">
      <w:pPr>
        <w:pStyle w:val="Geenafstand"/>
        <w:rPr>
          <w:sz w:val="28"/>
          <w:szCs w:val="28"/>
          <w:u w:val="single"/>
        </w:rPr>
      </w:pPr>
      <w:r>
        <w:rPr>
          <w:sz w:val="28"/>
          <w:szCs w:val="28"/>
          <w:u w:val="single"/>
        </w:rPr>
        <w:t>De vereniging</w:t>
      </w:r>
    </w:p>
    <w:p w:rsidR="00007866" w:rsidRDefault="00007866" w:rsidP="00D56E2C">
      <w:pPr>
        <w:pStyle w:val="Geenafstand"/>
        <w:rPr>
          <w:sz w:val="28"/>
          <w:szCs w:val="28"/>
        </w:rPr>
      </w:pPr>
      <w:r>
        <w:rPr>
          <w:sz w:val="28"/>
          <w:szCs w:val="28"/>
        </w:rPr>
        <w:t>Structuur</w:t>
      </w:r>
    </w:p>
    <w:p w:rsidR="00007866" w:rsidRDefault="00007866" w:rsidP="00D56E2C">
      <w:pPr>
        <w:pStyle w:val="Geenafstand"/>
        <w:rPr>
          <w:sz w:val="28"/>
          <w:szCs w:val="28"/>
        </w:rPr>
      </w:pPr>
      <w:r>
        <w:rPr>
          <w:sz w:val="28"/>
          <w:szCs w:val="28"/>
        </w:rPr>
        <w:t>De leden nemen deel aan de besluitvorming in de vereniging. Ten minste een maal per jaar worden alle leden uitgenodigd voor d</w:t>
      </w:r>
      <w:r w:rsidR="00841BA6">
        <w:rPr>
          <w:sz w:val="28"/>
          <w:szCs w:val="28"/>
        </w:rPr>
        <w:t xml:space="preserve">e </w:t>
      </w:r>
      <w:r w:rsidR="00841BA6" w:rsidRPr="00841BA6">
        <w:rPr>
          <w:b/>
          <w:sz w:val="28"/>
          <w:szCs w:val="28"/>
        </w:rPr>
        <w:t>algemene leden</w:t>
      </w:r>
      <w:r w:rsidRPr="00841BA6">
        <w:rPr>
          <w:b/>
          <w:sz w:val="28"/>
          <w:szCs w:val="28"/>
        </w:rPr>
        <w:t>vergadering</w:t>
      </w:r>
      <w:r>
        <w:rPr>
          <w:sz w:val="28"/>
          <w:szCs w:val="28"/>
        </w:rPr>
        <w:t>. Dat is het hoogste besluitvormingsorgaan van een veren</w:t>
      </w:r>
      <w:r w:rsidR="00841BA6">
        <w:rPr>
          <w:sz w:val="28"/>
          <w:szCs w:val="28"/>
        </w:rPr>
        <w:t>ig</w:t>
      </w:r>
      <w:r>
        <w:rPr>
          <w:sz w:val="28"/>
          <w:szCs w:val="28"/>
        </w:rPr>
        <w:t>ing.</w:t>
      </w:r>
    </w:p>
    <w:p w:rsidR="00007866" w:rsidRDefault="00007866" w:rsidP="00D56E2C">
      <w:pPr>
        <w:pStyle w:val="Geenafstand"/>
        <w:rPr>
          <w:sz w:val="28"/>
          <w:szCs w:val="28"/>
        </w:rPr>
      </w:pPr>
    </w:p>
    <w:p w:rsidR="00007866" w:rsidRDefault="00007866" w:rsidP="00D56E2C">
      <w:pPr>
        <w:pStyle w:val="Geenafstand"/>
        <w:rPr>
          <w:sz w:val="28"/>
          <w:szCs w:val="28"/>
        </w:rPr>
      </w:pPr>
      <w:r>
        <w:rPr>
          <w:sz w:val="28"/>
          <w:szCs w:val="28"/>
        </w:rPr>
        <w:t>VVR en VBR</w:t>
      </w:r>
    </w:p>
    <w:p w:rsidR="00007866" w:rsidRDefault="00007866" w:rsidP="00D56E2C">
      <w:pPr>
        <w:pStyle w:val="Geenafstand"/>
        <w:rPr>
          <w:sz w:val="28"/>
          <w:szCs w:val="28"/>
        </w:rPr>
      </w:pPr>
      <w:r>
        <w:rPr>
          <w:sz w:val="28"/>
          <w:szCs w:val="28"/>
        </w:rPr>
        <w:t>Bij verenigingen wordt een onderscheid gemaakt tussen fo</w:t>
      </w:r>
      <w:r w:rsidR="001F1E81">
        <w:rPr>
          <w:sz w:val="28"/>
          <w:szCs w:val="28"/>
        </w:rPr>
        <w:t>rmele en informele verenigingen.</w:t>
      </w:r>
    </w:p>
    <w:p w:rsidR="001F1E81" w:rsidRPr="001F1E81" w:rsidRDefault="001F1E81" w:rsidP="001F1E81">
      <w:pPr>
        <w:pStyle w:val="Geenafstand"/>
        <w:numPr>
          <w:ilvl w:val="0"/>
          <w:numId w:val="2"/>
        </w:numPr>
        <w:rPr>
          <w:sz w:val="28"/>
          <w:szCs w:val="28"/>
        </w:rPr>
      </w:pPr>
      <w:r w:rsidRPr="00841BA6">
        <w:rPr>
          <w:b/>
          <w:sz w:val="28"/>
          <w:szCs w:val="28"/>
        </w:rPr>
        <w:t>VVR</w:t>
      </w:r>
      <w:r>
        <w:rPr>
          <w:sz w:val="28"/>
          <w:szCs w:val="28"/>
        </w:rPr>
        <w:t>: Formele verenigingen zijn verenigingen met volledige rechtsbevoegdheid. De statuten zijn opgenomen in notariële akte. Een VVR is verplicht tot inschrijving bij de kamer van koophandel.</w:t>
      </w:r>
    </w:p>
    <w:p w:rsidR="001F1E81" w:rsidRDefault="001F1E81" w:rsidP="001F1E81">
      <w:pPr>
        <w:pStyle w:val="Geenafstand"/>
        <w:numPr>
          <w:ilvl w:val="0"/>
          <w:numId w:val="2"/>
        </w:numPr>
        <w:rPr>
          <w:sz w:val="28"/>
          <w:szCs w:val="28"/>
        </w:rPr>
      </w:pPr>
      <w:r w:rsidRPr="00841BA6">
        <w:rPr>
          <w:b/>
          <w:sz w:val="28"/>
          <w:szCs w:val="28"/>
        </w:rPr>
        <w:t>VBR</w:t>
      </w:r>
      <w:r>
        <w:rPr>
          <w:sz w:val="28"/>
          <w:szCs w:val="28"/>
        </w:rPr>
        <w:t>: informele verenigingen zijn verenigingen met beperkte rechtsbevoegdheden. Een VBR kan statuten hebben maar deze zijn niet opgenomen in een notariële akte. De bestuurders zijn hoofdelijk aansprakelijk voor alle schulden.</w:t>
      </w:r>
    </w:p>
    <w:p w:rsidR="001F1E81" w:rsidRDefault="001F1E81" w:rsidP="001F1E81">
      <w:pPr>
        <w:pStyle w:val="Geenafstand"/>
        <w:rPr>
          <w:sz w:val="28"/>
          <w:szCs w:val="28"/>
        </w:rPr>
      </w:pPr>
    </w:p>
    <w:p w:rsidR="001F1E81" w:rsidRDefault="001F1E81" w:rsidP="001F1E81">
      <w:pPr>
        <w:pStyle w:val="Geenafstand"/>
        <w:rPr>
          <w:sz w:val="28"/>
          <w:szCs w:val="28"/>
        </w:rPr>
      </w:pPr>
      <w:r>
        <w:rPr>
          <w:sz w:val="28"/>
          <w:szCs w:val="28"/>
        </w:rPr>
        <w:t>Oprichtingseisen</w:t>
      </w:r>
    </w:p>
    <w:p w:rsidR="001F1E81" w:rsidRDefault="001F1E81" w:rsidP="001F1E81">
      <w:pPr>
        <w:pStyle w:val="Geenafstand"/>
        <w:rPr>
          <w:sz w:val="28"/>
          <w:szCs w:val="28"/>
        </w:rPr>
      </w:pPr>
      <w:r>
        <w:rPr>
          <w:sz w:val="28"/>
          <w:szCs w:val="28"/>
        </w:rPr>
        <w:t>In de notariële akte van een VVR moet worden opgenomen:</w:t>
      </w:r>
    </w:p>
    <w:p w:rsidR="001F1E81" w:rsidRDefault="001F1E81" w:rsidP="001F1E81">
      <w:pPr>
        <w:pStyle w:val="Geenafstand"/>
        <w:numPr>
          <w:ilvl w:val="0"/>
          <w:numId w:val="3"/>
        </w:numPr>
        <w:rPr>
          <w:sz w:val="28"/>
          <w:szCs w:val="28"/>
        </w:rPr>
      </w:pPr>
      <w:r>
        <w:rPr>
          <w:sz w:val="28"/>
          <w:szCs w:val="28"/>
        </w:rPr>
        <w:t>De verklaring van de oprichters dat zij een vereniging oprichten</w:t>
      </w:r>
    </w:p>
    <w:p w:rsidR="001F1E81" w:rsidRDefault="001F1E81" w:rsidP="001F1E81">
      <w:pPr>
        <w:pStyle w:val="Geenafstand"/>
        <w:numPr>
          <w:ilvl w:val="0"/>
          <w:numId w:val="3"/>
        </w:numPr>
        <w:rPr>
          <w:sz w:val="28"/>
          <w:szCs w:val="28"/>
        </w:rPr>
      </w:pPr>
      <w:r>
        <w:rPr>
          <w:sz w:val="28"/>
          <w:szCs w:val="28"/>
        </w:rPr>
        <w:t>De statuten met onder andere:</w:t>
      </w:r>
    </w:p>
    <w:p w:rsidR="001F1E81" w:rsidRDefault="001F1E81" w:rsidP="001F1E81">
      <w:pPr>
        <w:pStyle w:val="Geenafstand"/>
        <w:numPr>
          <w:ilvl w:val="2"/>
          <w:numId w:val="4"/>
        </w:numPr>
        <w:rPr>
          <w:sz w:val="28"/>
          <w:szCs w:val="28"/>
        </w:rPr>
      </w:pPr>
      <w:r>
        <w:rPr>
          <w:sz w:val="28"/>
          <w:szCs w:val="28"/>
        </w:rPr>
        <w:t>De naam van de vereniging</w:t>
      </w:r>
    </w:p>
    <w:p w:rsidR="001F1E81" w:rsidRDefault="001F1E81" w:rsidP="001F1E81">
      <w:pPr>
        <w:pStyle w:val="Geenafstand"/>
        <w:numPr>
          <w:ilvl w:val="2"/>
          <w:numId w:val="4"/>
        </w:numPr>
        <w:rPr>
          <w:sz w:val="28"/>
          <w:szCs w:val="28"/>
        </w:rPr>
      </w:pPr>
      <w:r>
        <w:rPr>
          <w:sz w:val="28"/>
          <w:szCs w:val="28"/>
        </w:rPr>
        <w:t>De plaats van vestiging</w:t>
      </w:r>
    </w:p>
    <w:p w:rsidR="001F1E81" w:rsidRDefault="001F1E81" w:rsidP="001F1E81">
      <w:pPr>
        <w:pStyle w:val="Geenafstand"/>
        <w:numPr>
          <w:ilvl w:val="2"/>
          <w:numId w:val="4"/>
        </w:numPr>
        <w:rPr>
          <w:sz w:val="28"/>
          <w:szCs w:val="28"/>
        </w:rPr>
      </w:pPr>
      <w:r>
        <w:rPr>
          <w:sz w:val="28"/>
          <w:szCs w:val="28"/>
        </w:rPr>
        <w:t>Het doel van de vereniging</w:t>
      </w:r>
    </w:p>
    <w:p w:rsidR="001F1E81" w:rsidRDefault="001F1E81" w:rsidP="001F1E81">
      <w:pPr>
        <w:pStyle w:val="Geenafstand"/>
        <w:numPr>
          <w:ilvl w:val="2"/>
          <w:numId w:val="4"/>
        </w:numPr>
        <w:rPr>
          <w:sz w:val="28"/>
          <w:szCs w:val="28"/>
        </w:rPr>
      </w:pPr>
      <w:r>
        <w:rPr>
          <w:sz w:val="28"/>
          <w:szCs w:val="28"/>
        </w:rPr>
        <w:t>De wijze van benoeming en ontslag van bestuursleden</w:t>
      </w:r>
    </w:p>
    <w:p w:rsidR="001F1E81" w:rsidRDefault="001F1E81" w:rsidP="001F1E81">
      <w:pPr>
        <w:pStyle w:val="Geenafstand"/>
        <w:numPr>
          <w:ilvl w:val="2"/>
          <w:numId w:val="4"/>
        </w:numPr>
        <w:rPr>
          <w:sz w:val="28"/>
          <w:szCs w:val="28"/>
        </w:rPr>
      </w:pPr>
      <w:r>
        <w:rPr>
          <w:sz w:val="28"/>
          <w:szCs w:val="28"/>
        </w:rPr>
        <w:t>De bestemming van het batig saldo in geval van ontbinding</w:t>
      </w:r>
    </w:p>
    <w:p w:rsidR="001F1E81" w:rsidRDefault="001F1E81" w:rsidP="001F1E81">
      <w:pPr>
        <w:pStyle w:val="Geenafstand"/>
        <w:rPr>
          <w:sz w:val="28"/>
          <w:szCs w:val="28"/>
        </w:rPr>
      </w:pPr>
    </w:p>
    <w:p w:rsidR="001F1E81" w:rsidRDefault="001F1E81" w:rsidP="001F1E81">
      <w:pPr>
        <w:pStyle w:val="Geenafstand"/>
        <w:rPr>
          <w:sz w:val="28"/>
          <w:szCs w:val="28"/>
        </w:rPr>
      </w:pPr>
      <w:r>
        <w:rPr>
          <w:sz w:val="28"/>
          <w:szCs w:val="28"/>
        </w:rPr>
        <w:t>Taken en bevoegdheden van het bestuur</w:t>
      </w:r>
    </w:p>
    <w:p w:rsidR="001F1E81" w:rsidRDefault="001F1E81" w:rsidP="001F1E81">
      <w:pPr>
        <w:pStyle w:val="Geenafstand"/>
        <w:rPr>
          <w:sz w:val="28"/>
          <w:szCs w:val="28"/>
        </w:rPr>
      </w:pPr>
      <w:r>
        <w:rPr>
          <w:sz w:val="28"/>
          <w:szCs w:val="28"/>
        </w:rPr>
        <w:t>Het bestuur is belast met:</w:t>
      </w:r>
    </w:p>
    <w:p w:rsidR="001F1E81" w:rsidRDefault="001F1E81" w:rsidP="001F1E81">
      <w:pPr>
        <w:pStyle w:val="Geenafstand"/>
        <w:numPr>
          <w:ilvl w:val="0"/>
          <w:numId w:val="5"/>
        </w:numPr>
        <w:rPr>
          <w:sz w:val="28"/>
          <w:szCs w:val="28"/>
        </w:rPr>
      </w:pPr>
      <w:r>
        <w:rPr>
          <w:sz w:val="28"/>
          <w:szCs w:val="28"/>
        </w:rPr>
        <w:t>Het financiële beheer van de vereniging</w:t>
      </w:r>
      <w:r w:rsidR="004160A9">
        <w:rPr>
          <w:sz w:val="28"/>
          <w:szCs w:val="28"/>
        </w:rPr>
        <w:t>. Boekhouding etc.</w:t>
      </w:r>
    </w:p>
    <w:p w:rsidR="004160A9" w:rsidRDefault="004160A9" w:rsidP="001F1E81">
      <w:pPr>
        <w:pStyle w:val="Geenafstand"/>
        <w:numPr>
          <w:ilvl w:val="0"/>
          <w:numId w:val="5"/>
        </w:numPr>
        <w:rPr>
          <w:sz w:val="28"/>
          <w:szCs w:val="28"/>
        </w:rPr>
      </w:pPr>
      <w:r>
        <w:rPr>
          <w:sz w:val="28"/>
          <w:szCs w:val="28"/>
        </w:rPr>
        <w:lastRenderedPageBreak/>
        <w:t>Het vertegenwoordigen van de vereniging naar buiten toe. Bijv. het sluiten van contracten, in dienst nemen van mensen en het kopen van goederen.</w:t>
      </w:r>
    </w:p>
    <w:p w:rsidR="004160A9" w:rsidRDefault="004160A9" w:rsidP="001F1E81">
      <w:pPr>
        <w:pStyle w:val="Geenafstand"/>
        <w:numPr>
          <w:ilvl w:val="0"/>
          <w:numId w:val="5"/>
        </w:numPr>
        <w:rPr>
          <w:sz w:val="28"/>
          <w:szCs w:val="28"/>
        </w:rPr>
      </w:pPr>
      <w:r>
        <w:rPr>
          <w:sz w:val="28"/>
          <w:szCs w:val="28"/>
        </w:rPr>
        <w:t>Het voorbereiden van de besluitvorming binnen de vereniging en de zorg voor het goed functioneren van de vereniging.</w:t>
      </w:r>
    </w:p>
    <w:p w:rsidR="004160A9" w:rsidRDefault="004160A9" w:rsidP="001F1E81">
      <w:pPr>
        <w:pStyle w:val="Geenafstand"/>
        <w:numPr>
          <w:ilvl w:val="0"/>
          <w:numId w:val="5"/>
        </w:numPr>
        <w:rPr>
          <w:sz w:val="28"/>
          <w:szCs w:val="28"/>
        </w:rPr>
      </w:pPr>
      <w:r>
        <w:rPr>
          <w:sz w:val="28"/>
          <w:szCs w:val="28"/>
        </w:rPr>
        <w:t>Het uitvoeren van de besluiten van de algemene ledenvergadering</w:t>
      </w:r>
    </w:p>
    <w:p w:rsidR="004160A9" w:rsidRDefault="004160A9" w:rsidP="004160A9">
      <w:pPr>
        <w:pStyle w:val="Geenafstand"/>
        <w:rPr>
          <w:sz w:val="28"/>
          <w:szCs w:val="28"/>
        </w:rPr>
      </w:pPr>
    </w:p>
    <w:p w:rsidR="004160A9" w:rsidRDefault="004160A9" w:rsidP="00765136">
      <w:pPr>
        <w:pStyle w:val="Geenafstand"/>
        <w:rPr>
          <w:sz w:val="28"/>
          <w:szCs w:val="28"/>
        </w:rPr>
      </w:pPr>
      <w:r>
        <w:rPr>
          <w:sz w:val="28"/>
          <w:szCs w:val="28"/>
        </w:rPr>
        <w:t>Taken en bevoegdheden van de algemene ledenvergadering</w:t>
      </w:r>
    </w:p>
    <w:p w:rsidR="00765136" w:rsidRDefault="00765136" w:rsidP="00765136">
      <w:pPr>
        <w:pStyle w:val="Geenafstand"/>
        <w:numPr>
          <w:ilvl w:val="0"/>
          <w:numId w:val="13"/>
        </w:numPr>
        <w:rPr>
          <w:sz w:val="28"/>
          <w:szCs w:val="28"/>
        </w:rPr>
      </w:pPr>
      <w:r>
        <w:rPr>
          <w:sz w:val="28"/>
          <w:szCs w:val="28"/>
        </w:rPr>
        <w:t>Het benoemen, ontslaan en schorsen van bestuursleden.</w:t>
      </w:r>
    </w:p>
    <w:p w:rsidR="00765136" w:rsidRDefault="00765136" w:rsidP="00765136">
      <w:pPr>
        <w:pStyle w:val="Geenafstand"/>
        <w:numPr>
          <w:ilvl w:val="0"/>
          <w:numId w:val="13"/>
        </w:numPr>
        <w:rPr>
          <w:sz w:val="28"/>
          <w:szCs w:val="28"/>
        </w:rPr>
      </w:pPr>
      <w:r>
        <w:rPr>
          <w:sz w:val="28"/>
          <w:szCs w:val="28"/>
        </w:rPr>
        <w:t>Het nemen van besluiten tot wijzigingen van de statuten.</w:t>
      </w:r>
    </w:p>
    <w:p w:rsidR="00765136" w:rsidRDefault="00765136" w:rsidP="00765136">
      <w:pPr>
        <w:pStyle w:val="Geenafstand"/>
        <w:numPr>
          <w:ilvl w:val="0"/>
          <w:numId w:val="13"/>
        </w:numPr>
        <w:rPr>
          <w:sz w:val="28"/>
          <w:szCs w:val="28"/>
        </w:rPr>
      </w:pPr>
      <w:r>
        <w:rPr>
          <w:sz w:val="28"/>
          <w:szCs w:val="28"/>
        </w:rPr>
        <w:t>Het ontbinden van de vereniging.</w:t>
      </w:r>
    </w:p>
    <w:p w:rsidR="00765136" w:rsidRDefault="00765136" w:rsidP="00765136">
      <w:pPr>
        <w:pStyle w:val="Geenafstand"/>
        <w:rPr>
          <w:sz w:val="28"/>
          <w:szCs w:val="28"/>
        </w:rPr>
      </w:pPr>
    </w:p>
    <w:p w:rsidR="00765136" w:rsidRDefault="00765136" w:rsidP="00765136">
      <w:pPr>
        <w:pStyle w:val="Geenafstand"/>
        <w:rPr>
          <w:sz w:val="28"/>
          <w:szCs w:val="28"/>
          <w:u w:val="single"/>
        </w:rPr>
      </w:pPr>
      <w:r>
        <w:rPr>
          <w:sz w:val="28"/>
          <w:szCs w:val="28"/>
          <w:u w:val="single"/>
        </w:rPr>
        <w:t>De financiering van niet-commerciële organisaties</w:t>
      </w:r>
    </w:p>
    <w:p w:rsidR="00765136" w:rsidRDefault="00A44B29" w:rsidP="00765136">
      <w:pPr>
        <w:pStyle w:val="Geenafstand"/>
        <w:rPr>
          <w:sz w:val="28"/>
          <w:szCs w:val="28"/>
        </w:rPr>
      </w:pPr>
      <w:r>
        <w:rPr>
          <w:sz w:val="28"/>
          <w:szCs w:val="28"/>
        </w:rPr>
        <w:t>Waar komt het geld voor een stichting of een vereniging vandaan:</w:t>
      </w:r>
    </w:p>
    <w:p w:rsidR="00A44B29" w:rsidRDefault="00A44B29" w:rsidP="00A44B29">
      <w:pPr>
        <w:pStyle w:val="Geenafstand"/>
        <w:numPr>
          <w:ilvl w:val="0"/>
          <w:numId w:val="14"/>
        </w:numPr>
        <w:rPr>
          <w:sz w:val="28"/>
          <w:szCs w:val="28"/>
        </w:rPr>
      </w:pPr>
      <w:r>
        <w:rPr>
          <w:sz w:val="28"/>
          <w:szCs w:val="28"/>
        </w:rPr>
        <w:t>Contributies van leden</w:t>
      </w:r>
    </w:p>
    <w:p w:rsidR="00A44B29" w:rsidRDefault="00A44B29" w:rsidP="00A44B29">
      <w:pPr>
        <w:pStyle w:val="Geenafstand"/>
        <w:numPr>
          <w:ilvl w:val="0"/>
          <w:numId w:val="14"/>
        </w:numPr>
        <w:rPr>
          <w:sz w:val="28"/>
          <w:szCs w:val="28"/>
        </w:rPr>
      </w:pPr>
      <w:r>
        <w:rPr>
          <w:sz w:val="28"/>
          <w:szCs w:val="28"/>
        </w:rPr>
        <w:t>Giften van sympathisanten</w:t>
      </w:r>
    </w:p>
    <w:p w:rsidR="00A44B29" w:rsidRDefault="00A44B29" w:rsidP="00A44B29">
      <w:pPr>
        <w:pStyle w:val="Geenafstand"/>
        <w:numPr>
          <w:ilvl w:val="0"/>
          <w:numId w:val="14"/>
        </w:numPr>
        <w:rPr>
          <w:sz w:val="28"/>
          <w:szCs w:val="28"/>
        </w:rPr>
      </w:pPr>
      <w:r>
        <w:rPr>
          <w:sz w:val="28"/>
          <w:szCs w:val="28"/>
        </w:rPr>
        <w:t>Bijdragen van de overheid</w:t>
      </w:r>
    </w:p>
    <w:p w:rsidR="00A44B29" w:rsidRDefault="00A44B29" w:rsidP="00A44B29">
      <w:pPr>
        <w:pStyle w:val="Geenafstand"/>
        <w:numPr>
          <w:ilvl w:val="0"/>
          <w:numId w:val="14"/>
        </w:numPr>
        <w:rPr>
          <w:sz w:val="28"/>
          <w:szCs w:val="28"/>
        </w:rPr>
      </w:pPr>
      <w:r>
        <w:rPr>
          <w:sz w:val="28"/>
          <w:szCs w:val="28"/>
        </w:rPr>
        <w:t>Sponsoring door het bedrijfsleven</w:t>
      </w:r>
    </w:p>
    <w:p w:rsidR="00A44B29" w:rsidRDefault="00A44B29" w:rsidP="00A44B29">
      <w:pPr>
        <w:pStyle w:val="Geenafstand"/>
        <w:numPr>
          <w:ilvl w:val="0"/>
          <w:numId w:val="14"/>
        </w:numPr>
        <w:rPr>
          <w:sz w:val="28"/>
          <w:szCs w:val="28"/>
        </w:rPr>
      </w:pPr>
      <w:r>
        <w:rPr>
          <w:sz w:val="28"/>
          <w:szCs w:val="28"/>
        </w:rPr>
        <w:t>Extra gelden uit commerciële activiteiten</w:t>
      </w:r>
    </w:p>
    <w:p w:rsidR="00A44B29" w:rsidRDefault="00A44B29" w:rsidP="00A44B29">
      <w:pPr>
        <w:pStyle w:val="Geenafstand"/>
        <w:numPr>
          <w:ilvl w:val="0"/>
          <w:numId w:val="14"/>
        </w:numPr>
        <w:rPr>
          <w:sz w:val="28"/>
          <w:szCs w:val="28"/>
        </w:rPr>
      </w:pPr>
      <w:r>
        <w:rPr>
          <w:sz w:val="28"/>
          <w:szCs w:val="28"/>
        </w:rPr>
        <w:t>Leningen</w:t>
      </w:r>
    </w:p>
    <w:p w:rsidR="00A44B29" w:rsidRDefault="00A44B29" w:rsidP="00A44B29">
      <w:pPr>
        <w:pStyle w:val="Geenafstand"/>
        <w:rPr>
          <w:sz w:val="28"/>
          <w:szCs w:val="28"/>
        </w:rPr>
      </w:pPr>
    </w:p>
    <w:p w:rsidR="00A44B29" w:rsidRDefault="00A44B29" w:rsidP="00A44B29">
      <w:pPr>
        <w:pStyle w:val="Geenafstand"/>
        <w:rPr>
          <w:sz w:val="28"/>
          <w:szCs w:val="28"/>
        </w:rPr>
      </w:pPr>
      <w:r>
        <w:rPr>
          <w:sz w:val="28"/>
          <w:szCs w:val="28"/>
        </w:rPr>
        <w:t xml:space="preserve">Bijdragen van de overheid noemen we </w:t>
      </w:r>
      <w:r w:rsidRPr="00841BA6">
        <w:rPr>
          <w:b/>
          <w:sz w:val="28"/>
          <w:szCs w:val="28"/>
        </w:rPr>
        <w:t>subsidie</w:t>
      </w:r>
      <w:r>
        <w:rPr>
          <w:sz w:val="28"/>
          <w:szCs w:val="28"/>
        </w:rPr>
        <w:t>. Er zijn meerdere subsidie vormen. Deze zijn in 3 categorieën in te delen namelijk de lumpsumfinanciering, de budgetfinanciering en de financiering op declaratiebasis.</w:t>
      </w:r>
    </w:p>
    <w:p w:rsidR="00A44B29" w:rsidRDefault="00A44B29" w:rsidP="00A44B29">
      <w:pPr>
        <w:pStyle w:val="Geenafstand"/>
        <w:rPr>
          <w:sz w:val="28"/>
          <w:szCs w:val="28"/>
        </w:rPr>
      </w:pPr>
    </w:p>
    <w:p w:rsidR="00A44B29" w:rsidRPr="00841BA6" w:rsidRDefault="00A44B29" w:rsidP="00A44B29">
      <w:pPr>
        <w:pStyle w:val="Geenafstand"/>
        <w:rPr>
          <w:b/>
          <w:sz w:val="28"/>
          <w:szCs w:val="28"/>
        </w:rPr>
      </w:pPr>
      <w:r w:rsidRPr="00841BA6">
        <w:rPr>
          <w:b/>
          <w:sz w:val="28"/>
          <w:szCs w:val="28"/>
        </w:rPr>
        <w:t>Inputfinanciering</w:t>
      </w:r>
    </w:p>
    <w:p w:rsidR="00A44B29" w:rsidRDefault="00A44B29" w:rsidP="00A44B29">
      <w:pPr>
        <w:pStyle w:val="Geenafstand"/>
        <w:rPr>
          <w:sz w:val="28"/>
          <w:szCs w:val="28"/>
        </w:rPr>
      </w:pPr>
      <w:r>
        <w:rPr>
          <w:sz w:val="28"/>
          <w:szCs w:val="28"/>
        </w:rPr>
        <w:t xml:space="preserve">Een </w:t>
      </w:r>
      <w:r w:rsidRPr="00841BA6">
        <w:rPr>
          <w:b/>
          <w:sz w:val="28"/>
          <w:szCs w:val="28"/>
        </w:rPr>
        <w:t>financiering op declaratiebasis</w:t>
      </w:r>
      <w:r>
        <w:rPr>
          <w:sz w:val="28"/>
          <w:szCs w:val="28"/>
        </w:rPr>
        <w:t xml:space="preserve"> is een vorm van inputfinanciering. Hierbij kijkt men eerst naar wat er nodig is om onderwijs te verzorgen en vervolgens wordt hiervoor geld beschikbaar gesteld. In zo’n systeem was het voor scholen zeer verleidelijk om de uitgaven zo hoog mogelijk op te schroeven.</w:t>
      </w:r>
      <w:r w:rsidR="0063010B">
        <w:rPr>
          <w:sz w:val="28"/>
          <w:szCs w:val="28"/>
        </w:rPr>
        <w:t xml:space="preserve"> (niet efficiënt)</w:t>
      </w:r>
    </w:p>
    <w:p w:rsidR="00A44B29" w:rsidRDefault="00A44B29" w:rsidP="00A44B29">
      <w:pPr>
        <w:pStyle w:val="Geenafstand"/>
        <w:rPr>
          <w:sz w:val="28"/>
          <w:szCs w:val="28"/>
        </w:rPr>
      </w:pPr>
    </w:p>
    <w:p w:rsidR="00A44B29" w:rsidRPr="00841BA6" w:rsidRDefault="00A44B29" w:rsidP="00A44B29">
      <w:pPr>
        <w:pStyle w:val="Geenafstand"/>
        <w:rPr>
          <w:b/>
          <w:sz w:val="28"/>
          <w:szCs w:val="28"/>
        </w:rPr>
      </w:pPr>
      <w:r w:rsidRPr="00841BA6">
        <w:rPr>
          <w:b/>
          <w:sz w:val="28"/>
          <w:szCs w:val="28"/>
        </w:rPr>
        <w:t>Outputfinanciering</w:t>
      </w:r>
    </w:p>
    <w:p w:rsidR="00A44B29" w:rsidRDefault="00A44B29" w:rsidP="00A44B29">
      <w:pPr>
        <w:pStyle w:val="Geenafstand"/>
        <w:rPr>
          <w:sz w:val="28"/>
          <w:szCs w:val="28"/>
        </w:rPr>
      </w:pPr>
      <w:r>
        <w:rPr>
          <w:sz w:val="28"/>
          <w:szCs w:val="28"/>
        </w:rPr>
        <w:t>Het rijk is overgestapt naar een outputfinanciering omdat de inputfinanciering moeilijk in de hand te houden was. Kenmerkend aan de outputfinanciering is het feit dat het rijk een vergoeding geeft op basis van de prestaties (output) die zij leveren.</w:t>
      </w:r>
      <w:r w:rsidR="0063010B">
        <w:rPr>
          <w:sz w:val="28"/>
          <w:szCs w:val="28"/>
        </w:rPr>
        <w:t xml:space="preserve"> Je hebt 2 output financieringen, de lumpsumfinanciering en de budgetfinanciering. (wel efficiënt)</w:t>
      </w:r>
    </w:p>
    <w:p w:rsidR="0063010B" w:rsidRDefault="0063010B" w:rsidP="00A44B29">
      <w:pPr>
        <w:pStyle w:val="Geenafstand"/>
        <w:rPr>
          <w:sz w:val="28"/>
          <w:szCs w:val="28"/>
        </w:rPr>
      </w:pPr>
    </w:p>
    <w:p w:rsidR="0063010B" w:rsidRPr="00841BA6" w:rsidRDefault="0063010B" w:rsidP="00A44B29">
      <w:pPr>
        <w:pStyle w:val="Geenafstand"/>
        <w:rPr>
          <w:b/>
          <w:sz w:val="28"/>
          <w:szCs w:val="28"/>
        </w:rPr>
      </w:pPr>
      <w:r w:rsidRPr="00841BA6">
        <w:rPr>
          <w:b/>
          <w:sz w:val="28"/>
          <w:szCs w:val="28"/>
        </w:rPr>
        <w:lastRenderedPageBreak/>
        <w:t>Lumpsumfinanciering</w:t>
      </w:r>
    </w:p>
    <w:p w:rsidR="0063010B" w:rsidRDefault="0063010B" w:rsidP="00A44B29">
      <w:pPr>
        <w:pStyle w:val="Geenafstand"/>
        <w:rPr>
          <w:sz w:val="28"/>
          <w:szCs w:val="28"/>
        </w:rPr>
      </w:pPr>
      <w:r>
        <w:rPr>
          <w:sz w:val="28"/>
          <w:szCs w:val="28"/>
        </w:rPr>
        <w:t xml:space="preserve">Bij de lumpsumfinanciering krijgen de scholen op basis van het aantal leerlingen een bepaald bedrag. Dat betekent: hoe meer leerlingen hoe meer geld. De school mag vervolgens zelf weten waar zij het aan uitgeeft, betere docenten of materiaal bijvoorbeeld. </w:t>
      </w:r>
    </w:p>
    <w:p w:rsidR="0063010B" w:rsidRDefault="0063010B" w:rsidP="00A44B29">
      <w:pPr>
        <w:pStyle w:val="Geenafstand"/>
        <w:rPr>
          <w:sz w:val="28"/>
          <w:szCs w:val="28"/>
        </w:rPr>
      </w:pPr>
    </w:p>
    <w:p w:rsidR="0063010B" w:rsidRPr="00841BA6" w:rsidRDefault="0063010B" w:rsidP="00A44B29">
      <w:pPr>
        <w:pStyle w:val="Geenafstand"/>
        <w:rPr>
          <w:b/>
          <w:sz w:val="28"/>
          <w:szCs w:val="28"/>
        </w:rPr>
      </w:pPr>
      <w:r w:rsidRPr="00841BA6">
        <w:rPr>
          <w:b/>
          <w:sz w:val="28"/>
          <w:szCs w:val="28"/>
        </w:rPr>
        <w:t>Budgetfinanciering</w:t>
      </w:r>
    </w:p>
    <w:p w:rsidR="0063010B" w:rsidRDefault="0063010B" w:rsidP="00A44B29">
      <w:pPr>
        <w:pStyle w:val="Geenafstand"/>
        <w:rPr>
          <w:sz w:val="28"/>
          <w:szCs w:val="28"/>
        </w:rPr>
      </w:pPr>
      <w:r>
        <w:rPr>
          <w:sz w:val="28"/>
          <w:szCs w:val="28"/>
        </w:rPr>
        <w:t>Een andere vorm van outputfinanciering is budgetfinanciering. Bij budgetfinanciering stelt de geldgever vooraf vast welk bedrag de instelling krijgt en welke prestaties hier tegenover moeten staan. Kenmerken:</w:t>
      </w:r>
    </w:p>
    <w:p w:rsidR="0063010B" w:rsidRDefault="0063010B" w:rsidP="0063010B">
      <w:pPr>
        <w:pStyle w:val="Geenafstand"/>
        <w:numPr>
          <w:ilvl w:val="0"/>
          <w:numId w:val="15"/>
        </w:numPr>
        <w:rPr>
          <w:sz w:val="28"/>
          <w:szCs w:val="28"/>
        </w:rPr>
      </w:pPr>
      <w:r>
        <w:rPr>
          <w:sz w:val="28"/>
          <w:szCs w:val="28"/>
        </w:rPr>
        <w:t>De maximumsubsidie staat van tevoren vast.</w:t>
      </w:r>
    </w:p>
    <w:p w:rsidR="0063010B" w:rsidRDefault="0063010B" w:rsidP="0063010B">
      <w:pPr>
        <w:pStyle w:val="Geenafstand"/>
        <w:numPr>
          <w:ilvl w:val="0"/>
          <w:numId w:val="15"/>
        </w:numPr>
        <w:rPr>
          <w:sz w:val="28"/>
          <w:szCs w:val="28"/>
        </w:rPr>
      </w:pPr>
      <w:r>
        <w:rPr>
          <w:sz w:val="28"/>
          <w:szCs w:val="28"/>
        </w:rPr>
        <w:t>Tegenover de subsidie staat een prestatie die geleverd moet worden.</w:t>
      </w:r>
    </w:p>
    <w:p w:rsidR="0063010B" w:rsidRDefault="0063010B" w:rsidP="0063010B">
      <w:pPr>
        <w:pStyle w:val="Geenafstand"/>
        <w:numPr>
          <w:ilvl w:val="0"/>
          <w:numId w:val="15"/>
        </w:numPr>
        <w:rPr>
          <w:sz w:val="28"/>
          <w:szCs w:val="28"/>
        </w:rPr>
      </w:pPr>
      <w:r>
        <w:rPr>
          <w:sz w:val="28"/>
          <w:szCs w:val="28"/>
        </w:rPr>
        <w:t>De wijze waarop de prestatie wordt geleverd, wordt overgelaten aan de instelling.</w:t>
      </w:r>
    </w:p>
    <w:p w:rsidR="0063010B" w:rsidRDefault="0063010B" w:rsidP="0063010B">
      <w:pPr>
        <w:pStyle w:val="Geenafstand"/>
        <w:numPr>
          <w:ilvl w:val="0"/>
          <w:numId w:val="15"/>
        </w:numPr>
        <w:rPr>
          <w:sz w:val="28"/>
          <w:szCs w:val="28"/>
        </w:rPr>
      </w:pPr>
      <w:r>
        <w:rPr>
          <w:sz w:val="28"/>
          <w:szCs w:val="28"/>
        </w:rPr>
        <w:t>Overschotten mogen naar eigen inzicht aangewend worden.</w:t>
      </w:r>
    </w:p>
    <w:p w:rsidR="0063010B" w:rsidRDefault="0063010B" w:rsidP="0063010B">
      <w:pPr>
        <w:pStyle w:val="Geenafstand"/>
        <w:numPr>
          <w:ilvl w:val="0"/>
          <w:numId w:val="15"/>
        </w:numPr>
        <w:rPr>
          <w:sz w:val="28"/>
          <w:szCs w:val="28"/>
        </w:rPr>
      </w:pPr>
      <w:r>
        <w:rPr>
          <w:sz w:val="28"/>
          <w:szCs w:val="28"/>
        </w:rPr>
        <w:t>Tekorten moet de instelling zelf aanvullen.</w:t>
      </w:r>
    </w:p>
    <w:p w:rsidR="0063010B" w:rsidRDefault="0063010B" w:rsidP="0063010B">
      <w:pPr>
        <w:pStyle w:val="Geenafstand"/>
        <w:rPr>
          <w:sz w:val="28"/>
          <w:szCs w:val="28"/>
        </w:rPr>
      </w:pPr>
    </w:p>
    <w:p w:rsidR="0063010B" w:rsidRDefault="0063010B" w:rsidP="0063010B">
      <w:pPr>
        <w:pStyle w:val="Geenafstand"/>
        <w:rPr>
          <w:sz w:val="28"/>
          <w:szCs w:val="28"/>
          <w:u w:val="single"/>
        </w:rPr>
      </w:pPr>
      <w:r>
        <w:rPr>
          <w:sz w:val="28"/>
          <w:szCs w:val="28"/>
          <w:u w:val="single"/>
        </w:rPr>
        <w:t>Het financiële beleid van niet-commerciële organisaties</w:t>
      </w:r>
    </w:p>
    <w:p w:rsidR="0063010B" w:rsidRPr="0063010B" w:rsidRDefault="00E51A8F" w:rsidP="0063010B">
      <w:pPr>
        <w:pStyle w:val="Geenafstand"/>
        <w:rPr>
          <w:sz w:val="28"/>
          <w:szCs w:val="28"/>
          <w:u w:val="single"/>
        </w:rPr>
      </w:pPr>
      <w:r>
        <w:rPr>
          <w:sz w:val="28"/>
          <w:szCs w:val="28"/>
        </w:rPr>
        <w:t xml:space="preserve">bij niet-commerciële organisaties is het maken van winst niet het doel, dus het verschil tussen ontvangsten en uitgaven moet zo klein mogelijk zijn. Als de organisatie een overschot heeft, dan kan dat een teken zijn voor de overheid om de subsidie te verminderen. Ook door invloed van bezuinigingen van de overheid zijn de organisaties verplicht om </w:t>
      </w:r>
      <w:r w:rsidRPr="00B67A5F">
        <w:rPr>
          <w:b/>
          <w:sz w:val="28"/>
          <w:szCs w:val="28"/>
        </w:rPr>
        <w:t>efficiënter</w:t>
      </w:r>
      <w:r>
        <w:rPr>
          <w:sz w:val="28"/>
          <w:szCs w:val="28"/>
        </w:rPr>
        <w:t xml:space="preserve"> te werken. </w:t>
      </w:r>
      <w:r w:rsidR="0063010B">
        <w:rPr>
          <w:sz w:val="28"/>
          <w:szCs w:val="28"/>
          <w:u w:val="single"/>
        </w:rPr>
        <w:t xml:space="preserve"> </w:t>
      </w:r>
    </w:p>
    <w:p w:rsidR="00765136" w:rsidRDefault="00765136" w:rsidP="00765136">
      <w:pPr>
        <w:pStyle w:val="Geenafstand"/>
        <w:rPr>
          <w:sz w:val="28"/>
          <w:szCs w:val="28"/>
        </w:rPr>
      </w:pPr>
    </w:p>
    <w:p w:rsidR="00765136" w:rsidRDefault="00765136" w:rsidP="00765136">
      <w:pPr>
        <w:pStyle w:val="Geenafstand"/>
        <w:rPr>
          <w:sz w:val="28"/>
          <w:szCs w:val="28"/>
          <w:u w:val="single"/>
        </w:rPr>
      </w:pPr>
      <w:r>
        <w:rPr>
          <w:sz w:val="28"/>
          <w:szCs w:val="28"/>
          <w:u w:val="single"/>
        </w:rPr>
        <w:t>Leasen</w:t>
      </w:r>
    </w:p>
    <w:p w:rsidR="00765136" w:rsidRDefault="00765136" w:rsidP="00765136">
      <w:pPr>
        <w:pStyle w:val="Geenafstand"/>
        <w:rPr>
          <w:sz w:val="28"/>
          <w:szCs w:val="28"/>
        </w:rPr>
      </w:pPr>
      <w:r>
        <w:rPr>
          <w:sz w:val="28"/>
          <w:szCs w:val="28"/>
        </w:rPr>
        <w:t>Leasen is het huren van producten voor een bepaalde tijd. We hebben 2 soorten leasing;</w:t>
      </w:r>
    </w:p>
    <w:p w:rsidR="00765136" w:rsidRDefault="00765136" w:rsidP="00765136">
      <w:pPr>
        <w:pStyle w:val="Geenafstand"/>
        <w:rPr>
          <w:sz w:val="28"/>
          <w:szCs w:val="28"/>
        </w:rPr>
      </w:pPr>
    </w:p>
    <w:tbl>
      <w:tblPr>
        <w:tblStyle w:val="Tabelraster"/>
        <w:tblW w:w="0" w:type="auto"/>
        <w:tblLook w:val="04A0"/>
      </w:tblPr>
      <w:tblGrid>
        <w:gridCol w:w="3070"/>
        <w:gridCol w:w="3071"/>
        <w:gridCol w:w="3071"/>
      </w:tblGrid>
      <w:tr w:rsidR="00765136" w:rsidTr="00765136">
        <w:tc>
          <w:tcPr>
            <w:tcW w:w="3070" w:type="dxa"/>
          </w:tcPr>
          <w:p w:rsidR="00765136" w:rsidRDefault="00765136" w:rsidP="00765136">
            <w:pPr>
              <w:pStyle w:val="Geenafstand"/>
              <w:rPr>
                <w:b/>
                <w:sz w:val="28"/>
                <w:szCs w:val="28"/>
              </w:rPr>
            </w:pPr>
          </w:p>
        </w:tc>
        <w:tc>
          <w:tcPr>
            <w:tcW w:w="3071" w:type="dxa"/>
          </w:tcPr>
          <w:p w:rsidR="00765136" w:rsidRDefault="00765136" w:rsidP="00765136">
            <w:pPr>
              <w:pStyle w:val="Geenafstand"/>
              <w:rPr>
                <w:b/>
                <w:sz w:val="28"/>
                <w:szCs w:val="28"/>
              </w:rPr>
            </w:pPr>
            <w:proofErr w:type="spellStart"/>
            <w:r>
              <w:rPr>
                <w:b/>
                <w:sz w:val="28"/>
                <w:szCs w:val="28"/>
              </w:rPr>
              <w:t>Operational</w:t>
            </w:r>
            <w:proofErr w:type="spellEnd"/>
            <w:r>
              <w:rPr>
                <w:b/>
                <w:sz w:val="28"/>
                <w:szCs w:val="28"/>
              </w:rPr>
              <w:t xml:space="preserve"> lease</w:t>
            </w:r>
          </w:p>
        </w:tc>
        <w:tc>
          <w:tcPr>
            <w:tcW w:w="3071" w:type="dxa"/>
          </w:tcPr>
          <w:p w:rsidR="00765136" w:rsidRDefault="00765136" w:rsidP="00765136">
            <w:pPr>
              <w:pStyle w:val="Geenafstand"/>
              <w:rPr>
                <w:b/>
                <w:sz w:val="28"/>
                <w:szCs w:val="28"/>
              </w:rPr>
            </w:pPr>
            <w:r>
              <w:rPr>
                <w:b/>
                <w:sz w:val="28"/>
                <w:szCs w:val="28"/>
              </w:rPr>
              <w:t>Financial lease</w:t>
            </w:r>
          </w:p>
        </w:tc>
      </w:tr>
      <w:tr w:rsidR="00765136" w:rsidTr="00765136">
        <w:tc>
          <w:tcPr>
            <w:tcW w:w="3070" w:type="dxa"/>
          </w:tcPr>
          <w:p w:rsidR="00765136" w:rsidRPr="00765136" w:rsidRDefault="00765136" w:rsidP="00765136">
            <w:pPr>
              <w:pStyle w:val="Geenafstand"/>
              <w:rPr>
                <w:sz w:val="28"/>
                <w:szCs w:val="28"/>
              </w:rPr>
            </w:pPr>
            <w:r>
              <w:rPr>
                <w:sz w:val="28"/>
                <w:szCs w:val="28"/>
              </w:rPr>
              <w:t xml:space="preserve">Eigenaar van het </w:t>
            </w:r>
            <w:proofErr w:type="spellStart"/>
            <w:r>
              <w:rPr>
                <w:sz w:val="28"/>
                <w:szCs w:val="28"/>
              </w:rPr>
              <w:t>geleasde</w:t>
            </w:r>
            <w:proofErr w:type="spellEnd"/>
            <w:r>
              <w:rPr>
                <w:sz w:val="28"/>
                <w:szCs w:val="28"/>
              </w:rPr>
              <w:t xml:space="preserve"> object</w:t>
            </w:r>
          </w:p>
        </w:tc>
        <w:tc>
          <w:tcPr>
            <w:tcW w:w="3071" w:type="dxa"/>
          </w:tcPr>
          <w:p w:rsidR="00765136" w:rsidRPr="00C03C34" w:rsidRDefault="00C03C34" w:rsidP="00765136">
            <w:pPr>
              <w:pStyle w:val="Geenafstand"/>
              <w:rPr>
                <w:sz w:val="28"/>
                <w:szCs w:val="28"/>
              </w:rPr>
            </w:pPr>
            <w:r w:rsidRPr="00C03C34">
              <w:rPr>
                <w:sz w:val="28"/>
                <w:szCs w:val="28"/>
              </w:rPr>
              <w:t>de verhuurder</w:t>
            </w:r>
          </w:p>
        </w:tc>
        <w:tc>
          <w:tcPr>
            <w:tcW w:w="3071" w:type="dxa"/>
          </w:tcPr>
          <w:p w:rsidR="00765136" w:rsidRPr="00C03C34" w:rsidRDefault="00C03C34" w:rsidP="00765136">
            <w:pPr>
              <w:pStyle w:val="Geenafstand"/>
              <w:rPr>
                <w:sz w:val="28"/>
                <w:szCs w:val="28"/>
              </w:rPr>
            </w:pPr>
            <w:r w:rsidRPr="00C03C34">
              <w:rPr>
                <w:sz w:val="28"/>
                <w:szCs w:val="28"/>
              </w:rPr>
              <w:t>De huurder</w:t>
            </w:r>
          </w:p>
        </w:tc>
      </w:tr>
      <w:tr w:rsidR="00765136" w:rsidTr="00765136">
        <w:tc>
          <w:tcPr>
            <w:tcW w:w="3070" w:type="dxa"/>
          </w:tcPr>
          <w:p w:rsidR="00765136" w:rsidRPr="00C03C34" w:rsidRDefault="00C03C34" w:rsidP="00765136">
            <w:pPr>
              <w:pStyle w:val="Geenafstand"/>
              <w:rPr>
                <w:sz w:val="28"/>
                <w:szCs w:val="28"/>
              </w:rPr>
            </w:pPr>
            <w:r>
              <w:rPr>
                <w:sz w:val="28"/>
                <w:szCs w:val="28"/>
              </w:rPr>
              <w:t>Opzegtermijn van het contract</w:t>
            </w:r>
          </w:p>
        </w:tc>
        <w:tc>
          <w:tcPr>
            <w:tcW w:w="3071" w:type="dxa"/>
          </w:tcPr>
          <w:p w:rsidR="00765136" w:rsidRPr="00C03C34" w:rsidRDefault="00C03C34" w:rsidP="00765136">
            <w:pPr>
              <w:pStyle w:val="Geenafstand"/>
              <w:rPr>
                <w:sz w:val="28"/>
                <w:szCs w:val="28"/>
              </w:rPr>
            </w:pPr>
            <w:r>
              <w:rPr>
                <w:sz w:val="28"/>
                <w:szCs w:val="28"/>
              </w:rPr>
              <w:t>Tussentijds  opzegbaar</w:t>
            </w:r>
          </w:p>
        </w:tc>
        <w:tc>
          <w:tcPr>
            <w:tcW w:w="3071" w:type="dxa"/>
          </w:tcPr>
          <w:p w:rsidR="00765136" w:rsidRPr="00C03C34" w:rsidRDefault="00C03C34" w:rsidP="00765136">
            <w:pPr>
              <w:pStyle w:val="Geenafstand"/>
              <w:rPr>
                <w:sz w:val="28"/>
                <w:szCs w:val="28"/>
              </w:rPr>
            </w:pPr>
            <w:r>
              <w:rPr>
                <w:sz w:val="28"/>
                <w:szCs w:val="28"/>
              </w:rPr>
              <w:t>niet tussentijds opzegbaar</w:t>
            </w:r>
          </w:p>
        </w:tc>
      </w:tr>
      <w:tr w:rsidR="00765136" w:rsidTr="00765136">
        <w:tc>
          <w:tcPr>
            <w:tcW w:w="3070" w:type="dxa"/>
          </w:tcPr>
          <w:p w:rsidR="00765136" w:rsidRPr="00C03C34" w:rsidRDefault="00C03C34" w:rsidP="00765136">
            <w:pPr>
              <w:pStyle w:val="Geenafstand"/>
              <w:rPr>
                <w:sz w:val="28"/>
                <w:szCs w:val="28"/>
              </w:rPr>
            </w:pPr>
            <w:r>
              <w:rPr>
                <w:sz w:val="28"/>
                <w:szCs w:val="28"/>
              </w:rPr>
              <w:t xml:space="preserve">Onderhoud van het </w:t>
            </w:r>
            <w:proofErr w:type="spellStart"/>
            <w:r>
              <w:rPr>
                <w:sz w:val="28"/>
                <w:szCs w:val="28"/>
              </w:rPr>
              <w:t>geleasde</w:t>
            </w:r>
            <w:proofErr w:type="spellEnd"/>
            <w:r>
              <w:rPr>
                <w:sz w:val="28"/>
                <w:szCs w:val="28"/>
              </w:rPr>
              <w:t xml:space="preserve"> object voor rekening van</w:t>
            </w:r>
          </w:p>
        </w:tc>
        <w:tc>
          <w:tcPr>
            <w:tcW w:w="3071" w:type="dxa"/>
          </w:tcPr>
          <w:p w:rsidR="00765136" w:rsidRPr="00C03C34" w:rsidRDefault="00C03C34" w:rsidP="00765136">
            <w:pPr>
              <w:pStyle w:val="Geenafstand"/>
              <w:rPr>
                <w:sz w:val="28"/>
                <w:szCs w:val="28"/>
              </w:rPr>
            </w:pPr>
            <w:r>
              <w:rPr>
                <w:sz w:val="28"/>
                <w:szCs w:val="28"/>
              </w:rPr>
              <w:t>de verhuurder</w:t>
            </w:r>
          </w:p>
        </w:tc>
        <w:tc>
          <w:tcPr>
            <w:tcW w:w="3071" w:type="dxa"/>
          </w:tcPr>
          <w:p w:rsidR="00765136" w:rsidRPr="00C03C34" w:rsidRDefault="00C03C34" w:rsidP="00765136">
            <w:pPr>
              <w:pStyle w:val="Geenafstand"/>
              <w:rPr>
                <w:sz w:val="28"/>
                <w:szCs w:val="28"/>
              </w:rPr>
            </w:pPr>
            <w:r>
              <w:rPr>
                <w:sz w:val="28"/>
                <w:szCs w:val="28"/>
              </w:rPr>
              <w:t>de huurder</w:t>
            </w:r>
          </w:p>
        </w:tc>
      </w:tr>
      <w:tr w:rsidR="00765136" w:rsidTr="00765136">
        <w:tc>
          <w:tcPr>
            <w:tcW w:w="3070" w:type="dxa"/>
          </w:tcPr>
          <w:p w:rsidR="00765136" w:rsidRPr="00C03C34" w:rsidRDefault="00C03C34" w:rsidP="00765136">
            <w:pPr>
              <w:pStyle w:val="Geenafstand"/>
              <w:rPr>
                <w:sz w:val="28"/>
                <w:szCs w:val="28"/>
              </w:rPr>
            </w:pPr>
            <w:r>
              <w:rPr>
                <w:sz w:val="28"/>
                <w:szCs w:val="28"/>
              </w:rPr>
              <w:t xml:space="preserve">Het </w:t>
            </w:r>
            <w:proofErr w:type="spellStart"/>
            <w:r>
              <w:rPr>
                <w:sz w:val="28"/>
                <w:szCs w:val="28"/>
              </w:rPr>
              <w:t>geleasde</w:t>
            </w:r>
            <w:proofErr w:type="spellEnd"/>
            <w:r>
              <w:rPr>
                <w:sz w:val="28"/>
                <w:szCs w:val="28"/>
              </w:rPr>
              <w:t xml:space="preserve"> object staat op de balans van</w:t>
            </w:r>
          </w:p>
        </w:tc>
        <w:tc>
          <w:tcPr>
            <w:tcW w:w="3071" w:type="dxa"/>
          </w:tcPr>
          <w:p w:rsidR="00765136" w:rsidRPr="00C03C34" w:rsidRDefault="00C03C34" w:rsidP="00765136">
            <w:pPr>
              <w:pStyle w:val="Geenafstand"/>
              <w:rPr>
                <w:sz w:val="28"/>
                <w:szCs w:val="28"/>
              </w:rPr>
            </w:pPr>
            <w:r>
              <w:rPr>
                <w:sz w:val="28"/>
                <w:szCs w:val="28"/>
              </w:rPr>
              <w:t>De verhuurder</w:t>
            </w:r>
          </w:p>
        </w:tc>
        <w:tc>
          <w:tcPr>
            <w:tcW w:w="3071" w:type="dxa"/>
          </w:tcPr>
          <w:p w:rsidR="00765136" w:rsidRPr="00C03C34" w:rsidRDefault="00C03C34" w:rsidP="00765136">
            <w:pPr>
              <w:pStyle w:val="Geenafstand"/>
              <w:rPr>
                <w:sz w:val="28"/>
                <w:szCs w:val="28"/>
              </w:rPr>
            </w:pPr>
            <w:r>
              <w:rPr>
                <w:sz w:val="28"/>
                <w:szCs w:val="28"/>
              </w:rPr>
              <w:t>de huurder</w:t>
            </w:r>
          </w:p>
        </w:tc>
      </w:tr>
    </w:tbl>
    <w:p w:rsidR="00765136" w:rsidRPr="00765136" w:rsidRDefault="00765136" w:rsidP="00765136">
      <w:pPr>
        <w:pStyle w:val="Geenafstand"/>
        <w:rPr>
          <w:b/>
          <w:sz w:val="28"/>
          <w:szCs w:val="28"/>
        </w:rPr>
      </w:pPr>
    </w:p>
    <w:p w:rsidR="00765136" w:rsidRPr="00765136" w:rsidRDefault="00765136" w:rsidP="00765136">
      <w:pPr>
        <w:pStyle w:val="Geenafstand"/>
        <w:rPr>
          <w:sz w:val="28"/>
          <w:szCs w:val="28"/>
        </w:rPr>
      </w:pPr>
    </w:p>
    <w:sectPr w:rsidR="00765136" w:rsidRPr="00765136" w:rsidSect="00251E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62E"/>
    <w:multiLevelType w:val="hybridMultilevel"/>
    <w:tmpl w:val="BE5ED3E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04A1507F"/>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C8D289A"/>
    <w:multiLevelType w:val="hybridMultilevel"/>
    <w:tmpl w:val="A3A43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AE2CD8"/>
    <w:multiLevelType w:val="hybridMultilevel"/>
    <w:tmpl w:val="387E8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E81693"/>
    <w:multiLevelType w:val="hybridMultilevel"/>
    <w:tmpl w:val="9482B970"/>
    <w:lvl w:ilvl="0" w:tplc="D326D27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27A4E95"/>
    <w:multiLevelType w:val="hybridMultilevel"/>
    <w:tmpl w:val="0444E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495CD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9852585"/>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BF9618E"/>
    <w:multiLevelType w:val="hybridMultilevel"/>
    <w:tmpl w:val="B94E99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93102DE"/>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C740B15"/>
    <w:multiLevelType w:val="hybridMultilevel"/>
    <w:tmpl w:val="83B424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009042D"/>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4E45204"/>
    <w:multiLevelType w:val="hybridMultilevel"/>
    <w:tmpl w:val="5C9AFD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nsid w:val="6BD922EA"/>
    <w:multiLevelType w:val="hybridMultilevel"/>
    <w:tmpl w:val="D4181E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3AF41B8"/>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2"/>
  </w:num>
  <w:num w:numId="3">
    <w:abstractNumId w:val="4"/>
  </w:num>
  <w:num w:numId="4">
    <w:abstractNumId w:val="7"/>
  </w:num>
  <w:num w:numId="5">
    <w:abstractNumId w:val="10"/>
  </w:num>
  <w:num w:numId="6">
    <w:abstractNumId w:val="13"/>
  </w:num>
  <w:num w:numId="7">
    <w:abstractNumId w:val="14"/>
  </w:num>
  <w:num w:numId="8">
    <w:abstractNumId w:val="1"/>
  </w:num>
  <w:num w:numId="9">
    <w:abstractNumId w:val="11"/>
  </w:num>
  <w:num w:numId="10">
    <w:abstractNumId w:val="9"/>
  </w:num>
  <w:num w:numId="11">
    <w:abstractNumId w:val="6"/>
  </w:num>
  <w:num w:numId="12">
    <w:abstractNumId w:val="0"/>
  </w:num>
  <w:num w:numId="13">
    <w:abstractNumId w:val="5"/>
  </w:num>
  <w:num w:numId="14">
    <w:abstractNumId w:val="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80ED5"/>
    <w:rsid w:val="00007866"/>
    <w:rsid w:val="00081AE4"/>
    <w:rsid w:val="001F1E81"/>
    <w:rsid w:val="002269C9"/>
    <w:rsid w:val="00251E4F"/>
    <w:rsid w:val="004160A9"/>
    <w:rsid w:val="0063010B"/>
    <w:rsid w:val="00765136"/>
    <w:rsid w:val="00841BA6"/>
    <w:rsid w:val="00A11EC8"/>
    <w:rsid w:val="00A44B29"/>
    <w:rsid w:val="00A80ED5"/>
    <w:rsid w:val="00B67A5F"/>
    <w:rsid w:val="00C03C34"/>
    <w:rsid w:val="00D56E2C"/>
    <w:rsid w:val="00DA6C3F"/>
    <w:rsid w:val="00E51A8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51E4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0ED5"/>
    <w:pPr>
      <w:spacing w:after="0" w:line="240" w:lineRule="auto"/>
    </w:pPr>
  </w:style>
  <w:style w:type="table" w:styleId="Tabelraster">
    <w:name w:val="Table Grid"/>
    <w:basedOn w:val="Standaardtabel"/>
    <w:uiPriority w:val="59"/>
    <w:rsid w:val="00A80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1001</Words>
  <Characters>5511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Mirjam</dc:creator>
  <cp:lastModifiedBy>Mirjam</cp:lastModifiedBy>
  <cp:revision>9</cp:revision>
  <dcterms:created xsi:type="dcterms:W3CDTF">2013-10-12T13:59:00Z</dcterms:created>
  <dcterms:modified xsi:type="dcterms:W3CDTF">2013-10-13T10:19:00Z</dcterms:modified>
</cp:coreProperties>
</file>