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5BCB87" w14:textId="77777777" w:rsidR="0082000E" w:rsidRDefault="00652DE9">
      <w:pPr>
        <w:rPr>
          <w:rFonts w:asciiTheme="majorHAnsi" w:hAnsiTheme="majorHAnsi"/>
          <w:b/>
          <w:color w:val="F79646" w:themeColor="accent6"/>
        </w:rPr>
      </w:pPr>
      <w:r w:rsidRPr="00652DE9">
        <w:rPr>
          <w:rFonts w:asciiTheme="majorHAnsi" w:hAnsiTheme="majorHAnsi"/>
          <w:b/>
          <w:color w:val="F79646" w:themeColor="accent6"/>
          <w:sz w:val="40"/>
        </w:rPr>
        <w:t>Natuurkunde hoofdstuk 5</w:t>
      </w:r>
    </w:p>
    <w:p w14:paraId="489BD634" w14:textId="77777777" w:rsidR="00652DE9" w:rsidRDefault="00652DE9">
      <w:pPr>
        <w:rPr>
          <w:rFonts w:asciiTheme="majorHAnsi" w:hAnsiTheme="majorHAnsi"/>
          <w:b/>
          <w:color w:val="F79646" w:themeColor="accent6"/>
        </w:rPr>
      </w:pPr>
    </w:p>
    <w:p w14:paraId="1D7572C4" w14:textId="77777777" w:rsidR="00652DE9" w:rsidRDefault="00652DE9">
      <w:pPr>
        <w:rPr>
          <w:sz w:val="28"/>
        </w:rPr>
      </w:pPr>
      <w:r w:rsidRPr="00652DE9">
        <w:rPr>
          <w:rFonts w:asciiTheme="majorHAnsi" w:hAnsiTheme="majorHAnsi"/>
          <w:b/>
          <w:noProof/>
          <w:color w:val="F79646" w:themeColor="accent6"/>
          <w:sz w:val="40"/>
          <w:lang w:val="en-US"/>
        </w:rPr>
        <w:drawing>
          <wp:anchor distT="0" distB="0" distL="114300" distR="114300" simplePos="0" relativeHeight="251658240" behindDoc="0" locked="0" layoutInCell="1" allowOverlap="1" wp14:anchorId="6CB500A0" wp14:editId="76E5EA84">
            <wp:simplePos x="0" y="0"/>
            <wp:positionH relativeFrom="column">
              <wp:posOffset>3886200</wp:posOffset>
            </wp:positionH>
            <wp:positionV relativeFrom="paragraph">
              <wp:posOffset>189865</wp:posOffset>
            </wp:positionV>
            <wp:extent cx="1391920" cy="1347470"/>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49355" r="24100"/>
                    <a:stretch/>
                  </pic:blipFill>
                  <pic:spPr bwMode="auto">
                    <a:xfrm>
                      <a:off x="0" y="0"/>
                      <a:ext cx="1391920" cy="13474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52DE9">
        <w:rPr>
          <w:rFonts w:asciiTheme="majorHAnsi" w:hAnsiTheme="majorHAnsi"/>
          <w:b/>
          <w:color w:val="F79646" w:themeColor="accent6"/>
          <w:sz w:val="28"/>
        </w:rPr>
        <w:t>Paragraaf 1</w:t>
      </w:r>
    </w:p>
    <w:p w14:paraId="3DC095EE" w14:textId="77777777" w:rsidR="00652DE9" w:rsidRDefault="00652DE9">
      <w:pPr>
        <w:rPr>
          <w:sz w:val="28"/>
        </w:rPr>
      </w:pPr>
    </w:p>
    <w:p w14:paraId="2044A54D" w14:textId="77777777" w:rsidR="00652DE9" w:rsidRDefault="00652DE9">
      <w:r w:rsidRPr="00652DE9">
        <w:t xml:space="preserve">De 130 is het massagetal, de </w:t>
      </w:r>
      <w:r>
        <w:t>50 het atoomnummer. Het massagetal is het aantal deeltjes in de kern, dus het aantal protonen + neutronen. De 50 staat voor het aantal protonen, maar ook voor het aantal elektronen. Je kunt het aantal neutronen berekenen: 130 – 50 = 80.</w:t>
      </w:r>
    </w:p>
    <w:p w14:paraId="04864CA6" w14:textId="77777777" w:rsidR="00652DE9" w:rsidRDefault="00652DE9"/>
    <w:p w14:paraId="2F372F55" w14:textId="77777777" w:rsidR="00652DE9" w:rsidRDefault="00652DE9">
      <w:r>
        <w:t>Röntgen- en kernstraling hebben genoeg energie om een atoom te ioniseren. Dit betekent dat ze een elektron kunnen uitstoten en zo een ion ‘maken’ door middel van straling. Deze straling wordt ook wel ioniserende straling genoemd.</w:t>
      </w:r>
    </w:p>
    <w:p w14:paraId="731F9E1A" w14:textId="77777777" w:rsidR="00652DE9" w:rsidRDefault="00652DE9">
      <w:r>
        <w:rPr>
          <w:noProof/>
          <w:lang w:val="en-US"/>
        </w:rPr>
        <w:drawing>
          <wp:anchor distT="0" distB="0" distL="114300" distR="114300" simplePos="0" relativeHeight="251659264" behindDoc="0" locked="0" layoutInCell="1" allowOverlap="1" wp14:anchorId="6D62B579" wp14:editId="7ED8D5F8">
            <wp:simplePos x="0" y="0"/>
            <wp:positionH relativeFrom="column">
              <wp:posOffset>3314700</wp:posOffset>
            </wp:positionH>
            <wp:positionV relativeFrom="paragraph">
              <wp:posOffset>34925</wp:posOffset>
            </wp:positionV>
            <wp:extent cx="2641600" cy="188468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1600" cy="1884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013D90" w14:textId="77777777" w:rsidR="00652DE9" w:rsidRDefault="00652DE9" w:rsidP="00652DE9">
      <w:pPr>
        <w:rPr>
          <w:sz w:val="28"/>
        </w:rPr>
      </w:pPr>
      <w:r w:rsidRPr="00652DE9">
        <w:rPr>
          <w:rFonts w:asciiTheme="majorHAnsi" w:hAnsiTheme="majorHAnsi"/>
          <w:b/>
          <w:color w:val="F79646" w:themeColor="accent6"/>
          <w:sz w:val="28"/>
        </w:rPr>
        <w:t xml:space="preserve">Paragraaf </w:t>
      </w:r>
      <w:r>
        <w:rPr>
          <w:rFonts w:asciiTheme="majorHAnsi" w:hAnsiTheme="majorHAnsi"/>
          <w:b/>
          <w:color w:val="F79646" w:themeColor="accent6"/>
          <w:sz w:val="28"/>
        </w:rPr>
        <w:t>2</w:t>
      </w:r>
    </w:p>
    <w:p w14:paraId="0DA3895E" w14:textId="77777777" w:rsidR="00652DE9" w:rsidRDefault="00652DE9"/>
    <w:p w14:paraId="55D99CA2" w14:textId="77777777" w:rsidR="00652DE9" w:rsidRDefault="00652DE9">
      <w:r>
        <w:t xml:space="preserve">Röntgenstraling lijkt op licht, het beweegt met de snelheid van het licht en het bestaat ook uit afzonderlijke hoeveelheden energie, fotonen. Fotonen is een soort korte trilling en hoe meer trillingen per seconde (hoe groter de frequentie dus), hoe groter de energie van een foton is. </w:t>
      </w:r>
      <w:r w:rsidR="00C26DE0">
        <w:t>Röntgenstraling is een vorm van elektromagnetische straling. Een overzicht van dit soort straling heet het elektromagnetisch spectrum (zoek het eventueel op in google).</w:t>
      </w:r>
    </w:p>
    <w:p w14:paraId="185AE99E" w14:textId="77777777" w:rsidR="00C26DE0" w:rsidRDefault="00C26DE0"/>
    <w:p w14:paraId="72C1020D" w14:textId="77777777" w:rsidR="00C26DE0" w:rsidRDefault="00C26DE0">
      <w:r>
        <w:t xml:space="preserve">Het doordringend vermogen is het vermogen van straling om door stoffen heen te kunnen gaan. De schade in een cel ontstaat doordat fotonen elektronen weggestoten en daardoor atomen ioniseren. Dit noemen we het ioniserend vermogen van straling. </w:t>
      </w:r>
    </w:p>
    <w:p w14:paraId="71789AA4" w14:textId="77777777" w:rsidR="00C26DE0" w:rsidRDefault="00C26DE0"/>
    <w:p w14:paraId="3AD17167" w14:textId="77777777" w:rsidR="00C26DE0" w:rsidRDefault="00C26DE0">
      <w:r>
        <w:t>Het tegenhouden van straling noemen we absorptie, het doorlaten heet transmissie. Hoe groter de absorptie van straling door een materiaal is, hoe kleiner de intensiteit van de doorgelaten straling is. De intensiteit (I) van straling is de hoeveelheid energie (E) die in één seconde (s) door één m</w:t>
      </w:r>
      <w:r>
        <w:rPr>
          <w:vertAlign w:val="superscript"/>
        </w:rPr>
        <w:t>2</w:t>
      </w:r>
      <w:r>
        <w:t xml:space="preserve"> heen gaat. De eenheid is dan ook J/(s</w:t>
      </w:r>
      <w:r w:rsidR="004B4652">
        <w:t>*m</w:t>
      </w:r>
      <w:r w:rsidR="004B4652">
        <w:rPr>
          <w:vertAlign w:val="superscript"/>
        </w:rPr>
        <w:t>2</w:t>
      </w:r>
      <w:r w:rsidR="004B4652">
        <w:t>).</w:t>
      </w:r>
    </w:p>
    <w:p w14:paraId="0FF83E95" w14:textId="77777777" w:rsidR="004B4652" w:rsidRDefault="004B4652"/>
    <w:p w14:paraId="41859C84" w14:textId="77777777" w:rsidR="004B4652" w:rsidRDefault="004B4652">
      <w:r>
        <w:t xml:space="preserve">De absorptie van straling door een materiaal hangt af van het soort materiaal en de dikte ervan. De dikte van een laag van een bepaalde stof dat de helft van de straling tegenhoudt noemen we de halveringsdikte. Je kunt er ook een grafiek van maken: de doorlaatkromme. </w:t>
      </w:r>
    </w:p>
    <w:p w14:paraId="3DD24B3F" w14:textId="77777777" w:rsidR="004B4652" w:rsidRDefault="004B4652"/>
    <w:p w14:paraId="479D7AD1" w14:textId="77777777" w:rsidR="004B4652" w:rsidRDefault="004B4652">
      <w:r>
        <w:t>I = I</w:t>
      </w:r>
      <w:r>
        <w:rPr>
          <w:vertAlign w:val="subscript"/>
        </w:rPr>
        <w:t>0</w:t>
      </w:r>
      <w:r>
        <w:t xml:space="preserve"> * (0,5)</w:t>
      </w:r>
      <w:r>
        <w:rPr>
          <w:vertAlign w:val="superscript"/>
        </w:rPr>
        <w:t>n</w:t>
      </w:r>
      <w:r>
        <w:tab/>
      </w:r>
      <w:r>
        <w:tab/>
        <w:t>(</w:t>
      </w:r>
      <w:r>
        <w:rPr>
          <w:i/>
        </w:rPr>
        <w:t>n</w:t>
      </w:r>
      <w:r>
        <w:t xml:space="preserve"> is het aantal halveringsdiktes, I</w:t>
      </w:r>
      <w:r>
        <w:rPr>
          <w:vertAlign w:val="subscript"/>
        </w:rPr>
        <w:t>0</w:t>
      </w:r>
      <w:r>
        <w:t xml:space="preserve"> is de beginintensiteit)</w:t>
      </w:r>
    </w:p>
    <w:p w14:paraId="7F7D6FF9" w14:textId="77777777" w:rsidR="004B4652" w:rsidRDefault="004B4652"/>
    <w:p w14:paraId="0A3DB1AD" w14:textId="77777777" w:rsidR="004B4652" w:rsidRDefault="004B4652" w:rsidP="004B4652">
      <w:pPr>
        <w:ind w:left="2160" w:hanging="2160"/>
      </w:pPr>
      <w:r>
        <w:t>E</w:t>
      </w:r>
      <w:r>
        <w:rPr>
          <w:vertAlign w:val="subscript"/>
        </w:rPr>
        <w:t>foton</w:t>
      </w:r>
      <w:r>
        <w:t xml:space="preserve"> = h * f</w:t>
      </w:r>
      <w:r>
        <w:tab/>
        <w:t xml:space="preserve">(f is de frequentie, </w:t>
      </w:r>
      <w:r>
        <w:rPr>
          <w:i/>
        </w:rPr>
        <w:t>h</w:t>
      </w:r>
      <w:r>
        <w:t xml:space="preserve"> is de constante van Planck, zie BINAS tabel 7A)</w:t>
      </w:r>
    </w:p>
    <w:p w14:paraId="7BD5E407" w14:textId="77777777" w:rsidR="004B4652" w:rsidRDefault="004B4652" w:rsidP="004B4652">
      <w:pPr>
        <w:rPr>
          <w:sz w:val="28"/>
        </w:rPr>
      </w:pPr>
      <w:r w:rsidRPr="00652DE9">
        <w:rPr>
          <w:rFonts w:asciiTheme="majorHAnsi" w:hAnsiTheme="majorHAnsi"/>
          <w:b/>
          <w:color w:val="F79646" w:themeColor="accent6"/>
          <w:sz w:val="28"/>
        </w:rPr>
        <w:lastRenderedPageBreak/>
        <w:t xml:space="preserve">Paragraaf </w:t>
      </w:r>
      <w:r>
        <w:rPr>
          <w:rFonts w:asciiTheme="majorHAnsi" w:hAnsiTheme="majorHAnsi"/>
          <w:b/>
          <w:color w:val="F79646" w:themeColor="accent6"/>
          <w:sz w:val="28"/>
        </w:rPr>
        <w:t>3</w:t>
      </w:r>
    </w:p>
    <w:p w14:paraId="5799EADC" w14:textId="77777777" w:rsidR="004B4652" w:rsidRDefault="004B4652" w:rsidP="004B4652">
      <w:pPr>
        <w:ind w:left="2160" w:hanging="2160"/>
      </w:pPr>
    </w:p>
    <w:p w14:paraId="493B9CD2" w14:textId="4DAD1F27" w:rsidR="00840AC1" w:rsidRDefault="004B4652" w:rsidP="004B4652">
      <w:pPr>
        <w:rPr>
          <w:rFonts w:ascii="Cambria" w:hAnsi="Cambria"/>
        </w:rPr>
      </w:pPr>
      <w:r>
        <w:t xml:space="preserve">Bij kernstraling wordt er een deeltje uit de atoomkern gestoten. Bij </w:t>
      </w:r>
      <w:r w:rsidRPr="007D2097">
        <w:rPr>
          <w:rFonts w:ascii="Cambria" w:hAnsi="Cambria"/>
          <w:b/>
        </w:rPr>
        <w:t>α-straling</w:t>
      </w:r>
      <w:r>
        <w:rPr>
          <w:rFonts w:ascii="Cambria" w:hAnsi="Cambria"/>
        </w:rPr>
        <w:t xml:space="preserve"> bestaat dat deeltje uit twee protonen en twee neutronen. Bij </w:t>
      </w:r>
      <w:r w:rsidRPr="007D2097">
        <w:rPr>
          <w:rFonts w:ascii="Cambria" w:hAnsi="Cambria"/>
          <w:b/>
        </w:rPr>
        <w:t>β-straling</w:t>
      </w:r>
      <w:r>
        <w:rPr>
          <w:rFonts w:ascii="Cambria" w:hAnsi="Cambria"/>
        </w:rPr>
        <w:t xml:space="preserve"> is het deeltje een elektron en bij </w:t>
      </w:r>
      <w:r w:rsidRPr="007D2097">
        <w:rPr>
          <w:rFonts w:ascii="Cambria" w:hAnsi="Cambria"/>
          <w:b/>
        </w:rPr>
        <w:t>γ</w:t>
      </w:r>
      <w:r w:rsidR="00250EB4" w:rsidRPr="007D2097">
        <w:rPr>
          <w:rFonts w:ascii="Cambria" w:hAnsi="Cambria"/>
          <w:b/>
        </w:rPr>
        <w:t>-straling</w:t>
      </w:r>
      <w:r>
        <w:rPr>
          <w:rFonts w:ascii="Cambria" w:hAnsi="Cambria"/>
        </w:rPr>
        <w:t xml:space="preserve"> gaat het om een foton. Dit is energie, dus dat maakt niet zoveel uit</w:t>
      </w:r>
      <w:r w:rsidR="00840AC1">
        <w:rPr>
          <w:rFonts w:ascii="Cambria" w:hAnsi="Cambria"/>
        </w:rPr>
        <w:t xml:space="preserve"> en kun je dus vergeten. </w:t>
      </w:r>
    </w:p>
    <w:p w14:paraId="0EFBF67D" w14:textId="77777777" w:rsidR="00840AC1" w:rsidRDefault="00840AC1" w:rsidP="004B4652"/>
    <w:tbl>
      <w:tblPr>
        <w:tblStyle w:val="TableGrid"/>
        <w:tblW w:w="0" w:type="auto"/>
        <w:tblLook w:val="04A0" w:firstRow="1" w:lastRow="0" w:firstColumn="1" w:lastColumn="0" w:noHBand="0" w:noVBand="1"/>
      </w:tblPr>
      <w:tblGrid>
        <w:gridCol w:w="2841"/>
        <w:gridCol w:w="2841"/>
        <w:gridCol w:w="2841"/>
      </w:tblGrid>
      <w:tr w:rsidR="006C3601" w14:paraId="07DB1EF3" w14:textId="77777777" w:rsidTr="006C3601">
        <w:tc>
          <w:tcPr>
            <w:tcW w:w="2841" w:type="dxa"/>
          </w:tcPr>
          <w:p w14:paraId="732BD6D9" w14:textId="77777777" w:rsidR="006C3601" w:rsidRDefault="006C3601" w:rsidP="004B4652">
            <w:pPr>
              <w:rPr>
                <w:rFonts w:ascii="Cambria" w:hAnsi="Cambria"/>
              </w:rPr>
            </w:pPr>
            <w:r>
              <w:rPr>
                <w:rFonts w:ascii="Cambria" w:hAnsi="Cambria"/>
              </w:rPr>
              <w:t>Soort straling</w:t>
            </w:r>
          </w:p>
        </w:tc>
        <w:tc>
          <w:tcPr>
            <w:tcW w:w="2841" w:type="dxa"/>
          </w:tcPr>
          <w:p w14:paraId="73DE40EF" w14:textId="77777777" w:rsidR="006C3601" w:rsidRDefault="006C3601" w:rsidP="004B4652">
            <w:pPr>
              <w:rPr>
                <w:rFonts w:ascii="Cambria" w:hAnsi="Cambria"/>
              </w:rPr>
            </w:pPr>
            <w:r>
              <w:rPr>
                <w:rFonts w:ascii="Cambria" w:hAnsi="Cambria"/>
              </w:rPr>
              <w:t>Ioniserend vermogen</w:t>
            </w:r>
          </w:p>
        </w:tc>
        <w:tc>
          <w:tcPr>
            <w:tcW w:w="2841" w:type="dxa"/>
          </w:tcPr>
          <w:p w14:paraId="306E05A4" w14:textId="77777777" w:rsidR="006C3601" w:rsidRDefault="006C3601" w:rsidP="004B4652">
            <w:pPr>
              <w:rPr>
                <w:rFonts w:ascii="Cambria" w:hAnsi="Cambria"/>
              </w:rPr>
            </w:pPr>
            <w:r>
              <w:rPr>
                <w:rFonts w:ascii="Cambria" w:hAnsi="Cambria"/>
              </w:rPr>
              <w:t>Doordringend vermogen</w:t>
            </w:r>
          </w:p>
        </w:tc>
      </w:tr>
      <w:tr w:rsidR="006C3601" w14:paraId="6B70D9F2" w14:textId="77777777" w:rsidTr="006C3601">
        <w:tc>
          <w:tcPr>
            <w:tcW w:w="2841" w:type="dxa"/>
          </w:tcPr>
          <w:p w14:paraId="7C3F16DB" w14:textId="77777777" w:rsidR="006C3601" w:rsidRDefault="00250EB4" w:rsidP="004B4652">
            <w:pPr>
              <w:rPr>
                <w:rFonts w:ascii="Cambria" w:hAnsi="Cambria"/>
              </w:rPr>
            </w:pPr>
            <w:r>
              <w:rPr>
                <w:rFonts w:ascii="Cambria" w:hAnsi="Cambria"/>
              </w:rPr>
              <w:t>α-straling</w:t>
            </w:r>
          </w:p>
        </w:tc>
        <w:tc>
          <w:tcPr>
            <w:tcW w:w="2841" w:type="dxa"/>
          </w:tcPr>
          <w:p w14:paraId="1B5CD3CF" w14:textId="77777777" w:rsidR="006C3601" w:rsidRDefault="00250EB4" w:rsidP="004B4652">
            <w:pPr>
              <w:rPr>
                <w:rFonts w:ascii="Cambria" w:hAnsi="Cambria"/>
              </w:rPr>
            </w:pPr>
            <w:r>
              <w:rPr>
                <w:rFonts w:ascii="Cambria" w:hAnsi="Cambria"/>
              </w:rPr>
              <w:t>Groot</w:t>
            </w:r>
          </w:p>
        </w:tc>
        <w:tc>
          <w:tcPr>
            <w:tcW w:w="2841" w:type="dxa"/>
          </w:tcPr>
          <w:p w14:paraId="5336769A" w14:textId="77777777" w:rsidR="006C3601" w:rsidRDefault="00250EB4" w:rsidP="004B4652">
            <w:pPr>
              <w:rPr>
                <w:rFonts w:ascii="Cambria" w:hAnsi="Cambria"/>
              </w:rPr>
            </w:pPr>
            <w:r>
              <w:rPr>
                <w:rFonts w:ascii="Cambria" w:hAnsi="Cambria"/>
              </w:rPr>
              <w:t>Klein</w:t>
            </w:r>
          </w:p>
        </w:tc>
      </w:tr>
      <w:tr w:rsidR="006C3601" w14:paraId="420DF76D" w14:textId="77777777" w:rsidTr="006C3601">
        <w:tc>
          <w:tcPr>
            <w:tcW w:w="2841" w:type="dxa"/>
          </w:tcPr>
          <w:p w14:paraId="6365F73F" w14:textId="77777777" w:rsidR="006C3601" w:rsidRDefault="00250EB4" w:rsidP="004B4652">
            <w:pPr>
              <w:rPr>
                <w:rFonts w:ascii="Cambria" w:hAnsi="Cambria"/>
              </w:rPr>
            </w:pPr>
            <w:r>
              <w:rPr>
                <w:rFonts w:ascii="Cambria" w:hAnsi="Cambria"/>
              </w:rPr>
              <w:t>β-straling</w:t>
            </w:r>
          </w:p>
        </w:tc>
        <w:tc>
          <w:tcPr>
            <w:tcW w:w="2841" w:type="dxa"/>
          </w:tcPr>
          <w:p w14:paraId="59CB2019" w14:textId="77777777" w:rsidR="006C3601" w:rsidRDefault="00250EB4" w:rsidP="004B4652">
            <w:pPr>
              <w:rPr>
                <w:rFonts w:ascii="Cambria" w:hAnsi="Cambria"/>
              </w:rPr>
            </w:pPr>
            <w:r>
              <w:rPr>
                <w:rFonts w:ascii="Cambria" w:hAnsi="Cambria"/>
              </w:rPr>
              <w:t>Matig</w:t>
            </w:r>
          </w:p>
        </w:tc>
        <w:tc>
          <w:tcPr>
            <w:tcW w:w="2841" w:type="dxa"/>
          </w:tcPr>
          <w:p w14:paraId="609B54B8" w14:textId="77777777" w:rsidR="006C3601" w:rsidRDefault="00250EB4" w:rsidP="004B4652">
            <w:pPr>
              <w:rPr>
                <w:rFonts w:ascii="Cambria" w:hAnsi="Cambria"/>
              </w:rPr>
            </w:pPr>
            <w:r>
              <w:rPr>
                <w:rFonts w:ascii="Cambria" w:hAnsi="Cambria"/>
              </w:rPr>
              <w:t>Matig</w:t>
            </w:r>
          </w:p>
        </w:tc>
      </w:tr>
      <w:tr w:rsidR="006C3601" w14:paraId="5377EDC7" w14:textId="77777777" w:rsidTr="006C3601">
        <w:tc>
          <w:tcPr>
            <w:tcW w:w="2841" w:type="dxa"/>
          </w:tcPr>
          <w:p w14:paraId="2CD9EF9C" w14:textId="77777777" w:rsidR="006C3601" w:rsidRDefault="00250EB4" w:rsidP="004B4652">
            <w:pPr>
              <w:rPr>
                <w:rFonts w:ascii="Cambria" w:hAnsi="Cambria"/>
              </w:rPr>
            </w:pPr>
            <w:r>
              <w:rPr>
                <w:rFonts w:ascii="Cambria" w:hAnsi="Cambria"/>
              </w:rPr>
              <w:t>γ-straling</w:t>
            </w:r>
          </w:p>
        </w:tc>
        <w:tc>
          <w:tcPr>
            <w:tcW w:w="2841" w:type="dxa"/>
          </w:tcPr>
          <w:p w14:paraId="3FC9F370" w14:textId="77777777" w:rsidR="006C3601" w:rsidRDefault="00250EB4" w:rsidP="004B4652">
            <w:pPr>
              <w:rPr>
                <w:rFonts w:ascii="Cambria" w:hAnsi="Cambria"/>
              </w:rPr>
            </w:pPr>
            <w:r>
              <w:rPr>
                <w:rFonts w:ascii="Cambria" w:hAnsi="Cambria"/>
              </w:rPr>
              <w:t>Klein</w:t>
            </w:r>
          </w:p>
        </w:tc>
        <w:tc>
          <w:tcPr>
            <w:tcW w:w="2841" w:type="dxa"/>
          </w:tcPr>
          <w:p w14:paraId="418CD944" w14:textId="77777777" w:rsidR="006C3601" w:rsidRDefault="00250EB4" w:rsidP="004B4652">
            <w:pPr>
              <w:rPr>
                <w:rFonts w:ascii="Cambria" w:hAnsi="Cambria"/>
              </w:rPr>
            </w:pPr>
            <w:r>
              <w:rPr>
                <w:rFonts w:ascii="Cambria" w:hAnsi="Cambria"/>
              </w:rPr>
              <w:t>Groot</w:t>
            </w:r>
          </w:p>
        </w:tc>
      </w:tr>
      <w:tr w:rsidR="006C3601" w14:paraId="2A62944A" w14:textId="77777777" w:rsidTr="006C3601">
        <w:tc>
          <w:tcPr>
            <w:tcW w:w="2841" w:type="dxa"/>
          </w:tcPr>
          <w:p w14:paraId="3AE9D099" w14:textId="77777777" w:rsidR="006C3601" w:rsidRDefault="00250EB4" w:rsidP="004B4652">
            <w:pPr>
              <w:rPr>
                <w:rFonts w:ascii="Cambria" w:hAnsi="Cambria"/>
              </w:rPr>
            </w:pPr>
            <w:r>
              <w:rPr>
                <w:rFonts w:ascii="Cambria" w:hAnsi="Cambria"/>
              </w:rPr>
              <w:t>röntgenstraling</w:t>
            </w:r>
          </w:p>
        </w:tc>
        <w:tc>
          <w:tcPr>
            <w:tcW w:w="2841" w:type="dxa"/>
          </w:tcPr>
          <w:p w14:paraId="36F4473D" w14:textId="77777777" w:rsidR="006C3601" w:rsidRDefault="00250EB4" w:rsidP="004B4652">
            <w:pPr>
              <w:rPr>
                <w:rFonts w:ascii="Cambria" w:hAnsi="Cambria"/>
              </w:rPr>
            </w:pPr>
            <w:r>
              <w:rPr>
                <w:rFonts w:ascii="Cambria" w:hAnsi="Cambria"/>
              </w:rPr>
              <w:t>Klein</w:t>
            </w:r>
          </w:p>
        </w:tc>
        <w:tc>
          <w:tcPr>
            <w:tcW w:w="2841" w:type="dxa"/>
          </w:tcPr>
          <w:p w14:paraId="545DB7D7" w14:textId="77777777" w:rsidR="006C3601" w:rsidRDefault="00250EB4" w:rsidP="004B4652">
            <w:pPr>
              <w:rPr>
                <w:rFonts w:ascii="Cambria" w:hAnsi="Cambria"/>
              </w:rPr>
            </w:pPr>
            <w:r>
              <w:rPr>
                <w:rFonts w:ascii="Cambria" w:hAnsi="Cambria"/>
              </w:rPr>
              <w:t>Groot</w:t>
            </w:r>
          </w:p>
        </w:tc>
      </w:tr>
    </w:tbl>
    <w:p w14:paraId="22DFA4EA" w14:textId="77777777" w:rsidR="004B4652" w:rsidRDefault="004B4652" w:rsidP="00825B03">
      <w:pPr>
        <w:rPr>
          <w:rFonts w:ascii="Cambria" w:hAnsi="Cambria"/>
        </w:rPr>
      </w:pPr>
    </w:p>
    <w:p w14:paraId="78C66A2A" w14:textId="77777777" w:rsidR="004B4652" w:rsidRDefault="00250EB4" w:rsidP="00250EB4">
      <w:pPr>
        <w:rPr>
          <w:rFonts w:ascii="Cambria" w:hAnsi="Cambria"/>
        </w:rPr>
      </w:pPr>
      <w:r w:rsidRPr="007D2097">
        <w:rPr>
          <w:rFonts w:ascii="Cambria" w:hAnsi="Cambria"/>
          <w:b/>
        </w:rPr>
        <w:t>Radioactief verval</w:t>
      </w:r>
      <w:r>
        <w:rPr>
          <w:rFonts w:ascii="Cambria" w:hAnsi="Cambria"/>
        </w:rPr>
        <w:t xml:space="preserve"> is het uitzenden van een stralingsdeeltje door een instabiele atoomkern van een radioactieve stof. Het aantal instabiele atoomkernen dat per seconde vervalt, noemen we de </w:t>
      </w:r>
      <w:r w:rsidRPr="007D2097">
        <w:rPr>
          <w:rFonts w:ascii="Cambria" w:hAnsi="Cambria"/>
          <w:b/>
        </w:rPr>
        <w:t>activiteit</w:t>
      </w:r>
      <w:r>
        <w:rPr>
          <w:rFonts w:ascii="Cambria" w:hAnsi="Cambria"/>
        </w:rPr>
        <w:t xml:space="preserve"> (A). </w:t>
      </w:r>
    </w:p>
    <w:p w14:paraId="6EE3C032" w14:textId="77777777" w:rsidR="00825B03" w:rsidRDefault="00825B03" w:rsidP="00250EB4">
      <w:pPr>
        <w:rPr>
          <w:rFonts w:ascii="Cambria" w:hAnsi="Cambria"/>
        </w:rPr>
      </w:pPr>
    </w:p>
    <w:p w14:paraId="32513095" w14:textId="77777777" w:rsidR="00825B03" w:rsidRDefault="00825B03" w:rsidP="00250EB4">
      <w:pPr>
        <w:rPr>
          <w:rFonts w:ascii="Cambria" w:hAnsi="Cambria"/>
        </w:rPr>
      </w:pPr>
      <w:r>
        <w:rPr>
          <w:rFonts w:ascii="Cambria" w:hAnsi="Cambria"/>
        </w:rPr>
        <w:t xml:space="preserve">Het komt er op neer dat een radioactieve stof vol zit met atomen, zoals iedere andere stof. Het opvallende aan atomen in een radioactieve stof is dat de atoomkernen niet stabiel zijn en er dus elk willekeurig moment één elektron ‘uitvliegen’, zoals bij β-straling het geval is. </w:t>
      </w:r>
      <w:r w:rsidR="003F24A1">
        <w:rPr>
          <w:rFonts w:ascii="Cambria" w:hAnsi="Cambria"/>
        </w:rPr>
        <w:t>Het aantal deeltjes dat er per seconde ‘uitvliegt’, noemen we de activiteit (A).</w:t>
      </w:r>
    </w:p>
    <w:p w14:paraId="6FC185B0" w14:textId="77777777" w:rsidR="003F24A1" w:rsidRDefault="003F24A1" w:rsidP="00250EB4">
      <w:pPr>
        <w:rPr>
          <w:rFonts w:ascii="Cambria" w:hAnsi="Cambria"/>
        </w:rPr>
      </w:pPr>
    </w:p>
    <w:p w14:paraId="6F374F90" w14:textId="0900CAD0" w:rsidR="003F24A1" w:rsidRDefault="003F24A1" w:rsidP="00250EB4">
      <w:pPr>
        <w:rPr>
          <w:rFonts w:ascii="Cambria" w:hAnsi="Cambria"/>
        </w:rPr>
      </w:pPr>
      <w:r>
        <w:rPr>
          <w:rFonts w:ascii="Cambria" w:hAnsi="Cambria"/>
        </w:rPr>
        <w:t xml:space="preserve">De eenheid van activiteit is </w:t>
      </w:r>
      <w:r w:rsidRPr="007D2097">
        <w:rPr>
          <w:rFonts w:ascii="Cambria" w:hAnsi="Cambria"/>
          <w:b/>
        </w:rPr>
        <w:t>Becquerel</w:t>
      </w:r>
      <w:r>
        <w:rPr>
          <w:rFonts w:ascii="Cambria" w:hAnsi="Cambria"/>
        </w:rPr>
        <w:t>. Een activiteit van 1 Bq betekent dat er één atoomkern vervalt per seconde (gemiddeld).</w:t>
      </w:r>
      <w:r w:rsidR="00072AA3">
        <w:rPr>
          <w:rFonts w:ascii="Cambria" w:hAnsi="Cambria"/>
        </w:rPr>
        <w:t xml:space="preserve"> Ook voor de activiteit bestaat er een </w:t>
      </w:r>
      <w:r w:rsidR="00072AA3" w:rsidRPr="007D2097">
        <w:rPr>
          <w:rFonts w:ascii="Cambria" w:hAnsi="Cambria"/>
          <w:b/>
        </w:rPr>
        <w:t>halveringstijd</w:t>
      </w:r>
      <w:r w:rsidR="00072AA3">
        <w:rPr>
          <w:rFonts w:ascii="Cambria" w:hAnsi="Cambria"/>
        </w:rPr>
        <w:t xml:space="preserve"> en een (in dit geval) </w:t>
      </w:r>
      <w:r w:rsidR="00072AA3" w:rsidRPr="007D2097">
        <w:rPr>
          <w:rFonts w:ascii="Cambria" w:hAnsi="Cambria"/>
          <w:b/>
        </w:rPr>
        <w:t>vervalkromme</w:t>
      </w:r>
      <w:r w:rsidR="00072AA3">
        <w:rPr>
          <w:rFonts w:ascii="Cambria" w:hAnsi="Cambria"/>
        </w:rPr>
        <w:t>.</w:t>
      </w:r>
    </w:p>
    <w:p w14:paraId="3B7EC2B7" w14:textId="77777777" w:rsidR="00072AA3" w:rsidRDefault="00072AA3" w:rsidP="00250EB4">
      <w:pPr>
        <w:rPr>
          <w:rFonts w:ascii="Cambria" w:hAnsi="Cambria"/>
        </w:rPr>
      </w:pPr>
    </w:p>
    <w:p w14:paraId="7E71495A" w14:textId="503939B6" w:rsidR="00072AA3" w:rsidRPr="007D2097" w:rsidRDefault="00072AA3" w:rsidP="00250EB4">
      <w:pPr>
        <w:rPr>
          <w:rFonts w:ascii="Cambria" w:hAnsi="Cambria"/>
          <w:b/>
          <w:vertAlign w:val="superscript"/>
        </w:rPr>
      </w:pPr>
      <w:r w:rsidRPr="007D2097">
        <w:rPr>
          <w:rFonts w:ascii="Cambria" w:hAnsi="Cambria"/>
          <w:b/>
        </w:rPr>
        <w:t>A = A</w:t>
      </w:r>
      <w:r w:rsidRPr="007D2097">
        <w:rPr>
          <w:rFonts w:ascii="Cambria" w:hAnsi="Cambria"/>
          <w:b/>
          <w:vertAlign w:val="subscript"/>
        </w:rPr>
        <w:t>0</w:t>
      </w:r>
      <w:r w:rsidRPr="007D2097">
        <w:rPr>
          <w:rFonts w:ascii="Cambria" w:hAnsi="Cambria"/>
          <w:b/>
        </w:rPr>
        <w:t xml:space="preserve"> * (0,5)</w:t>
      </w:r>
      <w:r w:rsidRPr="007D2097">
        <w:rPr>
          <w:rFonts w:ascii="Cambria" w:hAnsi="Cambria"/>
          <w:b/>
          <w:vertAlign w:val="superscript"/>
        </w:rPr>
        <w:t>n</w:t>
      </w:r>
    </w:p>
    <w:p w14:paraId="3E67D615" w14:textId="77777777" w:rsidR="00072AA3" w:rsidRDefault="00072AA3" w:rsidP="00250EB4">
      <w:pPr>
        <w:rPr>
          <w:rFonts w:ascii="Cambria" w:hAnsi="Cambria"/>
          <w:vertAlign w:val="superscript"/>
        </w:rPr>
      </w:pPr>
    </w:p>
    <w:p w14:paraId="6432C859" w14:textId="77777777" w:rsidR="00DE2850" w:rsidRDefault="00DE2850" w:rsidP="00250EB4">
      <w:pPr>
        <w:rPr>
          <w:rFonts w:ascii="Cambria" w:hAnsi="Cambria"/>
          <w:vertAlign w:val="superscript"/>
        </w:rPr>
      </w:pPr>
    </w:p>
    <w:p w14:paraId="616FE7AB" w14:textId="2A6E4AA8" w:rsidR="00DE2850" w:rsidRDefault="00DE2850" w:rsidP="00DE2850">
      <w:pPr>
        <w:rPr>
          <w:sz w:val="28"/>
        </w:rPr>
      </w:pPr>
      <w:r w:rsidRPr="00652DE9">
        <w:rPr>
          <w:rFonts w:asciiTheme="majorHAnsi" w:hAnsiTheme="majorHAnsi"/>
          <w:b/>
          <w:color w:val="F79646" w:themeColor="accent6"/>
          <w:sz w:val="28"/>
        </w:rPr>
        <w:t xml:space="preserve">Paragraaf </w:t>
      </w:r>
      <w:r>
        <w:rPr>
          <w:rFonts w:asciiTheme="majorHAnsi" w:hAnsiTheme="majorHAnsi"/>
          <w:b/>
          <w:color w:val="F79646" w:themeColor="accent6"/>
          <w:sz w:val="28"/>
        </w:rPr>
        <w:t>4</w:t>
      </w:r>
    </w:p>
    <w:p w14:paraId="0792A1E9" w14:textId="77777777" w:rsidR="00DE2850" w:rsidRDefault="00DE2850" w:rsidP="00250EB4">
      <w:pPr>
        <w:rPr>
          <w:rFonts w:ascii="Cambria" w:hAnsi="Cambria"/>
          <w:vertAlign w:val="superscript"/>
        </w:rPr>
      </w:pPr>
    </w:p>
    <w:p w14:paraId="37F42E44" w14:textId="193FF695" w:rsidR="004B4652" w:rsidRDefault="00072AA3" w:rsidP="007D2097">
      <w:pPr>
        <w:rPr>
          <w:rFonts w:ascii="Cambria" w:hAnsi="Cambria"/>
        </w:rPr>
      </w:pPr>
      <w:r w:rsidRPr="007D2097">
        <w:rPr>
          <w:rFonts w:ascii="Cambria" w:hAnsi="Cambria"/>
          <w:b/>
        </w:rPr>
        <w:t>Isotopen</w:t>
      </w:r>
      <w:r>
        <w:rPr>
          <w:rFonts w:ascii="Cambria" w:hAnsi="Cambria"/>
        </w:rPr>
        <w:t xml:space="preserve"> zijn </w:t>
      </w:r>
      <w:r w:rsidR="007D2097">
        <w:rPr>
          <w:rFonts w:ascii="Cambria" w:hAnsi="Cambria"/>
        </w:rPr>
        <w:t xml:space="preserve">dezelfde atomen, maar dan met een verschillend aantal neutronen. Dit heeft tot gevolg dat het massagetal ook verschild. Voor alle isotopen, zie BINAS tabel 25A. </w:t>
      </w:r>
    </w:p>
    <w:p w14:paraId="2686B7A5" w14:textId="77777777" w:rsidR="007D2097" w:rsidRDefault="007D2097" w:rsidP="007D2097">
      <w:pPr>
        <w:rPr>
          <w:rFonts w:ascii="Cambria" w:hAnsi="Cambria"/>
        </w:rPr>
      </w:pPr>
    </w:p>
    <w:p w14:paraId="45E36A1A" w14:textId="45889403" w:rsidR="007D2097" w:rsidRDefault="007D2097" w:rsidP="007D2097">
      <w:pPr>
        <w:rPr>
          <w:rFonts w:ascii="Cambria" w:hAnsi="Cambria"/>
        </w:rPr>
      </w:pPr>
      <w:r>
        <w:rPr>
          <w:rFonts w:ascii="Cambria" w:hAnsi="Cambria"/>
        </w:rPr>
        <w:t xml:space="preserve">Hoe een radioactieve stof verandert, kun je zien in een </w:t>
      </w:r>
      <w:r w:rsidRPr="007D2097">
        <w:rPr>
          <w:rFonts w:ascii="Cambria" w:hAnsi="Cambria"/>
          <w:b/>
        </w:rPr>
        <w:t>vervalvergelijking</w:t>
      </w:r>
      <w:r>
        <w:rPr>
          <w:rFonts w:ascii="Cambria" w:hAnsi="Cambria"/>
        </w:rPr>
        <w:t>.</w:t>
      </w:r>
    </w:p>
    <w:p w14:paraId="0D4A0BAE" w14:textId="77777777" w:rsidR="007D2097" w:rsidRDefault="007D2097" w:rsidP="007D2097">
      <w:pPr>
        <w:rPr>
          <w:rFonts w:ascii="Cambria" w:hAnsi="Cambria"/>
        </w:rPr>
      </w:pPr>
    </w:p>
    <w:p w14:paraId="695452E0" w14:textId="0591092B" w:rsidR="005B383A" w:rsidRDefault="007D2097" w:rsidP="007D2097">
      <w:pPr>
        <w:rPr>
          <w:rFonts w:ascii="Cambria" w:hAnsi="Cambria"/>
        </w:rPr>
      </w:pPr>
      <w:r>
        <w:rPr>
          <w:rFonts w:ascii="Cambria" w:hAnsi="Cambria"/>
        </w:rPr>
        <w:t xml:space="preserve">α-straling = </w:t>
      </w:r>
      <w:r w:rsidR="005B383A">
        <w:rPr>
          <w:rFonts w:ascii="Cambria" w:hAnsi="Cambria"/>
          <w:vertAlign w:val="superscript"/>
        </w:rPr>
        <w:t>4</w:t>
      </w:r>
      <w:r w:rsidR="005B383A">
        <w:rPr>
          <w:rFonts w:ascii="Cambria" w:hAnsi="Cambria"/>
          <w:vertAlign w:val="subscript"/>
        </w:rPr>
        <w:t>2</w:t>
      </w:r>
      <w:r w:rsidR="005B383A" w:rsidRPr="005B383A">
        <w:rPr>
          <w:rFonts w:ascii="Cambria" w:hAnsi="Cambria"/>
        </w:rPr>
        <w:t xml:space="preserve"> </w:t>
      </w:r>
      <w:r w:rsidR="005B383A">
        <w:rPr>
          <w:rFonts w:ascii="Cambria" w:hAnsi="Cambria"/>
        </w:rPr>
        <w:t xml:space="preserve">α </w:t>
      </w:r>
    </w:p>
    <w:p w14:paraId="28195C9D" w14:textId="77777777" w:rsidR="005B383A" w:rsidRDefault="005B383A" w:rsidP="007D2097">
      <w:pPr>
        <w:rPr>
          <w:rFonts w:ascii="Cambria" w:hAnsi="Cambria"/>
        </w:rPr>
      </w:pPr>
    </w:p>
    <w:p w14:paraId="379A5FAD" w14:textId="4BB13BEA" w:rsidR="005B383A" w:rsidRDefault="005B383A" w:rsidP="007D2097">
      <w:pPr>
        <w:rPr>
          <w:rFonts w:ascii="Cambria" w:hAnsi="Cambria"/>
        </w:rPr>
      </w:pPr>
      <w:r>
        <w:rPr>
          <w:rFonts w:ascii="Cambria" w:hAnsi="Cambria"/>
        </w:rPr>
        <w:t xml:space="preserve">β-straling = </w:t>
      </w:r>
      <w:r>
        <w:rPr>
          <w:rFonts w:ascii="Cambria" w:hAnsi="Cambria"/>
          <w:vertAlign w:val="superscript"/>
        </w:rPr>
        <w:t>0</w:t>
      </w:r>
      <w:r>
        <w:rPr>
          <w:rFonts w:ascii="Cambria" w:hAnsi="Cambria"/>
          <w:vertAlign w:val="subscript"/>
        </w:rPr>
        <w:t>-1</w:t>
      </w:r>
      <w:r w:rsidRPr="005B383A">
        <w:rPr>
          <w:rFonts w:ascii="Cambria" w:hAnsi="Cambria"/>
        </w:rPr>
        <w:t xml:space="preserve"> </w:t>
      </w:r>
      <w:r>
        <w:rPr>
          <w:rFonts w:ascii="Cambria" w:hAnsi="Cambria"/>
        </w:rPr>
        <w:t>β</w:t>
      </w:r>
    </w:p>
    <w:p w14:paraId="522661FB" w14:textId="77777777" w:rsidR="005B383A" w:rsidRDefault="005B383A" w:rsidP="007D2097">
      <w:pPr>
        <w:rPr>
          <w:rFonts w:ascii="Cambria" w:hAnsi="Cambria"/>
        </w:rPr>
      </w:pPr>
    </w:p>
    <w:p w14:paraId="2589BA8B" w14:textId="15408497" w:rsidR="005B383A" w:rsidRDefault="005B383A" w:rsidP="007D2097">
      <w:pPr>
        <w:rPr>
          <w:rFonts w:ascii="Cambria" w:hAnsi="Cambria"/>
        </w:rPr>
      </w:pPr>
      <w:r>
        <w:rPr>
          <w:rFonts w:ascii="Cambria" w:hAnsi="Cambria"/>
        </w:rPr>
        <w:t>β</w:t>
      </w:r>
      <w:r>
        <w:rPr>
          <w:rFonts w:ascii="Cambria" w:hAnsi="Cambria"/>
          <w:vertAlign w:val="superscript"/>
        </w:rPr>
        <w:t>+</w:t>
      </w:r>
      <w:r>
        <w:rPr>
          <w:rFonts w:ascii="Cambria" w:hAnsi="Cambria"/>
        </w:rPr>
        <w:t xml:space="preserve">-straling = </w:t>
      </w:r>
      <w:r>
        <w:rPr>
          <w:rFonts w:ascii="Cambria" w:hAnsi="Cambria"/>
          <w:vertAlign w:val="superscript"/>
        </w:rPr>
        <w:t>0</w:t>
      </w:r>
      <w:r>
        <w:rPr>
          <w:rFonts w:ascii="Cambria" w:hAnsi="Cambria"/>
          <w:vertAlign w:val="subscript"/>
        </w:rPr>
        <w:t>1</w:t>
      </w:r>
      <w:r w:rsidRPr="005B383A">
        <w:rPr>
          <w:rFonts w:ascii="Cambria" w:hAnsi="Cambria"/>
        </w:rPr>
        <w:t xml:space="preserve"> </w:t>
      </w:r>
      <w:r>
        <w:rPr>
          <w:rFonts w:ascii="Cambria" w:hAnsi="Cambria"/>
        </w:rPr>
        <w:t>β</w:t>
      </w:r>
    </w:p>
    <w:p w14:paraId="672B4F2F" w14:textId="77777777" w:rsidR="005B383A" w:rsidRDefault="005B383A" w:rsidP="007D2097">
      <w:pPr>
        <w:rPr>
          <w:rFonts w:ascii="Cambria" w:hAnsi="Cambria"/>
        </w:rPr>
      </w:pPr>
    </w:p>
    <w:p w14:paraId="0389A3B8" w14:textId="2AE642CD" w:rsidR="005B383A" w:rsidRDefault="005B383A" w:rsidP="007D2097">
      <w:pPr>
        <w:rPr>
          <w:rFonts w:ascii="Cambria" w:hAnsi="Cambria"/>
        </w:rPr>
      </w:pPr>
      <w:r>
        <w:rPr>
          <w:rFonts w:ascii="Cambria" w:hAnsi="Cambria"/>
        </w:rPr>
        <w:t xml:space="preserve">protonenstraling = </w:t>
      </w:r>
      <w:r>
        <w:rPr>
          <w:rFonts w:ascii="Cambria" w:hAnsi="Cambria"/>
          <w:vertAlign w:val="superscript"/>
        </w:rPr>
        <w:t>1</w:t>
      </w:r>
      <w:r>
        <w:rPr>
          <w:rFonts w:ascii="Cambria" w:hAnsi="Cambria"/>
          <w:vertAlign w:val="subscript"/>
        </w:rPr>
        <w:t xml:space="preserve">1 </w:t>
      </w:r>
      <w:r>
        <w:rPr>
          <w:rFonts w:ascii="Cambria" w:hAnsi="Cambria"/>
        </w:rPr>
        <w:t>p</w:t>
      </w:r>
    </w:p>
    <w:p w14:paraId="17A32375" w14:textId="77777777" w:rsidR="005B383A" w:rsidRDefault="005B383A" w:rsidP="007D2097">
      <w:pPr>
        <w:rPr>
          <w:rFonts w:ascii="Cambria" w:hAnsi="Cambria"/>
        </w:rPr>
      </w:pPr>
    </w:p>
    <w:p w14:paraId="11BA57E1" w14:textId="0B2BD064" w:rsidR="005B383A" w:rsidRDefault="005B383A" w:rsidP="007D2097">
      <w:pPr>
        <w:rPr>
          <w:rFonts w:ascii="Cambria" w:hAnsi="Cambria"/>
        </w:rPr>
      </w:pPr>
      <w:r>
        <w:rPr>
          <w:rFonts w:ascii="Cambria" w:hAnsi="Cambria"/>
        </w:rPr>
        <w:t xml:space="preserve">neutronenstraling = </w:t>
      </w:r>
      <w:r>
        <w:rPr>
          <w:rFonts w:ascii="Cambria" w:hAnsi="Cambria"/>
          <w:vertAlign w:val="superscript"/>
        </w:rPr>
        <w:t>1</w:t>
      </w:r>
      <w:r>
        <w:rPr>
          <w:rFonts w:ascii="Cambria" w:hAnsi="Cambria"/>
          <w:vertAlign w:val="subscript"/>
        </w:rPr>
        <w:t xml:space="preserve">0 </w:t>
      </w:r>
      <w:r>
        <w:rPr>
          <w:rFonts w:ascii="Cambria" w:hAnsi="Cambria"/>
        </w:rPr>
        <w:t>n</w:t>
      </w:r>
    </w:p>
    <w:p w14:paraId="5E9D8E55" w14:textId="77777777" w:rsidR="005B383A" w:rsidRDefault="005B383A" w:rsidP="007D2097">
      <w:pPr>
        <w:rPr>
          <w:rFonts w:ascii="Cambria" w:hAnsi="Cambria"/>
        </w:rPr>
      </w:pPr>
    </w:p>
    <w:p w14:paraId="47F9E893" w14:textId="77777777" w:rsidR="005B383A" w:rsidRDefault="005B383A" w:rsidP="007D2097">
      <w:pPr>
        <w:rPr>
          <w:rFonts w:ascii="Cambria" w:hAnsi="Cambria"/>
        </w:rPr>
      </w:pPr>
      <w:r>
        <w:rPr>
          <w:rFonts w:ascii="Cambria" w:hAnsi="Cambria"/>
        </w:rPr>
        <w:t xml:space="preserve">bij het beschieten van stabiele atoomkernen met bijvoorbeeld α-straling kunnen kernreacties optreden waarbij een proton of een neutron vrijkomt. Deze kernstraling noemen we protonen- en neutronenstraling. </w:t>
      </w:r>
    </w:p>
    <w:p w14:paraId="3FE35E7B" w14:textId="77777777" w:rsidR="005B383A" w:rsidRDefault="005B383A" w:rsidP="007D2097">
      <w:pPr>
        <w:rPr>
          <w:rFonts w:ascii="Cambria" w:hAnsi="Cambria"/>
        </w:rPr>
      </w:pPr>
    </w:p>
    <w:p w14:paraId="10AC6443" w14:textId="77777777" w:rsidR="005B383A" w:rsidRDefault="005B383A" w:rsidP="007D2097">
      <w:pPr>
        <w:rPr>
          <w:rFonts w:ascii="Cambria" w:hAnsi="Cambria"/>
        </w:rPr>
      </w:pPr>
      <w:r>
        <w:rPr>
          <w:rFonts w:ascii="Cambria" w:hAnsi="Cambria"/>
        </w:rPr>
        <w:t>Voor de activiteit is dus een vervalkromme. Daarbij geld de volgende formule:</w:t>
      </w:r>
    </w:p>
    <w:p w14:paraId="4B1B9710" w14:textId="77777777" w:rsidR="005B383A" w:rsidRDefault="005B383A" w:rsidP="007D2097">
      <w:pPr>
        <w:rPr>
          <w:rFonts w:ascii="Cambria" w:hAnsi="Cambria"/>
        </w:rPr>
      </w:pPr>
    </w:p>
    <w:p w14:paraId="5D6A473E" w14:textId="6027B5C4" w:rsidR="005B383A" w:rsidRDefault="005B383A" w:rsidP="007D2097">
      <w:pPr>
        <w:rPr>
          <w:rFonts w:ascii="Cambria" w:hAnsi="Cambria"/>
        </w:rPr>
      </w:pPr>
      <w:r>
        <w:rPr>
          <w:rFonts w:ascii="Cambria" w:hAnsi="Cambria"/>
        </w:rPr>
        <w:t>A = -ΔN :  Δt</w:t>
      </w:r>
    </w:p>
    <w:p w14:paraId="0AD31DB7" w14:textId="77777777" w:rsidR="005B383A" w:rsidRDefault="005B383A" w:rsidP="007D2097">
      <w:pPr>
        <w:rPr>
          <w:rFonts w:ascii="Cambria" w:hAnsi="Cambria"/>
        </w:rPr>
      </w:pPr>
    </w:p>
    <w:p w14:paraId="1D88D18B" w14:textId="4C841D30" w:rsidR="005B383A" w:rsidRDefault="005B383A" w:rsidP="007D2097">
      <w:pPr>
        <w:rPr>
          <w:rFonts w:ascii="Cambria" w:hAnsi="Cambria"/>
        </w:rPr>
      </w:pPr>
      <w:r>
        <w:rPr>
          <w:rFonts w:ascii="Cambria" w:hAnsi="Cambria"/>
        </w:rPr>
        <w:t>Als er ge</w:t>
      </w:r>
      <w:r w:rsidR="00DE2850">
        <w:rPr>
          <w:rFonts w:ascii="Cambria" w:hAnsi="Cambria"/>
        </w:rPr>
        <w:t>en grafiek bij de opdracht staat</w:t>
      </w:r>
      <w:r>
        <w:rPr>
          <w:rFonts w:ascii="Cambria" w:hAnsi="Cambria"/>
        </w:rPr>
        <w:t>, is er altijd nog een algemene formule:</w:t>
      </w:r>
    </w:p>
    <w:p w14:paraId="24DB830F" w14:textId="77777777" w:rsidR="005B383A" w:rsidRDefault="005B383A" w:rsidP="007D2097">
      <w:pPr>
        <w:rPr>
          <w:rFonts w:ascii="Cambria" w:hAnsi="Cambria"/>
        </w:rPr>
      </w:pPr>
    </w:p>
    <w:p w14:paraId="3AFC2B73" w14:textId="77777777" w:rsidR="005B383A" w:rsidRDefault="005B383A" w:rsidP="007D2097">
      <w:pPr>
        <w:rPr>
          <w:rFonts w:ascii="Cambria" w:hAnsi="Cambria"/>
        </w:rPr>
      </w:pPr>
      <w:r>
        <w:rPr>
          <w:rFonts w:ascii="Cambria" w:hAnsi="Cambria"/>
        </w:rPr>
        <w:t>A = (0,693 : t</w:t>
      </w:r>
      <w:r>
        <w:rPr>
          <w:rFonts w:ascii="Cambria" w:hAnsi="Cambria"/>
          <w:vertAlign w:val="subscript"/>
        </w:rPr>
        <w:t>0,5</w:t>
      </w:r>
      <w:r>
        <w:rPr>
          <w:rFonts w:ascii="Cambria" w:hAnsi="Cambria"/>
        </w:rPr>
        <w:t>) * N</w:t>
      </w:r>
    </w:p>
    <w:p w14:paraId="7A1E4366" w14:textId="77777777" w:rsidR="005B383A" w:rsidRDefault="005B383A" w:rsidP="007D2097">
      <w:pPr>
        <w:rPr>
          <w:rFonts w:ascii="Cambria" w:hAnsi="Cambria"/>
        </w:rPr>
      </w:pPr>
    </w:p>
    <w:p w14:paraId="7002AA08" w14:textId="77777777" w:rsidR="005B383A" w:rsidRDefault="005B383A" w:rsidP="007D2097">
      <w:pPr>
        <w:rPr>
          <w:rFonts w:ascii="Cambria" w:hAnsi="Cambria"/>
        </w:rPr>
      </w:pPr>
    </w:p>
    <w:p w14:paraId="154F6D90" w14:textId="4034E916" w:rsidR="005B383A" w:rsidRDefault="005B383A" w:rsidP="005B383A">
      <w:pPr>
        <w:rPr>
          <w:sz w:val="28"/>
        </w:rPr>
      </w:pPr>
      <w:r w:rsidRPr="00652DE9">
        <w:rPr>
          <w:rFonts w:asciiTheme="majorHAnsi" w:hAnsiTheme="majorHAnsi"/>
          <w:b/>
          <w:color w:val="F79646" w:themeColor="accent6"/>
          <w:sz w:val="28"/>
        </w:rPr>
        <w:t xml:space="preserve">Paragraaf </w:t>
      </w:r>
      <w:r>
        <w:rPr>
          <w:rFonts w:asciiTheme="majorHAnsi" w:hAnsiTheme="majorHAnsi"/>
          <w:b/>
          <w:color w:val="F79646" w:themeColor="accent6"/>
          <w:sz w:val="28"/>
        </w:rPr>
        <w:t>5</w:t>
      </w:r>
    </w:p>
    <w:p w14:paraId="6E751A8F" w14:textId="77777777" w:rsidR="005B383A" w:rsidRDefault="005B383A" w:rsidP="007D2097">
      <w:pPr>
        <w:rPr>
          <w:rFonts w:ascii="Cambria" w:hAnsi="Cambria"/>
        </w:rPr>
      </w:pPr>
    </w:p>
    <w:p w14:paraId="543AE084" w14:textId="2CB5E20F" w:rsidR="005B383A" w:rsidRDefault="00DE2850" w:rsidP="007D2097">
      <w:pPr>
        <w:rPr>
          <w:rFonts w:ascii="Cambria" w:hAnsi="Cambria"/>
        </w:rPr>
      </w:pPr>
      <w:r>
        <w:rPr>
          <w:rFonts w:ascii="Cambria" w:hAnsi="Cambria"/>
        </w:rPr>
        <w:t xml:space="preserve">De absorptie van straling in het lichaam betekent eigenlijk de absorptie van de stralingsenergie. Een maat voor die geabsorbeerde hoeveelheid energie is de </w:t>
      </w:r>
      <w:r w:rsidRPr="00DE2850">
        <w:rPr>
          <w:rFonts w:ascii="Cambria" w:hAnsi="Cambria"/>
          <w:b/>
        </w:rPr>
        <w:t>dosis</w:t>
      </w:r>
      <w:r>
        <w:rPr>
          <w:rFonts w:ascii="Cambria" w:hAnsi="Cambria"/>
        </w:rPr>
        <w:t xml:space="preserve"> (D), met als eenheid de </w:t>
      </w:r>
      <w:r w:rsidRPr="00DE2850">
        <w:rPr>
          <w:rFonts w:ascii="Cambria" w:hAnsi="Cambria"/>
          <w:b/>
        </w:rPr>
        <w:t>gray</w:t>
      </w:r>
      <w:r>
        <w:rPr>
          <w:rFonts w:ascii="Cambria" w:hAnsi="Cambria"/>
        </w:rPr>
        <w:t xml:space="preserve"> (Gy). Een dosis van 1 Gy betekent een stralingsabsorptie van 1J/kg.</w:t>
      </w:r>
    </w:p>
    <w:p w14:paraId="2049079D" w14:textId="77777777" w:rsidR="00DE2850" w:rsidRDefault="00DE2850" w:rsidP="007D2097">
      <w:pPr>
        <w:rPr>
          <w:rFonts w:ascii="Cambria" w:hAnsi="Cambria"/>
        </w:rPr>
      </w:pPr>
    </w:p>
    <w:p w14:paraId="58AE32FD" w14:textId="00EB96A4" w:rsidR="00DE2850" w:rsidRDefault="00DE2850" w:rsidP="007D2097">
      <w:pPr>
        <w:rPr>
          <w:rFonts w:ascii="Cambria" w:hAnsi="Cambria"/>
        </w:rPr>
      </w:pPr>
      <w:r>
        <w:rPr>
          <w:rFonts w:ascii="Cambria" w:hAnsi="Cambria"/>
        </w:rPr>
        <w:t xml:space="preserve">De aangerichte schade in het lichaam is niet alleen afhankelijk van de dosis, maar ook van het soort straling. Om het gevolg op je lichaam te kunnen berekenen, kun je de equivalente dosis (H) gebruiken. De eenheid is Sievert (Sv). </w:t>
      </w:r>
    </w:p>
    <w:p w14:paraId="5A72CB3C" w14:textId="77777777" w:rsidR="00DE2850" w:rsidRDefault="00DE2850" w:rsidP="007D2097">
      <w:pPr>
        <w:rPr>
          <w:rFonts w:ascii="Cambria" w:hAnsi="Cambria"/>
        </w:rPr>
      </w:pPr>
    </w:p>
    <w:p w14:paraId="68FEBCE2" w14:textId="34CF9040" w:rsidR="00DE2850" w:rsidRDefault="00DE2850" w:rsidP="007D2097">
      <w:pPr>
        <w:rPr>
          <w:rFonts w:ascii="Cambria" w:hAnsi="Cambria"/>
        </w:rPr>
      </w:pPr>
      <w:r>
        <w:rPr>
          <w:rFonts w:ascii="Cambria" w:hAnsi="Cambria"/>
        </w:rPr>
        <w:t xml:space="preserve">Overal op aarde is straling aanwezig, vaak in zeer kleine hoeveelheden. Deze straling noem je </w:t>
      </w:r>
      <w:r w:rsidRPr="00DE2850">
        <w:rPr>
          <w:rFonts w:ascii="Cambria" w:hAnsi="Cambria"/>
          <w:b/>
        </w:rPr>
        <w:t>achtergrondstraling</w:t>
      </w:r>
      <w:r>
        <w:rPr>
          <w:rFonts w:ascii="Cambria" w:hAnsi="Cambria"/>
        </w:rPr>
        <w:t xml:space="preserve">. Ook komt er straling van de zon en andere sterren. Die straling heet </w:t>
      </w:r>
      <w:r w:rsidRPr="00DE2850">
        <w:rPr>
          <w:rFonts w:ascii="Cambria" w:hAnsi="Cambria"/>
          <w:b/>
        </w:rPr>
        <w:t>kosmische straling</w:t>
      </w:r>
      <w:r>
        <w:rPr>
          <w:rFonts w:ascii="Cambria" w:hAnsi="Cambria"/>
        </w:rPr>
        <w:t>.</w:t>
      </w:r>
    </w:p>
    <w:p w14:paraId="03608D3D" w14:textId="77777777" w:rsidR="00DE2850" w:rsidRDefault="00DE2850" w:rsidP="007D2097">
      <w:pPr>
        <w:rPr>
          <w:rFonts w:ascii="Cambria" w:hAnsi="Cambria"/>
        </w:rPr>
      </w:pPr>
    </w:p>
    <w:p w14:paraId="2A1705A0" w14:textId="503F81E6" w:rsidR="00DE2850" w:rsidRDefault="00DE2850" w:rsidP="007D2097">
      <w:pPr>
        <w:rPr>
          <w:rFonts w:ascii="Cambria" w:hAnsi="Cambria"/>
        </w:rPr>
      </w:pPr>
      <w:r>
        <w:rPr>
          <w:rFonts w:ascii="Cambria" w:hAnsi="Cambria"/>
        </w:rPr>
        <w:t xml:space="preserve">Er is inwendige en </w:t>
      </w:r>
      <w:r w:rsidRPr="00DE2850">
        <w:rPr>
          <w:rFonts w:ascii="Cambria" w:hAnsi="Cambria"/>
          <w:b/>
        </w:rPr>
        <w:t>uitwendige straling</w:t>
      </w:r>
      <w:r>
        <w:rPr>
          <w:rFonts w:ascii="Cambria" w:hAnsi="Cambria"/>
        </w:rPr>
        <w:t xml:space="preserve">. Bij </w:t>
      </w:r>
      <w:r w:rsidRPr="00DE2850">
        <w:rPr>
          <w:rFonts w:ascii="Cambria" w:hAnsi="Cambria"/>
          <w:b/>
        </w:rPr>
        <w:t>inwendige straling</w:t>
      </w:r>
      <w:r>
        <w:rPr>
          <w:rFonts w:ascii="Cambria" w:hAnsi="Cambria"/>
        </w:rPr>
        <w:t xml:space="preserve"> spreken we van </w:t>
      </w:r>
      <w:r w:rsidRPr="00DE2850">
        <w:rPr>
          <w:rFonts w:ascii="Cambria" w:hAnsi="Cambria"/>
          <w:b/>
        </w:rPr>
        <w:t>besmetting</w:t>
      </w:r>
      <w:r>
        <w:rPr>
          <w:rFonts w:ascii="Cambria" w:hAnsi="Cambria"/>
        </w:rPr>
        <w:t xml:space="preserve">. </w:t>
      </w:r>
    </w:p>
    <w:p w14:paraId="2F6725EE" w14:textId="77777777" w:rsidR="00DE2850" w:rsidRDefault="00DE2850" w:rsidP="007D2097">
      <w:pPr>
        <w:rPr>
          <w:rFonts w:ascii="Cambria" w:hAnsi="Cambria"/>
        </w:rPr>
      </w:pPr>
    </w:p>
    <w:p w14:paraId="2326D8FB" w14:textId="275D9C8E" w:rsidR="00DE2850" w:rsidRDefault="00DE2850" w:rsidP="007D2097">
      <w:pPr>
        <w:rPr>
          <w:rFonts w:ascii="Cambria" w:hAnsi="Cambria"/>
        </w:rPr>
      </w:pPr>
      <w:r>
        <w:rPr>
          <w:rFonts w:ascii="Cambria" w:hAnsi="Cambria"/>
        </w:rPr>
        <w:t xml:space="preserve">De afstand die α- en β-straling afleggen in een materiaal noemen we de </w:t>
      </w:r>
      <w:r>
        <w:rPr>
          <w:rFonts w:ascii="Cambria" w:hAnsi="Cambria"/>
          <w:b/>
        </w:rPr>
        <w:t>dracht</w:t>
      </w:r>
      <w:r>
        <w:rPr>
          <w:rFonts w:ascii="Cambria" w:hAnsi="Cambria"/>
        </w:rPr>
        <w:t xml:space="preserve"> van die straling. </w:t>
      </w:r>
    </w:p>
    <w:p w14:paraId="115C921A" w14:textId="77777777" w:rsidR="00DE2850" w:rsidRDefault="00DE2850" w:rsidP="007D2097">
      <w:pPr>
        <w:rPr>
          <w:rFonts w:ascii="Cambria" w:hAnsi="Cambria"/>
        </w:rPr>
      </w:pPr>
    </w:p>
    <w:p w14:paraId="4D4BB466" w14:textId="027728FA" w:rsidR="00DE2850" w:rsidRDefault="00DE2850" w:rsidP="007D2097">
      <w:pPr>
        <w:rPr>
          <w:rFonts w:ascii="Cambria" w:hAnsi="Cambria"/>
        </w:rPr>
      </w:pPr>
      <w:r>
        <w:rPr>
          <w:rFonts w:ascii="Cambria" w:hAnsi="Cambria"/>
        </w:rPr>
        <w:t xml:space="preserve">Het </w:t>
      </w:r>
      <w:r w:rsidRPr="00BB6124">
        <w:rPr>
          <w:rFonts w:ascii="Cambria" w:hAnsi="Cambria"/>
          <w:b/>
        </w:rPr>
        <w:t>verschil</w:t>
      </w:r>
      <w:r>
        <w:rPr>
          <w:rFonts w:ascii="Cambria" w:hAnsi="Cambria"/>
        </w:rPr>
        <w:t xml:space="preserve"> tussen de soorten straling:</w:t>
      </w:r>
    </w:p>
    <w:p w14:paraId="6C548B76" w14:textId="77777777" w:rsidR="00DE2850" w:rsidRDefault="00DE2850" w:rsidP="007D2097">
      <w:pPr>
        <w:rPr>
          <w:rFonts w:ascii="Cambria" w:hAnsi="Cambria"/>
        </w:rPr>
      </w:pPr>
    </w:p>
    <w:p w14:paraId="306BC315" w14:textId="28830552" w:rsidR="00DE2850" w:rsidRPr="00BB6124" w:rsidRDefault="00DE2850" w:rsidP="00BB6124">
      <w:pPr>
        <w:pStyle w:val="ListParagraph"/>
        <w:numPr>
          <w:ilvl w:val="0"/>
          <w:numId w:val="1"/>
        </w:numPr>
        <w:rPr>
          <w:rFonts w:ascii="Cambria" w:hAnsi="Cambria"/>
        </w:rPr>
      </w:pPr>
      <w:r w:rsidRPr="00BB6124">
        <w:rPr>
          <w:rFonts w:ascii="Cambria" w:hAnsi="Cambria"/>
        </w:rPr>
        <w:t xml:space="preserve">α- en β-straling </w:t>
      </w:r>
      <w:r w:rsidR="00BB6124" w:rsidRPr="00BB6124">
        <w:rPr>
          <w:rFonts w:ascii="Cambria" w:hAnsi="Cambria"/>
        </w:rPr>
        <w:t>zijn buiten het lichaam vrijwel ongevaarlijk, omdat ze nauwelijks de huid kunnen binnendringen</w:t>
      </w:r>
    </w:p>
    <w:p w14:paraId="5BCD885A" w14:textId="01841172" w:rsidR="00BB6124" w:rsidRDefault="00BB6124" w:rsidP="00BB6124">
      <w:pPr>
        <w:pStyle w:val="ListParagraph"/>
        <w:numPr>
          <w:ilvl w:val="0"/>
          <w:numId w:val="1"/>
        </w:numPr>
        <w:rPr>
          <w:rFonts w:ascii="Cambria" w:hAnsi="Cambria"/>
        </w:rPr>
      </w:pPr>
      <w:r>
        <w:rPr>
          <w:rFonts w:ascii="Cambria" w:hAnsi="Cambria"/>
        </w:rPr>
        <w:t xml:space="preserve">Röntgen- en γ-straling is veel gevaarlijker buiten het lichaam, omdat ze een groot doordringend vermogen hebben. </w:t>
      </w:r>
    </w:p>
    <w:p w14:paraId="6EAD1824" w14:textId="16EF0201" w:rsidR="00BB6124" w:rsidRDefault="00BB6124" w:rsidP="00BB6124">
      <w:pPr>
        <w:pStyle w:val="ListParagraph"/>
        <w:numPr>
          <w:ilvl w:val="0"/>
          <w:numId w:val="1"/>
        </w:numPr>
        <w:rPr>
          <w:rFonts w:ascii="Cambria" w:hAnsi="Cambria"/>
        </w:rPr>
      </w:pPr>
      <w:r>
        <w:rPr>
          <w:rFonts w:ascii="Cambria" w:hAnsi="Cambria"/>
        </w:rPr>
        <w:t xml:space="preserve">Inwendig is het andersom. </w:t>
      </w:r>
      <w:r w:rsidRPr="00BB6124">
        <w:rPr>
          <w:rFonts w:ascii="Cambria" w:hAnsi="Cambria"/>
        </w:rPr>
        <w:t>α-</w:t>
      </w:r>
      <w:r>
        <w:rPr>
          <w:rFonts w:ascii="Cambria" w:hAnsi="Cambria"/>
        </w:rPr>
        <w:t xml:space="preserve"> straling kan veel ionisaties verrichten op een kleine plek en is daardoor veel gevaarlijker dan γ-straling. </w:t>
      </w:r>
      <w:r w:rsidRPr="00BB6124">
        <w:rPr>
          <w:rFonts w:ascii="Cambria" w:hAnsi="Cambria"/>
        </w:rPr>
        <w:t>β-straling</w:t>
      </w:r>
      <w:r>
        <w:rPr>
          <w:rFonts w:ascii="Cambria" w:hAnsi="Cambria"/>
        </w:rPr>
        <w:t xml:space="preserve"> zit er tussenin. </w:t>
      </w:r>
    </w:p>
    <w:p w14:paraId="523D5B93" w14:textId="77777777" w:rsidR="00BB6124" w:rsidRDefault="00BB6124" w:rsidP="00BB6124">
      <w:pPr>
        <w:rPr>
          <w:rFonts w:ascii="Cambria" w:hAnsi="Cambria"/>
        </w:rPr>
      </w:pPr>
    </w:p>
    <w:p w14:paraId="02301B45" w14:textId="0B192306" w:rsidR="00BB6124" w:rsidRDefault="00BB6124" w:rsidP="00BB6124">
      <w:pPr>
        <w:rPr>
          <w:rFonts w:ascii="Cambria" w:hAnsi="Cambria"/>
        </w:rPr>
      </w:pPr>
      <w:r w:rsidRPr="00BB6124">
        <w:rPr>
          <w:rFonts w:ascii="Cambria" w:hAnsi="Cambria"/>
          <w:b/>
        </w:rPr>
        <w:t>De biologische halveringstijd</w:t>
      </w:r>
      <w:r>
        <w:rPr>
          <w:rFonts w:ascii="Cambria" w:hAnsi="Cambria"/>
        </w:rPr>
        <w:t xml:space="preserve"> is de tijd dat een stof uit zichzelf verdwijnt.</w:t>
      </w:r>
    </w:p>
    <w:p w14:paraId="5881EACA" w14:textId="77777777" w:rsidR="00BB6124" w:rsidRDefault="00BB6124" w:rsidP="00BB6124">
      <w:pPr>
        <w:rPr>
          <w:rFonts w:ascii="Cambria" w:hAnsi="Cambria"/>
        </w:rPr>
      </w:pPr>
    </w:p>
    <w:p w14:paraId="1A5ADC7C" w14:textId="77777777" w:rsidR="00BB6124" w:rsidRDefault="00BB6124" w:rsidP="00BB6124">
      <w:pPr>
        <w:rPr>
          <w:rFonts w:ascii="Cambria" w:hAnsi="Cambria"/>
        </w:rPr>
      </w:pPr>
    </w:p>
    <w:p w14:paraId="2AC941A3" w14:textId="77777777" w:rsidR="00BB6124" w:rsidRDefault="00BB6124" w:rsidP="00BB6124">
      <w:pPr>
        <w:rPr>
          <w:rFonts w:ascii="Cambria" w:hAnsi="Cambria"/>
        </w:rPr>
      </w:pPr>
    </w:p>
    <w:p w14:paraId="05E7D3B9" w14:textId="77777777" w:rsidR="00BB6124" w:rsidRDefault="00BB6124" w:rsidP="00BB6124">
      <w:pPr>
        <w:rPr>
          <w:rFonts w:ascii="Cambria" w:hAnsi="Cambria"/>
        </w:rPr>
      </w:pPr>
    </w:p>
    <w:p w14:paraId="5E615646" w14:textId="0CC1EE95" w:rsidR="00BB6124" w:rsidRDefault="00BB6124" w:rsidP="00BB6124">
      <w:pPr>
        <w:rPr>
          <w:rFonts w:ascii="Cambria" w:hAnsi="Cambria"/>
        </w:rPr>
      </w:pPr>
      <w:r>
        <w:rPr>
          <w:rFonts w:ascii="Cambria" w:hAnsi="Cambria"/>
        </w:rPr>
        <w:t>Er zijn drie factoren die invloed hebben op de opgelopen hoeveelheid straling:</w:t>
      </w:r>
    </w:p>
    <w:p w14:paraId="5737A501" w14:textId="77777777" w:rsidR="00BB6124" w:rsidRDefault="00BB6124" w:rsidP="00BB6124">
      <w:pPr>
        <w:rPr>
          <w:rFonts w:ascii="Cambria" w:hAnsi="Cambria"/>
        </w:rPr>
      </w:pPr>
    </w:p>
    <w:p w14:paraId="06EA8E18" w14:textId="4B38B450" w:rsidR="00BB6124" w:rsidRPr="00BB6124" w:rsidRDefault="00BB6124" w:rsidP="00BB6124">
      <w:pPr>
        <w:pStyle w:val="ListParagraph"/>
        <w:numPr>
          <w:ilvl w:val="0"/>
          <w:numId w:val="2"/>
        </w:numPr>
        <w:rPr>
          <w:rFonts w:ascii="Cambria" w:hAnsi="Cambria"/>
          <w:b/>
        </w:rPr>
      </w:pPr>
      <w:r w:rsidRPr="00BB6124">
        <w:rPr>
          <w:rFonts w:ascii="Cambria" w:hAnsi="Cambria"/>
          <w:b/>
        </w:rPr>
        <w:t>Blootstellingstijd</w:t>
      </w:r>
    </w:p>
    <w:p w14:paraId="6F59D887" w14:textId="2E9B6412" w:rsidR="00BB6124" w:rsidRPr="00BB6124" w:rsidRDefault="00BB6124" w:rsidP="00BB6124">
      <w:pPr>
        <w:pStyle w:val="ListParagraph"/>
        <w:numPr>
          <w:ilvl w:val="0"/>
          <w:numId w:val="2"/>
        </w:numPr>
        <w:rPr>
          <w:rFonts w:ascii="Cambria" w:hAnsi="Cambria"/>
          <w:b/>
        </w:rPr>
      </w:pPr>
      <w:r w:rsidRPr="00BB6124">
        <w:rPr>
          <w:rFonts w:ascii="Cambria" w:hAnsi="Cambria"/>
          <w:b/>
        </w:rPr>
        <w:t>Afstand</w:t>
      </w:r>
    </w:p>
    <w:p w14:paraId="29B21AF4" w14:textId="6E6D53AB" w:rsidR="00BB6124" w:rsidRPr="00BB6124" w:rsidRDefault="00BB6124" w:rsidP="00BB6124">
      <w:pPr>
        <w:pStyle w:val="ListParagraph"/>
        <w:numPr>
          <w:ilvl w:val="0"/>
          <w:numId w:val="2"/>
        </w:numPr>
        <w:rPr>
          <w:rFonts w:ascii="Cambria" w:hAnsi="Cambria"/>
          <w:b/>
        </w:rPr>
      </w:pPr>
      <w:r w:rsidRPr="00BB6124">
        <w:rPr>
          <w:rFonts w:ascii="Cambria" w:hAnsi="Cambria"/>
          <w:b/>
        </w:rPr>
        <w:t>Afscherming</w:t>
      </w:r>
    </w:p>
    <w:p w14:paraId="30C0C5B4" w14:textId="77777777" w:rsidR="00BB6124" w:rsidRDefault="00BB6124" w:rsidP="00BB6124">
      <w:pPr>
        <w:rPr>
          <w:rFonts w:ascii="Cambria" w:hAnsi="Cambria"/>
        </w:rPr>
      </w:pPr>
    </w:p>
    <w:p w14:paraId="6639F703" w14:textId="77777777" w:rsidR="00BB6124" w:rsidRDefault="00BB6124" w:rsidP="00BB6124">
      <w:pPr>
        <w:rPr>
          <w:rFonts w:ascii="Cambria" w:hAnsi="Cambria"/>
        </w:rPr>
      </w:pPr>
    </w:p>
    <w:p w14:paraId="359C0772" w14:textId="0340AEA6" w:rsidR="00BB6124" w:rsidRDefault="00BB6124" w:rsidP="00BB6124">
      <w:pPr>
        <w:rPr>
          <w:rFonts w:ascii="Cambria" w:hAnsi="Cambria"/>
        </w:rPr>
      </w:pPr>
      <w:r>
        <w:rPr>
          <w:rFonts w:ascii="Cambria" w:hAnsi="Cambria"/>
        </w:rPr>
        <w:t>Dosis = E</w:t>
      </w:r>
      <w:r>
        <w:rPr>
          <w:rFonts w:ascii="Cambria" w:hAnsi="Cambria"/>
          <w:vertAlign w:val="subscript"/>
        </w:rPr>
        <w:t>straling</w:t>
      </w:r>
      <w:r>
        <w:rPr>
          <w:rFonts w:ascii="Cambria" w:hAnsi="Cambria"/>
        </w:rPr>
        <w:t xml:space="preserve"> : m</w:t>
      </w:r>
    </w:p>
    <w:p w14:paraId="34C4F6E6" w14:textId="77777777" w:rsidR="00BB6124" w:rsidRDefault="00BB6124" w:rsidP="00BB6124">
      <w:pPr>
        <w:rPr>
          <w:rFonts w:ascii="Cambria" w:hAnsi="Cambria"/>
        </w:rPr>
      </w:pPr>
    </w:p>
    <w:p w14:paraId="6378C8A8" w14:textId="261CDCFB" w:rsidR="00BB6124" w:rsidRPr="00BB6124" w:rsidRDefault="00BB6124" w:rsidP="00BB6124">
      <w:pPr>
        <w:rPr>
          <w:rFonts w:ascii="Cambria" w:hAnsi="Cambria"/>
        </w:rPr>
      </w:pPr>
      <w:r>
        <w:rPr>
          <w:rFonts w:ascii="Cambria" w:hAnsi="Cambria"/>
        </w:rPr>
        <w:t>Equivalente dosis = w</w:t>
      </w:r>
      <w:r>
        <w:rPr>
          <w:rFonts w:ascii="Cambria" w:hAnsi="Cambria"/>
          <w:vertAlign w:val="subscript"/>
        </w:rPr>
        <w:t>r</w:t>
      </w:r>
      <w:r>
        <w:rPr>
          <w:rFonts w:ascii="Cambria" w:hAnsi="Cambria"/>
        </w:rPr>
        <w:t xml:space="preserve"> * D</w:t>
      </w:r>
      <w:r>
        <w:rPr>
          <w:rFonts w:ascii="Cambria" w:hAnsi="Cambria"/>
        </w:rPr>
        <w:tab/>
      </w:r>
      <w:r>
        <w:rPr>
          <w:rFonts w:ascii="Cambria" w:hAnsi="Cambria"/>
        </w:rPr>
        <w:tab/>
        <w:t>w</w:t>
      </w:r>
      <w:r>
        <w:rPr>
          <w:rFonts w:ascii="Cambria" w:hAnsi="Cambria"/>
          <w:vertAlign w:val="subscript"/>
        </w:rPr>
        <w:t>r</w:t>
      </w:r>
      <w:r>
        <w:rPr>
          <w:rFonts w:ascii="Cambria" w:hAnsi="Cambria"/>
        </w:rPr>
        <w:t xml:space="preserve"> = stralingsweegfactor</w:t>
      </w:r>
    </w:p>
    <w:p w14:paraId="26FF31C4" w14:textId="77777777" w:rsidR="00BB6124" w:rsidRDefault="00BB6124" w:rsidP="00BB6124">
      <w:pPr>
        <w:rPr>
          <w:rFonts w:ascii="Cambria" w:hAnsi="Cambria"/>
        </w:rPr>
      </w:pPr>
    </w:p>
    <w:p w14:paraId="4CD3E5D0" w14:textId="1521A045" w:rsidR="00BB6124" w:rsidRDefault="00BB6124" w:rsidP="00BB6124">
      <w:pPr>
        <w:rPr>
          <w:rFonts w:ascii="Cambria" w:hAnsi="Cambria"/>
        </w:rPr>
      </w:pPr>
      <w:r>
        <w:rPr>
          <w:rFonts w:ascii="Cambria" w:hAnsi="Cambria"/>
        </w:rPr>
        <w:t>Voor alle soorten straling is de w</w:t>
      </w:r>
      <w:r>
        <w:rPr>
          <w:rFonts w:ascii="Cambria" w:hAnsi="Cambria"/>
          <w:vertAlign w:val="subscript"/>
        </w:rPr>
        <w:t>r</w:t>
      </w:r>
      <w:r>
        <w:rPr>
          <w:rFonts w:ascii="Cambria" w:hAnsi="Cambria"/>
        </w:rPr>
        <w:t xml:space="preserve"> 1, behalve voor </w:t>
      </w:r>
      <w:r w:rsidRPr="00BB6124">
        <w:rPr>
          <w:rFonts w:ascii="Cambria" w:hAnsi="Cambria"/>
        </w:rPr>
        <w:t>α-</w:t>
      </w:r>
      <w:r>
        <w:rPr>
          <w:rFonts w:ascii="Cambria" w:hAnsi="Cambria"/>
        </w:rPr>
        <w:t xml:space="preserve"> straling, daar is de w</w:t>
      </w:r>
      <w:r>
        <w:rPr>
          <w:rFonts w:ascii="Cambria" w:hAnsi="Cambria"/>
          <w:vertAlign w:val="subscript"/>
        </w:rPr>
        <w:t>r</w:t>
      </w:r>
      <w:r>
        <w:rPr>
          <w:rFonts w:ascii="Cambria" w:hAnsi="Cambria"/>
        </w:rPr>
        <w:t xml:space="preserve"> 20. </w:t>
      </w:r>
    </w:p>
    <w:p w14:paraId="3C5650AA" w14:textId="77777777" w:rsidR="00BB6124" w:rsidRDefault="00BB6124" w:rsidP="00BB6124">
      <w:pPr>
        <w:rPr>
          <w:rFonts w:ascii="Cambria" w:hAnsi="Cambria"/>
        </w:rPr>
      </w:pPr>
    </w:p>
    <w:p w14:paraId="56616E89" w14:textId="55D0F8E7" w:rsidR="00BB6124" w:rsidRDefault="00BB6124" w:rsidP="00BB6124">
      <w:pPr>
        <w:rPr>
          <w:rFonts w:ascii="Cambria" w:hAnsi="Cambria"/>
          <w:b/>
        </w:rPr>
      </w:pPr>
      <w:r>
        <w:rPr>
          <w:rFonts w:ascii="Cambria" w:hAnsi="Cambria"/>
          <w:b/>
        </w:rPr>
        <w:t>Paragraaf 5 vond ik onzin, want die staat min of meer al in je BINAS, zie tabel</w:t>
      </w:r>
      <w:r w:rsidR="00BA41E5">
        <w:rPr>
          <w:rFonts w:ascii="Cambria" w:hAnsi="Cambria"/>
          <w:b/>
        </w:rPr>
        <w:t xml:space="preserve"> 29</w:t>
      </w:r>
    </w:p>
    <w:p w14:paraId="52463C2F" w14:textId="77777777" w:rsidR="00BA41E5" w:rsidRDefault="00BA41E5" w:rsidP="00BB6124">
      <w:pPr>
        <w:rPr>
          <w:rFonts w:ascii="Cambria" w:hAnsi="Cambria"/>
          <w:b/>
        </w:rPr>
      </w:pPr>
    </w:p>
    <w:p w14:paraId="6B7FB5DB" w14:textId="77777777" w:rsidR="00BA41E5" w:rsidRDefault="00BA41E5" w:rsidP="00BB6124">
      <w:pPr>
        <w:rPr>
          <w:rFonts w:ascii="Cambria" w:hAnsi="Cambria"/>
          <w:b/>
        </w:rPr>
      </w:pPr>
    </w:p>
    <w:p w14:paraId="1D708A26" w14:textId="09ACC595" w:rsidR="00BA41E5" w:rsidRDefault="00BA41E5" w:rsidP="00BB6124">
      <w:pPr>
        <w:rPr>
          <w:rFonts w:ascii="Cambria" w:hAnsi="Cambria"/>
          <w:b/>
        </w:rPr>
      </w:pPr>
      <w:r>
        <w:rPr>
          <w:rFonts w:ascii="Cambria" w:hAnsi="Cambria"/>
          <w:b/>
        </w:rPr>
        <w:t>Handige BINAStabellen:</w:t>
      </w:r>
    </w:p>
    <w:p w14:paraId="01708363" w14:textId="77777777" w:rsidR="00BA41E5" w:rsidRDefault="00BA41E5" w:rsidP="00BB6124">
      <w:pPr>
        <w:rPr>
          <w:rFonts w:ascii="Cambria" w:hAnsi="Cambria"/>
          <w:b/>
        </w:rPr>
      </w:pPr>
    </w:p>
    <w:p w14:paraId="7B796A17" w14:textId="4CD0EF07" w:rsidR="00BA41E5" w:rsidRDefault="00BA41E5" w:rsidP="00BB6124">
      <w:pPr>
        <w:rPr>
          <w:rFonts w:ascii="Cambria" w:hAnsi="Cambria"/>
          <w:b/>
        </w:rPr>
      </w:pPr>
      <w:r>
        <w:rPr>
          <w:rFonts w:ascii="Cambria" w:hAnsi="Cambria"/>
          <w:b/>
        </w:rPr>
        <w:t>7A</w:t>
      </w:r>
    </w:p>
    <w:p w14:paraId="066ECFDD" w14:textId="688AA826" w:rsidR="00BA41E5" w:rsidRDefault="00BA41E5" w:rsidP="00BB6124">
      <w:pPr>
        <w:rPr>
          <w:rFonts w:ascii="Cambria" w:hAnsi="Cambria"/>
          <w:b/>
        </w:rPr>
      </w:pPr>
      <w:r>
        <w:rPr>
          <w:rFonts w:ascii="Cambria" w:hAnsi="Cambria"/>
          <w:b/>
        </w:rPr>
        <w:t>25A</w:t>
      </w:r>
    </w:p>
    <w:p w14:paraId="16438C05" w14:textId="5C73F4A9" w:rsidR="00BA41E5" w:rsidRDefault="00BA41E5" w:rsidP="00BB6124">
      <w:pPr>
        <w:rPr>
          <w:rFonts w:ascii="Cambria" w:hAnsi="Cambria"/>
          <w:b/>
        </w:rPr>
      </w:pPr>
      <w:r>
        <w:rPr>
          <w:rFonts w:ascii="Cambria" w:hAnsi="Cambria"/>
          <w:b/>
        </w:rPr>
        <w:t>35</w:t>
      </w:r>
    </w:p>
    <w:p w14:paraId="3F0C7868" w14:textId="65994560" w:rsidR="00BA41E5" w:rsidRDefault="00BA41E5" w:rsidP="00BB6124">
      <w:pPr>
        <w:rPr>
          <w:rFonts w:ascii="Cambria" w:hAnsi="Cambria"/>
          <w:b/>
        </w:rPr>
      </w:pPr>
      <w:r>
        <w:rPr>
          <w:rFonts w:ascii="Cambria" w:hAnsi="Cambria"/>
          <w:b/>
        </w:rPr>
        <w:t>4</w:t>
      </w:r>
    </w:p>
    <w:p w14:paraId="4CE99CA5" w14:textId="392B40E8" w:rsidR="00BA41E5" w:rsidRDefault="00BA41E5" w:rsidP="00BB6124">
      <w:pPr>
        <w:rPr>
          <w:rFonts w:ascii="Cambria" w:hAnsi="Cambria"/>
          <w:b/>
        </w:rPr>
      </w:pPr>
      <w:r>
        <w:rPr>
          <w:rFonts w:ascii="Cambria" w:hAnsi="Cambria"/>
          <w:b/>
        </w:rPr>
        <w:t>29</w:t>
      </w:r>
      <w:bookmarkStart w:id="0" w:name="_GoBack"/>
      <w:bookmarkEnd w:id="0"/>
    </w:p>
    <w:p w14:paraId="677DF127" w14:textId="77777777" w:rsidR="00BA41E5" w:rsidRPr="00BB6124" w:rsidRDefault="00BA41E5" w:rsidP="00BB6124">
      <w:pPr>
        <w:rPr>
          <w:rFonts w:ascii="Cambria" w:hAnsi="Cambria"/>
          <w:b/>
        </w:rPr>
      </w:pPr>
    </w:p>
    <w:p w14:paraId="239B3A8B" w14:textId="77777777" w:rsidR="00BB6124" w:rsidRPr="00BB6124" w:rsidRDefault="00BB6124" w:rsidP="00BB6124">
      <w:pPr>
        <w:rPr>
          <w:rFonts w:ascii="Cambria" w:hAnsi="Cambria"/>
        </w:rPr>
      </w:pPr>
    </w:p>
    <w:p w14:paraId="36C6C2E8" w14:textId="77777777" w:rsidR="00BB6124" w:rsidRPr="00BB6124" w:rsidRDefault="00BB6124" w:rsidP="00BB6124">
      <w:pPr>
        <w:rPr>
          <w:rFonts w:ascii="Cambria" w:hAnsi="Cambria"/>
        </w:rPr>
      </w:pPr>
    </w:p>
    <w:p w14:paraId="0FA129DC" w14:textId="77777777" w:rsidR="00DE2850" w:rsidRDefault="00DE2850" w:rsidP="007D2097">
      <w:pPr>
        <w:rPr>
          <w:rFonts w:ascii="Cambria" w:hAnsi="Cambria"/>
        </w:rPr>
      </w:pPr>
    </w:p>
    <w:p w14:paraId="19DDAAFD" w14:textId="77777777" w:rsidR="00DE2850" w:rsidRPr="005B383A" w:rsidRDefault="00DE2850" w:rsidP="007D2097">
      <w:pPr>
        <w:rPr>
          <w:rFonts w:ascii="Cambria" w:hAnsi="Cambria"/>
        </w:rPr>
      </w:pPr>
    </w:p>
    <w:p w14:paraId="62FC5788" w14:textId="77777777" w:rsidR="005B383A" w:rsidRPr="005B383A" w:rsidRDefault="005B383A" w:rsidP="007D2097">
      <w:pPr>
        <w:rPr>
          <w:rFonts w:ascii="Cambria" w:hAnsi="Cambria"/>
        </w:rPr>
      </w:pPr>
    </w:p>
    <w:p w14:paraId="27F00EA8" w14:textId="77777777" w:rsidR="005B383A" w:rsidRPr="005B383A" w:rsidRDefault="005B383A" w:rsidP="007D2097">
      <w:pPr>
        <w:rPr>
          <w:rFonts w:ascii="Cambria" w:hAnsi="Cambria"/>
        </w:rPr>
      </w:pPr>
    </w:p>
    <w:p w14:paraId="406A3539" w14:textId="77777777" w:rsidR="007D2097" w:rsidRDefault="007D2097" w:rsidP="007D2097">
      <w:pPr>
        <w:rPr>
          <w:rFonts w:ascii="Cambria" w:hAnsi="Cambria"/>
        </w:rPr>
      </w:pPr>
    </w:p>
    <w:p w14:paraId="23A31BCC" w14:textId="77777777" w:rsidR="007D2097" w:rsidRPr="004B4652" w:rsidRDefault="007D2097" w:rsidP="007D2097"/>
    <w:p w14:paraId="2D9FB05C" w14:textId="77777777" w:rsidR="004B4652" w:rsidRDefault="004B4652"/>
    <w:p w14:paraId="623D821A" w14:textId="77777777" w:rsidR="004B4652" w:rsidRPr="004B4652" w:rsidRDefault="004B4652"/>
    <w:sectPr w:rsidR="004B4652" w:rsidRPr="004B4652" w:rsidSect="004B4652">
      <w:pgSz w:w="11901" w:h="16817"/>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6F6EF1"/>
    <w:multiLevelType w:val="hybridMultilevel"/>
    <w:tmpl w:val="9FE8FCEA"/>
    <w:lvl w:ilvl="0" w:tplc="D82E01E8">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695931"/>
    <w:multiLevelType w:val="hybridMultilevel"/>
    <w:tmpl w:val="93386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DE9"/>
    <w:rsid w:val="00072AA3"/>
    <w:rsid w:val="00250EB4"/>
    <w:rsid w:val="003F24A1"/>
    <w:rsid w:val="004B4652"/>
    <w:rsid w:val="00522C3D"/>
    <w:rsid w:val="005B383A"/>
    <w:rsid w:val="00637EBC"/>
    <w:rsid w:val="00652DE9"/>
    <w:rsid w:val="006C3601"/>
    <w:rsid w:val="007528A2"/>
    <w:rsid w:val="007D2097"/>
    <w:rsid w:val="0082000E"/>
    <w:rsid w:val="00825B03"/>
    <w:rsid w:val="00840AC1"/>
    <w:rsid w:val="00BA41E5"/>
    <w:rsid w:val="00BB6124"/>
    <w:rsid w:val="00C26DE0"/>
    <w:rsid w:val="00DE2850"/>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0540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2D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2DE9"/>
    <w:rPr>
      <w:rFonts w:ascii="Lucida Grande" w:hAnsi="Lucida Grande" w:cs="Lucida Grande"/>
      <w:sz w:val="18"/>
      <w:szCs w:val="18"/>
    </w:rPr>
  </w:style>
  <w:style w:type="table" w:styleId="TableGrid">
    <w:name w:val="Table Grid"/>
    <w:basedOn w:val="TableNormal"/>
    <w:uiPriority w:val="59"/>
    <w:rsid w:val="006C36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B612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2D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2DE9"/>
    <w:rPr>
      <w:rFonts w:ascii="Lucida Grande" w:hAnsi="Lucida Grande" w:cs="Lucida Grande"/>
      <w:sz w:val="18"/>
      <w:szCs w:val="18"/>
    </w:rPr>
  </w:style>
  <w:style w:type="table" w:styleId="TableGrid">
    <w:name w:val="Table Grid"/>
    <w:basedOn w:val="TableNormal"/>
    <w:uiPriority w:val="59"/>
    <w:rsid w:val="006C36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B61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C68495-D623-1043-8953-59CB3F7C4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4</Pages>
  <Words>883</Words>
  <Characters>5038</Characters>
  <Application>Microsoft Macintosh Word</Application>
  <DocSecurity>0</DocSecurity>
  <Lines>41</Lines>
  <Paragraphs>11</Paragraphs>
  <ScaleCrop>false</ScaleCrop>
  <Company>Ernst &amp; Young</Company>
  <LinksUpToDate>false</LinksUpToDate>
  <CharactersWithSpaces>5910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Arnold</dc:creator>
  <cp:keywords/>
  <dc:description/>
  <cp:lastModifiedBy>Gerard Arnold</cp:lastModifiedBy>
  <cp:revision>3</cp:revision>
  <dcterms:created xsi:type="dcterms:W3CDTF">2014-06-22T12:45:00Z</dcterms:created>
  <dcterms:modified xsi:type="dcterms:W3CDTF">2014-06-22T18:27:00Z</dcterms:modified>
</cp:coreProperties>
</file>