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477" w:rsidRPr="00437B30" w:rsidRDefault="00286477" w:rsidP="00F61F3A">
      <w:pPr>
        <w:pStyle w:val="NoSpacing"/>
        <w:jc w:val="center"/>
        <w:rPr>
          <w:rFonts w:asciiTheme="majorHAnsi" w:hAnsiTheme="majorHAnsi"/>
          <w:b/>
          <w:sz w:val="32"/>
        </w:rPr>
      </w:pPr>
      <w:r w:rsidRPr="00437B30">
        <w:rPr>
          <w:rFonts w:asciiTheme="majorHAnsi" w:hAnsiTheme="majorHAnsi"/>
          <w:b/>
          <w:sz w:val="32"/>
        </w:rPr>
        <w:t>Nederlands</w:t>
      </w:r>
      <w:r w:rsidR="0055461D" w:rsidRPr="00437B30">
        <w:rPr>
          <w:rFonts w:asciiTheme="majorHAnsi" w:hAnsiTheme="majorHAnsi"/>
          <w:b/>
          <w:sz w:val="32"/>
        </w:rPr>
        <w:t xml:space="preserve"> – H2 Moeilijke woorden</w:t>
      </w:r>
    </w:p>
    <w:p w:rsidR="00F61F3A" w:rsidRPr="00437B30" w:rsidRDefault="00F61F3A" w:rsidP="00F61F3A">
      <w:pPr>
        <w:pStyle w:val="NoSpacing"/>
        <w:jc w:val="center"/>
        <w:rPr>
          <w:rFonts w:asciiTheme="majorHAnsi" w:hAnsiTheme="majorHAnsi"/>
          <w:b/>
          <w:sz w:val="16"/>
        </w:rPr>
      </w:pPr>
    </w:p>
    <w:p w:rsidR="00286477" w:rsidRPr="00437B30" w:rsidRDefault="00286477" w:rsidP="00286477">
      <w:pPr>
        <w:pStyle w:val="NoSpacing"/>
        <w:numPr>
          <w:ilvl w:val="0"/>
          <w:numId w:val="3"/>
        </w:numPr>
        <w:rPr>
          <w:i/>
        </w:rPr>
      </w:pPr>
      <w:r w:rsidRPr="00437B30">
        <w:rPr>
          <w:i/>
        </w:rPr>
        <w:t>O</w:t>
      </w:r>
      <w:r w:rsidR="0055461D" w:rsidRPr="00437B30">
        <w:rPr>
          <w:i/>
        </w:rPr>
        <w:t>pdracht 1</w:t>
      </w:r>
    </w:p>
    <w:p w:rsidR="0055461D" w:rsidRPr="00437B30" w:rsidRDefault="0055461D" w:rsidP="0055461D">
      <w:pPr>
        <w:pStyle w:val="NoSpacing"/>
        <w:ind w:left="720"/>
        <w:rPr>
          <w:i/>
        </w:rPr>
      </w:pPr>
    </w:p>
    <w:p w:rsidR="00286477" w:rsidRPr="00437B30" w:rsidRDefault="0055461D" w:rsidP="00286477">
      <w:pPr>
        <w:pStyle w:val="NoSpacing"/>
      </w:pPr>
      <w:r w:rsidRPr="00437B30">
        <w:t>Tolerantie</w:t>
      </w:r>
      <w:r w:rsidRPr="00437B30">
        <w:tab/>
      </w:r>
      <w:r w:rsidRPr="00437B30">
        <w:tab/>
      </w:r>
      <w:r w:rsidRPr="00437B30">
        <w:tab/>
        <w:t>verdraagzaamheid tegenover andersdenkenden</w:t>
      </w:r>
    </w:p>
    <w:p w:rsidR="0055461D" w:rsidRPr="00437B30" w:rsidRDefault="0055461D" w:rsidP="0055461D">
      <w:pPr>
        <w:pStyle w:val="NoSpacing"/>
        <w:tabs>
          <w:tab w:val="left" w:pos="2865"/>
        </w:tabs>
        <w:ind w:left="2832" w:hanging="2832"/>
      </w:pPr>
      <w:r w:rsidRPr="00437B30">
        <w:t>Poldermodel</w:t>
      </w:r>
      <w:r w:rsidRPr="00437B30">
        <w:tab/>
        <w:t>maatschappijvorm waarin over alles door alle betrokkenen wordt overlegd</w:t>
      </w:r>
    </w:p>
    <w:p w:rsidR="0055461D" w:rsidRPr="00437B30" w:rsidRDefault="0055461D" w:rsidP="0055461D">
      <w:pPr>
        <w:pStyle w:val="NoSpacing"/>
        <w:tabs>
          <w:tab w:val="left" w:pos="2835"/>
        </w:tabs>
      </w:pPr>
      <w:r w:rsidRPr="00437B30">
        <w:t>Elite</w:t>
      </w:r>
      <w:r w:rsidRPr="00437B30">
        <w:tab/>
        <w:t>kleine groep van voorname mensen</w:t>
      </w:r>
    </w:p>
    <w:p w:rsidR="0055461D" w:rsidRPr="00437B30" w:rsidRDefault="0055461D" w:rsidP="00286477">
      <w:pPr>
        <w:pStyle w:val="NoSpacing"/>
      </w:pPr>
      <w:r w:rsidRPr="00437B30">
        <w:t>Conservatief</w:t>
      </w:r>
      <w:r w:rsidRPr="00437B30">
        <w:tab/>
      </w:r>
      <w:r w:rsidRPr="00437B30">
        <w:tab/>
      </w:r>
      <w:r w:rsidRPr="00437B30">
        <w:tab/>
        <w:t>behoudend</w:t>
      </w:r>
    </w:p>
    <w:p w:rsidR="0055461D" w:rsidRPr="00437B30" w:rsidRDefault="0055461D" w:rsidP="0055461D">
      <w:pPr>
        <w:pStyle w:val="NoSpacing"/>
        <w:tabs>
          <w:tab w:val="left" w:pos="2835"/>
        </w:tabs>
      </w:pPr>
      <w:r w:rsidRPr="00437B30">
        <w:t>Globaliseren</w:t>
      </w:r>
      <w:r w:rsidRPr="00437B30">
        <w:tab/>
        <w:t>over de hele wereld verspreiden</w:t>
      </w:r>
    </w:p>
    <w:p w:rsidR="0055461D" w:rsidRPr="00437B30" w:rsidRDefault="0055461D" w:rsidP="0055461D">
      <w:pPr>
        <w:pStyle w:val="NoSpacing"/>
        <w:tabs>
          <w:tab w:val="left" w:pos="2835"/>
        </w:tabs>
      </w:pPr>
      <w:r w:rsidRPr="00437B30">
        <w:t>Hypothese</w:t>
      </w:r>
      <w:r w:rsidRPr="00437B30">
        <w:tab/>
        <w:t>stelling die je als waarheid aanneemt</w:t>
      </w:r>
    </w:p>
    <w:p w:rsidR="0055461D" w:rsidRPr="00437B30" w:rsidRDefault="0055461D" w:rsidP="0055461D">
      <w:pPr>
        <w:pStyle w:val="NoSpacing"/>
        <w:tabs>
          <w:tab w:val="left" w:pos="2835"/>
        </w:tabs>
      </w:pPr>
      <w:r w:rsidRPr="00437B30">
        <w:t>Plausibel</w:t>
      </w:r>
      <w:r w:rsidRPr="00437B30">
        <w:tab/>
        <w:t>aannemelijk, geloofwaardig</w:t>
      </w:r>
    </w:p>
    <w:p w:rsidR="0055461D" w:rsidRPr="00437B30" w:rsidRDefault="0055461D" w:rsidP="0055461D">
      <w:pPr>
        <w:pStyle w:val="NoSpacing"/>
        <w:tabs>
          <w:tab w:val="left" w:pos="2835"/>
        </w:tabs>
      </w:pPr>
      <w:r w:rsidRPr="00437B30">
        <w:t>Postoperatieve</w:t>
      </w:r>
      <w:r w:rsidRPr="00437B30">
        <w:tab/>
        <w:t>van na de operatie</w:t>
      </w:r>
    </w:p>
    <w:p w:rsidR="0055461D" w:rsidRPr="00437B30" w:rsidRDefault="0055461D" w:rsidP="00FE0FC7">
      <w:pPr>
        <w:pStyle w:val="NoSpacing"/>
        <w:tabs>
          <w:tab w:val="left" w:pos="2835"/>
        </w:tabs>
      </w:pPr>
      <w:r w:rsidRPr="00437B30">
        <w:t>Escaleren</w:t>
      </w:r>
      <w:r w:rsidR="00FE0FC7" w:rsidRPr="00437B30">
        <w:tab/>
        <w:t>zich geleidelijk uitbreiden</w:t>
      </w:r>
    </w:p>
    <w:p w:rsidR="0055461D" w:rsidRPr="00437B30" w:rsidRDefault="0055461D" w:rsidP="00FE0FC7">
      <w:pPr>
        <w:pStyle w:val="NoSpacing"/>
        <w:tabs>
          <w:tab w:val="left" w:pos="2835"/>
        </w:tabs>
      </w:pPr>
      <w:r w:rsidRPr="00437B30">
        <w:t>Placentazoogdier</w:t>
      </w:r>
      <w:r w:rsidR="00FE0FC7" w:rsidRPr="00437B30">
        <w:tab/>
        <w:t>zoogdier dat in de baarmoeder wordt gevoed door de placenta</w:t>
      </w:r>
    </w:p>
    <w:p w:rsidR="0055461D" w:rsidRPr="00437B30" w:rsidRDefault="0055461D" w:rsidP="00FE0FC7">
      <w:pPr>
        <w:pStyle w:val="NoSpacing"/>
        <w:ind w:left="2832" w:hanging="2832"/>
      </w:pPr>
      <w:r w:rsidRPr="00437B30">
        <w:t>Binoculair gezichtsvermogen</w:t>
      </w:r>
      <w:r w:rsidR="00FE0FC7" w:rsidRPr="00437B30">
        <w:tab/>
        <w:t>twee naar voren gerichte ogen (en daardoor de afstand kunnen inschatten)</w:t>
      </w:r>
    </w:p>
    <w:p w:rsidR="0055461D" w:rsidRPr="00437B30" w:rsidRDefault="0055461D" w:rsidP="00FE0FC7">
      <w:pPr>
        <w:pStyle w:val="NoSpacing"/>
        <w:tabs>
          <w:tab w:val="left" w:pos="2820"/>
        </w:tabs>
      </w:pPr>
      <w:r w:rsidRPr="00437B30">
        <w:t>Drogredenen</w:t>
      </w:r>
      <w:r w:rsidR="00FE0FC7" w:rsidRPr="00437B30">
        <w:tab/>
        <w:t>bedrieglijke redeneringen</w:t>
      </w:r>
    </w:p>
    <w:p w:rsidR="0055461D" w:rsidRPr="00437B30" w:rsidRDefault="0055461D" w:rsidP="00FE0FC7">
      <w:pPr>
        <w:pStyle w:val="NoSpacing"/>
        <w:tabs>
          <w:tab w:val="left" w:pos="2820"/>
        </w:tabs>
      </w:pPr>
      <w:r w:rsidRPr="00437B30">
        <w:t>Contaminatie</w:t>
      </w:r>
      <w:r w:rsidR="00FE0FC7" w:rsidRPr="00437B30">
        <w:tab/>
        <w:t>foutieve vermenging van twee woorden of uitdrukkingen</w:t>
      </w:r>
    </w:p>
    <w:p w:rsidR="0055461D" w:rsidRPr="00437B30" w:rsidRDefault="0055461D" w:rsidP="00FE0FC7">
      <w:pPr>
        <w:pStyle w:val="NoSpacing"/>
        <w:tabs>
          <w:tab w:val="left" w:pos="2820"/>
        </w:tabs>
      </w:pPr>
      <w:r w:rsidRPr="00437B30">
        <w:t>Exterieur</w:t>
      </w:r>
      <w:r w:rsidR="00FE0FC7" w:rsidRPr="00437B30">
        <w:tab/>
        <w:t>de buitenzijde</w:t>
      </w:r>
    </w:p>
    <w:p w:rsidR="0055461D" w:rsidRPr="00437B30" w:rsidRDefault="0055461D" w:rsidP="00FE0FC7">
      <w:pPr>
        <w:pStyle w:val="NoSpacing"/>
        <w:tabs>
          <w:tab w:val="left" w:pos="2820"/>
        </w:tabs>
        <w:ind w:left="2820" w:hanging="2820"/>
      </w:pPr>
      <w:r w:rsidRPr="00437B30">
        <w:t>Postcommunistisch</w:t>
      </w:r>
      <w:r w:rsidR="00FE0FC7" w:rsidRPr="00437B30">
        <w:tab/>
        <w:t>gematigd communistisch (als reactie op de val van vele communistische regimes in 1989 en daarna)</w:t>
      </w:r>
    </w:p>
    <w:p w:rsidR="00F61F3A" w:rsidRPr="00437B30" w:rsidRDefault="00F61F3A" w:rsidP="00FE0FC7">
      <w:pPr>
        <w:pStyle w:val="NoSpacing"/>
        <w:tabs>
          <w:tab w:val="left" w:pos="2820"/>
        </w:tabs>
        <w:ind w:left="2820" w:hanging="2820"/>
      </w:pPr>
    </w:p>
    <w:p w:rsidR="00286477" w:rsidRPr="00437B30" w:rsidRDefault="0055461D" w:rsidP="00286477">
      <w:pPr>
        <w:pStyle w:val="NoSpacing"/>
        <w:numPr>
          <w:ilvl w:val="0"/>
          <w:numId w:val="3"/>
        </w:numPr>
        <w:rPr>
          <w:i/>
        </w:rPr>
      </w:pPr>
      <w:r w:rsidRPr="00437B30">
        <w:rPr>
          <w:i/>
        </w:rPr>
        <w:t>Opdracht 3</w:t>
      </w:r>
    </w:p>
    <w:p w:rsidR="00FE0FC7" w:rsidRPr="00437B30" w:rsidRDefault="00FE0FC7" w:rsidP="00FE0FC7">
      <w:pPr>
        <w:pStyle w:val="NoSpacing"/>
      </w:pPr>
    </w:p>
    <w:p w:rsidR="00FE0FC7" w:rsidRPr="00437B30" w:rsidRDefault="00FE0FC7" w:rsidP="00FE0FC7">
      <w:pPr>
        <w:pStyle w:val="NoSpacing"/>
      </w:pPr>
      <w:r w:rsidRPr="00437B30">
        <w:t>Annexeren</w:t>
      </w:r>
      <w:r w:rsidRPr="00437B30">
        <w:tab/>
      </w:r>
      <w:r w:rsidRPr="00437B30">
        <w:tab/>
      </w:r>
      <w:r w:rsidRPr="00437B30">
        <w:tab/>
        <w:t>bij eigen grondgebied inlijven</w:t>
      </w:r>
    </w:p>
    <w:p w:rsidR="00FE0FC7" w:rsidRPr="00437B30" w:rsidRDefault="00FE0FC7" w:rsidP="00FE0FC7">
      <w:pPr>
        <w:pStyle w:val="NoSpacing"/>
      </w:pPr>
      <w:r w:rsidRPr="00437B30">
        <w:t>Bilateraal</w:t>
      </w:r>
      <w:r w:rsidRPr="00437B30">
        <w:tab/>
      </w:r>
      <w:r w:rsidRPr="00437B30">
        <w:tab/>
      </w:r>
      <w:r w:rsidRPr="00437B30">
        <w:tab/>
        <w:t>van twee kanten</w:t>
      </w:r>
    </w:p>
    <w:p w:rsidR="00FE0FC7" w:rsidRPr="00437B30" w:rsidRDefault="00FE0FC7" w:rsidP="00FE0FC7">
      <w:pPr>
        <w:pStyle w:val="NoSpacing"/>
      </w:pPr>
      <w:r w:rsidRPr="00437B30">
        <w:t>Boycot</w:t>
      </w:r>
      <w:r w:rsidRPr="00437B30">
        <w:tab/>
      </w:r>
      <w:r w:rsidRPr="00437B30">
        <w:tab/>
      </w:r>
      <w:r w:rsidRPr="00437B30">
        <w:tab/>
      </w:r>
      <w:r w:rsidRPr="00437B30">
        <w:tab/>
        <w:t>uitsluiten van het maatschappelijk of handelsverkeer</w:t>
      </w:r>
    </w:p>
    <w:p w:rsidR="00FE0FC7" w:rsidRPr="00437B30" w:rsidRDefault="00FE0FC7" w:rsidP="00FE0FC7">
      <w:pPr>
        <w:pStyle w:val="NoSpacing"/>
        <w:tabs>
          <w:tab w:val="left" w:pos="2820"/>
        </w:tabs>
        <w:ind w:left="2820" w:hanging="2820"/>
      </w:pPr>
      <w:r w:rsidRPr="00437B30">
        <w:t>Co-existentie</w:t>
      </w:r>
      <w:r w:rsidRPr="00437B30">
        <w:tab/>
      </w:r>
      <w:r w:rsidRPr="00437B30">
        <w:tab/>
        <w:t>het naast elkaar bestaan van staten met een verschillend politieksysteem</w:t>
      </w:r>
    </w:p>
    <w:p w:rsidR="00FE0FC7" w:rsidRPr="00437B30" w:rsidRDefault="00FE0FC7" w:rsidP="00FE0FC7">
      <w:pPr>
        <w:pStyle w:val="NoSpacing"/>
      </w:pPr>
      <w:r w:rsidRPr="00437B30">
        <w:t>Enclave</w:t>
      </w:r>
      <w:r w:rsidRPr="00437B30">
        <w:tab/>
      </w:r>
      <w:r w:rsidRPr="00437B30">
        <w:tab/>
      </w:r>
      <w:r w:rsidRPr="00437B30">
        <w:tab/>
      </w:r>
      <w:r w:rsidRPr="00437B30">
        <w:tab/>
        <w:t>stuk grondgebied door vreemd grondgebied ingesloten</w:t>
      </w:r>
    </w:p>
    <w:p w:rsidR="00FE0FC7" w:rsidRPr="00437B30" w:rsidRDefault="00FE0FC7" w:rsidP="00FE0FC7">
      <w:pPr>
        <w:pStyle w:val="NoSpacing"/>
      </w:pPr>
      <w:r w:rsidRPr="00437B30">
        <w:t>Goelag</w:t>
      </w:r>
      <w:r w:rsidRPr="00437B30">
        <w:tab/>
      </w:r>
      <w:r w:rsidRPr="00437B30">
        <w:tab/>
      </w:r>
      <w:r w:rsidRPr="00437B30">
        <w:tab/>
      </w:r>
      <w:r w:rsidRPr="00437B30">
        <w:tab/>
        <w:t>interneringskamp voor politieke gevangen</w:t>
      </w:r>
    </w:p>
    <w:p w:rsidR="00FE0FC7" w:rsidRPr="00437B30" w:rsidRDefault="00FE0FC7" w:rsidP="00FE0FC7">
      <w:pPr>
        <w:pStyle w:val="NoSpacing"/>
      </w:pPr>
      <w:r w:rsidRPr="00437B30">
        <w:t>Handelsembargo</w:t>
      </w:r>
      <w:r w:rsidRPr="00437B30">
        <w:tab/>
      </w:r>
      <w:r w:rsidRPr="00437B30">
        <w:tab/>
        <w:t>verbod op het drijven van handel met een land</w:t>
      </w:r>
    </w:p>
    <w:p w:rsidR="00FE0FC7" w:rsidRPr="00437B30" w:rsidRDefault="00FE0FC7" w:rsidP="00F61F3A">
      <w:pPr>
        <w:pStyle w:val="NoSpacing"/>
        <w:tabs>
          <w:tab w:val="left" w:pos="2835"/>
        </w:tabs>
      </w:pPr>
      <w:r w:rsidRPr="00437B30">
        <w:t>Heksenjacht</w:t>
      </w:r>
      <w:r w:rsidR="00F61F3A" w:rsidRPr="00437B30">
        <w:tab/>
        <w:t>niets ontziende bestrijding van een andere opvatting</w:t>
      </w:r>
    </w:p>
    <w:p w:rsidR="00FE0FC7" w:rsidRPr="00437B30" w:rsidRDefault="00FE0FC7" w:rsidP="00F61F3A">
      <w:pPr>
        <w:pStyle w:val="NoSpacing"/>
        <w:tabs>
          <w:tab w:val="left" w:pos="2835"/>
        </w:tabs>
      </w:pPr>
      <w:r w:rsidRPr="00437B30">
        <w:t>Interbellum</w:t>
      </w:r>
      <w:r w:rsidR="00F61F3A" w:rsidRPr="00437B30">
        <w:tab/>
        <w:t>periode tussen (de) twee (wereld)oorlog</w:t>
      </w:r>
    </w:p>
    <w:p w:rsidR="00FE0FC7" w:rsidRPr="00437B30" w:rsidRDefault="00FE0FC7" w:rsidP="00FE0FC7">
      <w:pPr>
        <w:pStyle w:val="NoSpacing"/>
      </w:pPr>
      <w:r w:rsidRPr="00437B30">
        <w:t>Intrigeren</w:t>
      </w:r>
      <w:r w:rsidR="00F61F3A" w:rsidRPr="00437B30">
        <w:tab/>
      </w:r>
      <w:r w:rsidR="00F61F3A" w:rsidRPr="00437B30">
        <w:tab/>
      </w:r>
      <w:r w:rsidR="00F61F3A" w:rsidRPr="00437B30">
        <w:tab/>
        <w:t>stiekem invloed aanwenden om doel te bereiken</w:t>
      </w:r>
    </w:p>
    <w:p w:rsidR="00FE0FC7" w:rsidRPr="00437B30" w:rsidRDefault="00FE0FC7" w:rsidP="00F61F3A">
      <w:pPr>
        <w:pStyle w:val="NoSpacing"/>
        <w:tabs>
          <w:tab w:val="left" w:pos="2835"/>
        </w:tabs>
      </w:pPr>
      <w:r w:rsidRPr="00437B30">
        <w:t>Pacifisme</w:t>
      </w:r>
      <w:r w:rsidR="00F61F3A" w:rsidRPr="00437B30">
        <w:tab/>
        <w:t>beweging tegen oorlog en bewapening</w:t>
      </w:r>
    </w:p>
    <w:p w:rsidR="00FE0FC7" w:rsidRPr="00437B30" w:rsidRDefault="00FE0FC7" w:rsidP="00FE0FC7">
      <w:pPr>
        <w:pStyle w:val="NoSpacing"/>
      </w:pPr>
      <w:r w:rsidRPr="00437B30">
        <w:t>Ruimteschild</w:t>
      </w:r>
      <w:r w:rsidR="00F61F3A" w:rsidRPr="00437B30">
        <w:tab/>
      </w:r>
      <w:r w:rsidR="00F61F3A" w:rsidRPr="00437B30">
        <w:tab/>
      </w:r>
      <w:r w:rsidR="00F61F3A" w:rsidRPr="00437B30">
        <w:tab/>
        <w:t>afweersysteem in de ruimte tegen intercontinentale kernraketten</w:t>
      </w:r>
    </w:p>
    <w:p w:rsidR="00FE0FC7" w:rsidRPr="00437B30" w:rsidRDefault="00FE0FC7" w:rsidP="00F61F3A">
      <w:pPr>
        <w:pStyle w:val="NoSpacing"/>
        <w:tabs>
          <w:tab w:val="left" w:pos="2820"/>
        </w:tabs>
      </w:pPr>
      <w:r w:rsidRPr="00437B30">
        <w:t>Ultimatum</w:t>
      </w:r>
      <w:r w:rsidR="00F61F3A" w:rsidRPr="00437B30">
        <w:tab/>
        <w:t>aan een tijdslimiet gekoppelde voorwaarde bij conflicten</w:t>
      </w:r>
    </w:p>
    <w:p w:rsidR="00286477" w:rsidRPr="00437B30" w:rsidRDefault="00286477" w:rsidP="00286477">
      <w:pPr>
        <w:pStyle w:val="NoSpacing"/>
        <w:rPr>
          <w:i/>
        </w:rPr>
      </w:pPr>
    </w:p>
    <w:p w:rsidR="00E618A0" w:rsidRPr="00437B30" w:rsidRDefault="0055461D" w:rsidP="00E618A0">
      <w:pPr>
        <w:pStyle w:val="NoSpacing"/>
        <w:numPr>
          <w:ilvl w:val="0"/>
          <w:numId w:val="4"/>
        </w:numPr>
        <w:rPr>
          <w:i/>
        </w:rPr>
      </w:pPr>
      <w:r w:rsidRPr="00437B30">
        <w:rPr>
          <w:rStyle w:val="fr"/>
          <w:i/>
        </w:rPr>
        <w:t>Opdracht 4</w:t>
      </w:r>
    </w:p>
    <w:p w:rsidR="00286477" w:rsidRPr="00437B30" w:rsidRDefault="00286477" w:rsidP="00286477">
      <w:pPr>
        <w:pStyle w:val="NoSpacing"/>
      </w:pPr>
    </w:p>
    <w:p w:rsidR="00F61F3A" w:rsidRPr="00437B30" w:rsidRDefault="00F61F3A" w:rsidP="00286477">
      <w:pPr>
        <w:pStyle w:val="NoSpacing"/>
      </w:pPr>
      <w:r w:rsidRPr="00437B30">
        <w:t>Tribunaal</w:t>
      </w:r>
      <w:r w:rsidRPr="00437B30">
        <w:tab/>
      </w:r>
      <w:r w:rsidRPr="00437B30">
        <w:tab/>
      </w:r>
      <w:r w:rsidRPr="00437B30">
        <w:tab/>
        <w:t>gerechtshof</w:t>
      </w:r>
    </w:p>
    <w:p w:rsidR="00F61F3A" w:rsidRPr="00437B30" w:rsidRDefault="00F61F3A" w:rsidP="00286477">
      <w:pPr>
        <w:pStyle w:val="NoSpacing"/>
      </w:pPr>
      <w:r w:rsidRPr="00437B30">
        <w:t>Alliantie</w:t>
      </w:r>
      <w:r w:rsidRPr="00437B30">
        <w:tab/>
      </w:r>
      <w:r w:rsidRPr="00437B30">
        <w:tab/>
      </w:r>
      <w:r w:rsidRPr="00437B30">
        <w:tab/>
        <w:t>bondgenootschap</w:t>
      </w:r>
    </w:p>
    <w:p w:rsidR="00F61F3A" w:rsidRPr="00437B30" w:rsidRDefault="00F61F3A" w:rsidP="00286477">
      <w:pPr>
        <w:pStyle w:val="NoSpacing"/>
      </w:pPr>
      <w:r w:rsidRPr="00437B30">
        <w:t>Bestand</w:t>
      </w:r>
      <w:r w:rsidRPr="00437B30">
        <w:tab/>
      </w:r>
      <w:r w:rsidRPr="00437B30">
        <w:tab/>
      </w:r>
      <w:r w:rsidRPr="00437B30">
        <w:tab/>
      </w:r>
      <w:r w:rsidR="00C25265" w:rsidRPr="00437B30">
        <w:t>wapenstilstand</w:t>
      </w:r>
    </w:p>
    <w:p w:rsidR="00F61F3A" w:rsidRPr="00437B30" w:rsidRDefault="00F61F3A" w:rsidP="00286477">
      <w:pPr>
        <w:pStyle w:val="NoSpacing"/>
      </w:pPr>
      <w:r w:rsidRPr="00437B30">
        <w:t>Detente</w:t>
      </w:r>
      <w:r w:rsidR="00C25265" w:rsidRPr="00437B30">
        <w:tab/>
      </w:r>
      <w:r w:rsidR="00C25265" w:rsidRPr="00437B30">
        <w:tab/>
      </w:r>
      <w:r w:rsidR="00C25265" w:rsidRPr="00437B30">
        <w:tab/>
        <w:t>ontspanning</w:t>
      </w:r>
    </w:p>
    <w:p w:rsidR="00F61F3A" w:rsidRPr="00437B30" w:rsidRDefault="00F61F3A" w:rsidP="00286477">
      <w:pPr>
        <w:pStyle w:val="NoSpacing"/>
      </w:pPr>
      <w:r w:rsidRPr="00437B30">
        <w:t>Prioriteit</w:t>
      </w:r>
      <w:r w:rsidR="00C25265" w:rsidRPr="00437B30">
        <w:tab/>
      </w:r>
      <w:r w:rsidR="00C25265" w:rsidRPr="00437B30">
        <w:tab/>
      </w:r>
      <w:r w:rsidR="00C25265" w:rsidRPr="00437B30">
        <w:tab/>
        <w:t>voorrang</w:t>
      </w:r>
    </w:p>
    <w:p w:rsidR="00F61F3A" w:rsidRPr="00437B30" w:rsidRDefault="00F61F3A" w:rsidP="00286477">
      <w:pPr>
        <w:pStyle w:val="NoSpacing"/>
      </w:pPr>
      <w:r w:rsidRPr="00437B30">
        <w:t>Unilaterale</w:t>
      </w:r>
      <w:r w:rsidR="00C25265" w:rsidRPr="00437B30">
        <w:tab/>
      </w:r>
      <w:r w:rsidR="00C25265" w:rsidRPr="00437B30">
        <w:tab/>
      </w:r>
      <w:r w:rsidR="00C25265" w:rsidRPr="00437B30">
        <w:tab/>
        <w:t>eenzijdige</w:t>
      </w:r>
    </w:p>
    <w:p w:rsidR="00F61F3A" w:rsidRPr="00437B30" w:rsidRDefault="00F61F3A" w:rsidP="00286477">
      <w:pPr>
        <w:pStyle w:val="NoSpacing"/>
      </w:pPr>
      <w:r w:rsidRPr="00437B30">
        <w:t>Legitiem</w:t>
      </w:r>
      <w:r w:rsidR="00C25265" w:rsidRPr="00437B30">
        <w:tab/>
      </w:r>
      <w:r w:rsidR="00C25265" w:rsidRPr="00437B30">
        <w:tab/>
      </w:r>
      <w:r w:rsidR="00C25265" w:rsidRPr="00437B30">
        <w:tab/>
        <w:t>rechtmatig</w:t>
      </w:r>
    </w:p>
    <w:p w:rsidR="00F61F3A" w:rsidRPr="00437B30" w:rsidRDefault="00F61F3A" w:rsidP="00286477">
      <w:pPr>
        <w:pStyle w:val="NoSpacing"/>
      </w:pPr>
      <w:r w:rsidRPr="00437B30">
        <w:t>Suprematie</w:t>
      </w:r>
      <w:r w:rsidR="00C25265" w:rsidRPr="00437B30">
        <w:tab/>
      </w:r>
      <w:r w:rsidR="00C25265" w:rsidRPr="00437B30">
        <w:tab/>
      </w:r>
      <w:r w:rsidR="00C25265" w:rsidRPr="00437B30">
        <w:tab/>
        <w:t>oppermacht</w:t>
      </w:r>
    </w:p>
    <w:p w:rsidR="00F61F3A" w:rsidRPr="00437B30" w:rsidRDefault="00F61F3A" w:rsidP="00C25265">
      <w:pPr>
        <w:pStyle w:val="NoSpacing"/>
        <w:tabs>
          <w:tab w:val="left" w:pos="2835"/>
        </w:tabs>
      </w:pPr>
      <w:r w:rsidRPr="00437B30">
        <w:t>Expansie</w:t>
      </w:r>
      <w:r w:rsidR="00C25265" w:rsidRPr="00437B30">
        <w:tab/>
        <w:t>uitbreiding</w:t>
      </w:r>
    </w:p>
    <w:p w:rsidR="00F61F3A" w:rsidRPr="00437B30" w:rsidRDefault="00F61F3A" w:rsidP="00286477">
      <w:pPr>
        <w:pStyle w:val="NoSpacing"/>
      </w:pPr>
      <w:r w:rsidRPr="00437B30">
        <w:t>Repressief</w:t>
      </w:r>
      <w:r w:rsidR="00C25265" w:rsidRPr="00437B30">
        <w:tab/>
      </w:r>
      <w:r w:rsidR="00C25265" w:rsidRPr="00437B30">
        <w:tab/>
      </w:r>
      <w:r w:rsidR="00C25265" w:rsidRPr="00437B30">
        <w:tab/>
        <w:t>onderdrukkend</w:t>
      </w:r>
      <w:bookmarkStart w:id="0" w:name="_GoBack"/>
      <w:bookmarkEnd w:id="0"/>
    </w:p>
    <w:sectPr w:rsidR="00F61F3A" w:rsidRPr="00437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5739"/>
    <w:multiLevelType w:val="hybridMultilevel"/>
    <w:tmpl w:val="F1943B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67763"/>
    <w:multiLevelType w:val="hybridMultilevel"/>
    <w:tmpl w:val="DFBA5DE4"/>
    <w:lvl w:ilvl="0" w:tplc="9D68186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15B2B"/>
    <w:multiLevelType w:val="hybridMultilevel"/>
    <w:tmpl w:val="5AD65592"/>
    <w:lvl w:ilvl="0" w:tplc="9D68186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5488D"/>
    <w:multiLevelType w:val="hybridMultilevel"/>
    <w:tmpl w:val="31E44A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77"/>
    <w:rsid w:val="00057D61"/>
    <w:rsid w:val="00152221"/>
    <w:rsid w:val="00286477"/>
    <w:rsid w:val="002A3842"/>
    <w:rsid w:val="00421D81"/>
    <w:rsid w:val="00437B30"/>
    <w:rsid w:val="00494500"/>
    <w:rsid w:val="004C1284"/>
    <w:rsid w:val="0055461D"/>
    <w:rsid w:val="005A47D7"/>
    <w:rsid w:val="005B5883"/>
    <w:rsid w:val="0065552D"/>
    <w:rsid w:val="00740B8C"/>
    <w:rsid w:val="00A7599D"/>
    <w:rsid w:val="00C25265"/>
    <w:rsid w:val="00CE578B"/>
    <w:rsid w:val="00E618A0"/>
    <w:rsid w:val="00E75EDF"/>
    <w:rsid w:val="00EB30F8"/>
    <w:rsid w:val="00F61F3A"/>
    <w:rsid w:val="00FE0FC7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477"/>
    <w:pPr>
      <w:spacing w:after="0" w:line="240" w:lineRule="auto"/>
    </w:pPr>
  </w:style>
  <w:style w:type="character" w:customStyle="1" w:styleId="fr">
    <w:name w:val="fr"/>
    <w:basedOn w:val="DefaultParagraphFont"/>
    <w:rsid w:val="005A47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477"/>
    <w:pPr>
      <w:spacing w:after="0" w:line="240" w:lineRule="auto"/>
    </w:pPr>
  </w:style>
  <w:style w:type="character" w:customStyle="1" w:styleId="fr">
    <w:name w:val="fr"/>
    <w:basedOn w:val="DefaultParagraphFont"/>
    <w:rsid w:val="005A4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9776A-0731-4685-83A5-1A6E5C29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Eline</dc:creator>
  <cp:lastModifiedBy>Thomas den Boer</cp:lastModifiedBy>
  <cp:revision>6</cp:revision>
  <cp:lastPrinted>2013-10-11T19:41:00Z</cp:lastPrinted>
  <dcterms:created xsi:type="dcterms:W3CDTF">2014-01-12T14:49:00Z</dcterms:created>
  <dcterms:modified xsi:type="dcterms:W3CDTF">2014-01-14T14:14:00Z</dcterms:modified>
</cp:coreProperties>
</file>