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157990" w:rsidTr="00157990">
        <w:tc>
          <w:tcPr>
            <w:tcW w:w="4261" w:type="dxa"/>
          </w:tcPr>
          <w:p w:rsidR="00157990" w:rsidRDefault="00157990">
            <w:r>
              <w:t>Tolerantie</w:t>
            </w:r>
          </w:p>
        </w:tc>
        <w:tc>
          <w:tcPr>
            <w:tcW w:w="4262" w:type="dxa"/>
          </w:tcPr>
          <w:p w:rsidR="00157990" w:rsidRDefault="00157990">
            <w:r>
              <w:t>Het goedvinden dat iedereen iets anders denkt en vindt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Poldermodel</w:t>
            </w:r>
          </w:p>
        </w:tc>
        <w:tc>
          <w:tcPr>
            <w:tcW w:w="4262" w:type="dxa"/>
          </w:tcPr>
          <w:p w:rsidR="00157990" w:rsidRDefault="00157990">
            <w:r>
              <w:t>Overlegeconomie, waarbij werkgevers en werknemers overleggen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Elite</w:t>
            </w:r>
          </w:p>
        </w:tc>
        <w:tc>
          <w:tcPr>
            <w:tcW w:w="4262" w:type="dxa"/>
          </w:tcPr>
          <w:p w:rsidR="00157990" w:rsidRDefault="00157990">
            <w:r>
              <w:t>Groep belangrijke (vaak rijke) mensen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Conservatief</w:t>
            </w:r>
          </w:p>
        </w:tc>
        <w:tc>
          <w:tcPr>
            <w:tcW w:w="4262" w:type="dxa"/>
          </w:tcPr>
          <w:p w:rsidR="00157990" w:rsidRDefault="00157990">
            <w:r>
              <w:t>Vinden dat alles zo prima gaat en dat er niets hoeft te veranderen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 xml:space="preserve">Globaliseren </w:t>
            </w:r>
          </w:p>
        </w:tc>
        <w:tc>
          <w:tcPr>
            <w:tcW w:w="4262" w:type="dxa"/>
          </w:tcPr>
          <w:p w:rsidR="00157990" w:rsidRDefault="000E36DC">
            <w:r>
              <w:t>Over de hele wereld verspreiden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Hypothese</w:t>
            </w:r>
          </w:p>
        </w:tc>
        <w:tc>
          <w:tcPr>
            <w:tcW w:w="4262" w:type="dxa"/>
          </w:tcPr>
          <w:p w:rsidR="00157990" w:rsidRDefault="00157990">
            <w:r>
              <w:t>Een idee waarvan nog bewezen moet worden dat het juist is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 xml:space="preserve">Plausibel </w:t>
            </w:r>
          </w:p>
        </w:tc>
        <w:tc>
          <w:tcPr>
            <w:tcW w:w="4262" w:type="dxa"/>
          </w:tcPr>
          <w:p w:rsidR="00157990" w:rsidRDefault="00157990">
            <w:r>
              <w:t>Geloofwaardig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Escaleren</w:t>
            </w:r>
          </w:p>
        </w:tc>
        <w:tc>
          <w:tcPr>
            <w:tcW w:w="4262" w:type="dxa"/>
          </w:tcPr>
          <w:p w:rsidR="00157990" w:rsidRDefault="00157990">
            <w:r>
              <w:t>Uit de hand lopen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Placentazoogdier</w:t>
            </w:r>
          </w:p>
        </w:tc>
        <w:tc>
          <w:tcPr>
            <w:tcW w:w="4262" w:type="dxa"/>
          </w:tcPr>
          <w:p w:rsidR="00157990" w:rsidRDefault="00157990">
            <w:r>
              <w:t>Ongeboren dier die voedsel via de baarmoeder krijgt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Binoculair gezichtsvermogen</w:t>
            </w:r>
          </w:p>
        </w:tc>
        <w:tc>
          <w:tcPr>
            <w:tcW w:w="4262" w:type="dxa"/>
          </w:tcPr>
          <w:p w:rsidR="00157990" w:rsidRDefault="00157990">
            <w:r>
              <w:t>2 ogen hebben, waardoor je afstanden in kunt schatten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Drogredenen</w:t>
            </w:r>
          </w:p>
        </w:tc>
        <w:tc>
          <w:tcPr>
            <w:tcW w:w="4262" w:type="dxa"/>
          </w:tcPr>
          <w:p w:rsidR="00157990" w:rsidRDefault="00157990">
            <w:r>
              <w:t>Een reden die niet klopt, maar wel logisch en aannemelijk lijkt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Contaminatie</w:t>
            </w:r>
          </w:p>
        </w:tc>
        <w:tc>
          <w:tcPr>
            <w:tcW w:w="4262" w:type="dxa"/>
          </w:tcPr>
          <w:p w:rsidR="00157990" w:rsidRDefault="00157990">
            <w:r>
              <w:t>2 woorden door elkaar gebruikt, zoals ‘nachecken’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Exterieur</w:t>
            </w:r>
          </w:p>
        </w:tc>
        <w:tc>
          <w:tcPr>
            <w:tcW w:w="4262" w:type="dxa"/>
          </w:tcPr>
          <w:p w:rsidR="00157990" w:rsidRDefault="00157990">
            <w:r>
              <w:t>Buitenkant (van bijvoorbeeld een gebouw)</w:t>
            </w:r>
          </w:p>
        </w:tc>
      </w:tr>
      <w:tr w:rsidR="00157990" w:rsidTr="00157990">
        <w:tc>
          <w:tcPr>
            <w:tcW w:w="4261" w:type="dxa"/>
          </w:tcPr>
          <w:p w:rsidR="00157990" w:rsidRDefault="00157990">
            <w:r>
              <w:t>postcommunistisch</w:t>
            </w:r>
          </w:p>
        </w:tc>
        <w:tc>
          <w:tcPr>
            <w:tcW w:w="4262" w:type="dxa"/>
          </w:tcPr>
          <w:p w:rsidR="00157990" w:rsidRDefault="00157990">
            <w:r>
              <w:t>Minder communistisch</w:t>
            </w:r>
          </w:p>
        </w:tc>
      </w:tr>
      <w:tr w:rsidR="00157990" w:rsidTr="00157990">
        <w:tc>
          <w:tcPr>
            <w:tcW w:w="4261" w:type="dxa"/>
          </w:tcPr>
          <w:p w:rsidR="00157990" w:rsidRDefault="00BE632B">
            <w:r>
              <w:t xml:space="preserve">Koude Oorlog </w:t>
            </w:r>
          </w:p>
        </w:tc>
        <w:tc>
          <w:tcPr>
            <w:tcW w:w="4262" w:type="dxa"/>
          </w:tcPr>
          <w:p w:rsidR="00157990" w:rsidRDefault="00BE632B">
            <w:r>
              <w:t>Oorlog tussen de Westerse democratische landen en de Oosterse communistische landen</w:t>
            </w:r>
          </w:p>
        </w:tc>
      </w:tr>
      <w:tr w:rsidR="00BE632B" w:rsidTr="00157990">
        <w:tc>
          <w:tcPr>
            <w:tcW w:w="4261" w:type="dxa"/>
          </w:tcPr>
          <w:p w:rsidR="00BE632B" w:rsidRDefault="00BE632B">
            <w:r>
              <w:t>Decennia</w:t>
            </w:r>
          </w:p>
        </w:tc>
        <w:tc>
          <w:tcPr>
            <w:tcW w:w="4262" w:type="dxa"/>
          </w:tcPr>
          <w:p w:rsidR="00BE632B" w:rsidRDefault="00BE632B">
            <w:r>
              <w:t>10 jaar</w:t>
            </w:r>
          </w:p>
        </w:tc>
      </w:tr>
      <w:tr w:rsidR="00BE632B" w:rsidTr="00157990">
        <w:tc>
          <w:tcPr>
            <w:tcW w:w="4261" w:type="dxa"/>
          </w:tcPr>
          <w:p w:rsidR="00BE632B" w:rsidRDefault="00BE632B">
            <w:r>
              <w:t>Geschil</w:t>
            </w:r>
          </w:p>
        </w:tc>
        <w:tc>
          <w:tcPr>
            <w:tcW w:w="4262" w:type="dxa"/>
          </w:tcPr>
          <w:p w:rsidR="00BE632B" w:rsidRDefault="00BE632B">
            <w:r>
              <w:t>Ruzie</w:t>
            </w:r>
          </w:p>
        </w:tc>
      </w:tr>
      <w:tr w:rsidR="00BE632B" w:rsidTr="00157990">
        <w:tc>
          <w:tcPr>
            <w:tcW w:w="4261" w:type="dxa"/>
          </w:tcPr>
          <w:p w:rsidR="00BE632B" w:rsidRDefault="00BE632B" w:rsidP="00BE632B">
            <w:r>
              <w:t>De kiem leggen (in)</w:t>
            </w:r>
          </w:p>
        </w:tc>
        <w:tc>
          <w:tcPr>
            <w:tcW w:w="4262" w:type="dxa"/>
          </w:tcPr>
          <w:p w:rsidR="00BE632B" w:rsidRDefault="00BE632B">
            <w:r>
              <w:t>Beginnen (op)</w:t>
            </w:r>
          </w:p>
        </w:tc>
      </w:tr>
      <w:tr w:rsidR="00BE632B" w:rsidTr="00157990">
        <w:tc>
          <w:tcPr>
            <w:tcW w:w="4261" w:type="dxa"/>
          </w:tcPr>
          <w:p w:rsidR="00BE632B" w:rsidRDefault="00BE632B">
            <w:r>
              <w:t>Bolsjewieken</w:t>
            </w:r>
          </w:p>
        </w:tc>
        <w:tc>
          <w:tcPr>
            <w:tcW w:w="4262" w:type="dxa"/>
          </w:tcPr>
          <w:p w:rsidR="00BE632B" w:rsidRDefault="00BE632B">
            <w:r>
              <w:t>Aanhangers van het bolsjewisme, een revolutionaire variant van het socialisme</w:t>
            </w:r>
          </w:p>
        </w:tc>
      </w:tr>
      <w:tr w:rsidR="00BE632B" w:rsidTr="00157990">
        <w:tc>
          <w:tcPr>
            <w:tcW w:w="4261" w:type="dxa"/>
          </w:tcPr>
          <w:p w:rsidR="00BE632B" w:rsidRDefault="00BE632B">
            <w:r>
              <w:t>Coup</w:t>
            </w:r>
          </w:p>
        </w:tc>
        <w:tc>
          <w:tcPr>
            <w:tcW w:w="4262" w:type="dxa"/>
          </w:tcPr>
          <w:p w:rsidR="00BE632B" w:rsidRDefault="00BE632B">
            <w:r>
              <w:t>Illegale poging om de macht in een land over te nemen</w:t>
            </w:r>
          </w:p>
        </w:tc>
      </w:tr>
      <w:tr w:rsidR="00BE632B" w:rsidTr="00157990">
        <w:tc>
          <w:tcPr>
            <w:tcW w:w="4261" w:type="dxa"/>
          </w:tcPr>
          <w:p w:rsidR="00BE632B" w:rsidRDefault="00BE632B">
            <w:r>
              <w:t>Geallieerden</w:t>
            </w:r>
          </w:p>
        </w:tc>
        <w:tc>
          <w:tcPr>
            <w:tcW w:w="4262" w:type="dxa"/>
          </w:tcPr>
          <w:p w:rsidR="00BE632B" w:rsidRDefault="00BE632B">
            <w:r>
              <w:t>Bondgenoten</w:t>
            </w:r>
          </w:p>
        </w:tc>
      </w:tr>
      <w:tr w:rsidR="00BE632B" w:rsidTr="00157990">
        <w:tc>
          <w:tcPr>
            <w:tcW w:w="4261" w:type="dxa"/>
          </w:tcPr>
          <w:p w:rsidR="00BE632B" w:rsidRDefault="00BE632B">
            <w:r>
              <w:t>IJzeren gordijn</w:t>
            </w:r>
          </w:p>
        </w:tc>
        <w:tc>
          <w:tcPr>
            <w:tcW w:w="4262" w:type="dxa"/>
          </w:tcPr>
          <w:p w:rsidR="00BE632B" w:rsidRDefault="00BE632B">
            <w:r>
              <w:t>De streng bewaakte grens tussen Oost- en West-Duitsland</w:t>
            </w:r>
          </w:p>
        </w:tc>
      </w:tr>
      <w:tr w:rsidR="00BE632B" w:rsidTr="00157990">
        <w:tc>
          <w:tcPr>
            <w:tcW w:w="4261" w:type="dxa"/>
          </w:tcPr>
          <w:p w:rsidR="00BE632B" w:rsidRDefault="00FC3D0E">
            <w:r>
              <w:t>Nucleaire wapens</w:t>
            </w:r>
          </w:p>
        </w:tc>
        <w:tc>
          <w:tcPr>
            <w:tcW w:w="4262" w:type="dxa"/>
          </w:tcPr>
          <w:p w:rsidR="00BE632B" w:rsidRDefault="00FC3D0E">
            <w:r>
              <w:t xml:space="preserve">Wapens waarbij radioactieve stoffen vrijkomen </w:t>
            </w:r>
          </w:p>
        </w:tc>
      </w:tr>
      <w:tr w:rsidR="00FC3D0E" w:rsidTr="00157990">
        <w:tc>
          <w:tcPr>
            <w:tcW w:w="4261" w:type="dxa"/>
          </w:tcPr>
          <w:p w:rsidR="00FC3D0E" w:rsidRDefault="00FC3D0E">
            <w:r>
              <w:t>Wapenwedloop</w:t>
            </w:r>
          </w:p>
        </w:tc>
        <w:tc>
          <w:tcPr>
            <w:tcW w:w="4262" w:type="dxa"/>
          </w:tcPr>
          <w:p w:rsidR="00FC3D0E" w:rsidRDefault="00FC3D0E">
            <w:r>
              <w:t>Wedstrijd om de meeste en beste wapens tussen landen</w:t>
            </w:r>
          </w:p>
        </w:tc>
      </w:tr>
      <w:tr w:rsidR="00FC3D0E" w:rsidTr="00157990">
        <w:tc>
          <w:tcPr>
            <w:tcW w:w="4261" w:type="dxa"/>
          </w:tcPr>
          <w:p w:rsidR="00FC3D0E" w:rsidRDefault="00FC3D0E">
            <w:r>
              <w:t>Desastreus</w:t>
            </w:r>
          </w:p>
        </w:tc>
        <w:tc>
          <w:tcPr>
            <w:tcW w:w="4262" w:type="dxa"/>
          </w:tcPr>
          <w:p w:rsidR="00FC3D0E" w:rsidRDefault="00FC3D0E">
            <w:r>
              <w:t>Vreselijk, verschrikkelijk</w:t>
            </w:r>
          </w:p>
        </w:tc>
      </w:tr>
      <w:tr w:rsidR="00FC3D0E" w:rsidTr="00157990">
        <w:tc>
          <w:tcPr>
            <w:tcW w:w="4261" w:type="dxa"/>
          </w:tcPr>
          <w:p w:rsidR="00FC3D0E" w:rsidRDefault="00FC3D0E">
            <w:r>
              <w:t>Tot een treffen komen</w:t>
            </w:r>
          </w:p>
        </w:tc>
        <w:tc>
          <w:tcPr>
            <w:tcW w:w="4262" w:type="dxa"/>
          </w:tcPr>
          <w:p w:rsidR="00FC3D0E" w:rsidRDefault="00FC3D0E">
            <w:r>
              <w:t>Met elkaar de strijd aangaan (echt oorlog voeren)</w:t>
            </w:r>
          </w:p>
        </w:tc>
      </w:tr>
      <w:tr w:rsidR="00FC3D0E" w:rsidTr="00157990">
        <w:tc>
          <w:tcPr>
            <w:tcW w:w="4261" w:type="dxa"/>
          </w:tcPr>
          <w:p w:rsidR="00FC3D0E" w:rsidRDefault="00FC3D0E">
            <w:r>
              <w:t>Conventionele wapens</w:t>
            </w:r>
          </w:p>
        </w:tc>
        <w:tc>
          <w:tcPr>
            <w:tcW w:w="4262" w:type="dxa"/>
          </w:tcPr>
          <w:p w:rsidR="00FC3D0E" w:rsidRDefault="00FC3D0E">
            <w:r>
              <w:t>‘gewone’ wapens</w:t>
            </w:r>
          </w:p>
        </w:tc>
      </w:tr>
      <w:tr w:rsidR="00FC3D0E" w:rsidTr="00157990">
        <w:tc>
          <w:tcPr>
            <w:tcW w:w="4261" w:type="dxa"/>
          </w:tcPr>
          <w:p w:rsidR="00FC3D0E" w:rsidRDefault="00FC3D0E">
            <w:r>
              <w:t>Doemscenario</w:t>
            </w:r>
          </w:p>
        </w:tc>
        <w:tc>
          <w:tcPr>
            <w:tcW w:w="4262" w:type="dxa"/>
          </w:tcPr>
          <w:p w:rsidR="00FC3D0E" w:rsidRDefault="00FC3D0E">
            <w:r>
              <w:t>Ergste nachtmerrie</w:t>
            </w:r>
          </w:p>
        </w:tc>
      </w:tr>
    </w:tbl>
    <w:p w:rsidR="0082000E" w:rsidRDefault="0082000E"/>
    <w:p w:rsidR="000E36DC" w:rsidRDefault="000E3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2"/>
      </w:tblGrid>
      <w:tr w:rsidR="00FC3D0E" w:rsidTr="00FC3D0E">
        <w:tc>
          <w:tcPr>
            <w:tcW w:w="4261" w:type="dxa"/>
          </w:tcPr>
          <w:p w:rsidR="00FC3D0E" w:rsidRDefault="00FC3D0E">
            <w:r>
              <w:lastRenderedPageBreak/>
              <w:t>Annexeren</w:t>
            </w:r>
          </w:p>
        </w:tc>
        <w:tc>
          <w:tcPr>
            <w:tcW w:w="4262" w:type="dxa"/>
          </w:tcPr>
          <w:p w:rsidR="00FC3D0E" w:rsidRDefault="00FC3D0E">
            <w:r>
              <w:t>Een gebied in beslag nemen, zodat het voortaan bij jouw gebied hoort</w:t>
            </w:r>
          </w:p>
        </w:tc>
      </w:tr>
      <w:tr w:rsidR="00FC3D0E" w:rsidTr="00FC3D0E">
        <w:tc>
          <w:tcPr>
            <w:tcW w:w="4261" w:type="dxa"/>
          </w:tcPr>
          <w:p w:rsidR="00FC3D0E" w:rsidRDefault="00FC3D0E">
            <w:r>
              <w:t>Bilateraal</w:t>
            </w:r>
          </w:p>
        </w:tc>
        <w:tc>
          <w:tcPr>
            <w:tcW w:w="4262" w:type="dxa"/>
          </w:tcPr>
          <w:p w:rsidR="00FC3D0E" w:rsidRDefault="00FC3D0E">
            <w:r>
              <w:t>Van 2 kanten</w:t>
            </w:r>
          </w:p>
        </w:tc>
      </w:tr>
      <w:tr w:rsidR="00FC3D0E" w:rsidTr="00FC3D0E">
        <w:tc>
          <w:tcPr>
            <w:tcW w:w="4261" w:type="dxa"/>
          </w:tcPr>
          <w:p w:rsidR="00FC3D0E" w:rsidRDefault="00FC3D0E">
            <w:r>
              <w:t>Boycot</w:t>
            </w:r>
          </w:p>
        </w:tc>
        <w:tc>
          <w:tcPr>
            <w:tcW w:w="4262" w:type="dxa"/>
          </w:tcPr>
          <w:p w:rsidR="00FC3D0E" w:rsidRDefault="000E36DC">
            <w:r>
              <w:t>Verbod op het drijven van handel met een land</w:t>
            </w:r>
          </w:p>
        </w:tc>
      </w:tr>
      <w:tr w:rsidR="00FC3D0E" w:rsidTr="00FC3D0E">
        <w:tc>
          <w:tcPr>
            <w:tcW w:w="4261" w:type="dxa"/>
          </w:tcPr>
          <w:p w:rsidR="00FC3D0E" w:rsidRDefault="00FC3D0E" w:rsidP="00FC3D0E">
            <w:r>
              <w:t xml:space="preserve">Coëxistentie </w:t>
            </w:r>
          </w:p>
        </w:tc>
        <w:tc>
          <w:tcPr>
            <w:tcW w:w="4262" w:type="dxa"/>
          </w:tcPr>
          <w:p w:rsidR="00FC3D0E" w:rsidRDefault="00970F28">
            <w:r>
              <w:t>Het naast elkaar bestaan van landen of staten met verschillende politieke systemen</w:t>
            </w:r>
          </w:p>
        </w:tc>
      </w:tr>
      <w:tr w:rsidR="00FC3D0E" w:rsidTr="00FC3D0E">
        <w:tc>
          <w:tcPr>
            <w:tcW w:w="4261" w:type="dxa"/>
          </w:tcPr>
          <w:p w:rsidR="00FC3D0E" w:rsidRDefault="000E36DC">
            <w:r>
              <w:t>Enclave</w:t>
            </w:r>
          </w:p>
        </w:tc>
        <w:tc>
          <w:tcPr>
            <w:tcW w:w="4262" w:type="dxa"/>
          </w:tcPr>
          <w:p w:rsidR="00FC3D0E" w:rsidRDefault="000E36DC">
            <w:r>
              <w:t>Een gebied dat wordt ingesloten door een ander gebied</w:t>
            </w:r>
          </w:p>
        </w:tc>
      </w:tr>
      <w:tr w:rsidR="00FC3D0E" w:rsidTr="00FC3D0E">
        <w:tc>
          <w:tcPr>
            <w:tcW w:w="4261" w:type="dxa"/>
          </w:tcPr>
          <w:p w:rsidR="00FC3D0E" w:rsidRDefault="000E36DC">
            <w:r>
              <w:t>goelag</w:t>
            </w:r>
          </w:p>
        </w:tc>
        <w:tc>
          <w:tcPr>
            <w:tcW w:w="4262" w:type="dxa"/>
          </w:tcPr>
          <w:p w:rsidR="00FC3D0E" w:rsidRDefault="000E36DC">
            <w:r>
              <w:t>Kamp voor politieke gevangenen</w:t>
            </w:r>
          </w:p>
        </w:tc>
      </w:tr>
      <w:tr w:rsidR="00FC3D0E" w:rsidTr="00FC3D0E">
        <w:tc>
          <w:tcPr>
            <w:tcW w:w="4261" w:type="dxa"/>
          </w:tcPr>
          <w:p w:rsidR="00FC3D0E" w:rsidRDefault="000E36DC">
            <w:r>
              <w:t>handelsembargo</w:t>
            </w:r>
          </w:p>
        </w:tc>
        <w:tc>
          <w:tcPr>
            <w:tcW w:w="4262" w:type="dxa"/>
          </w:tcPr>
          <w:p w:rsidR="00FC3D0E" w:rsidRDefault="000E36DC">
            <w:r>
              <w:t xml:space="preserve">Uitsluiten van maatschappelijk of handelsverkeer </w:t>
            </w:r>
          </w:p>
        </w:tc>
      </w:tr>
      <w:tr w:rsidR="00FC3D0E" w:rsidTr="00FC3D0E">
        <w:tc>
          <w:tcPr>
            <w:tcW w:w="4261" w:type="dxa"/>
          </w:tcPr>
          <w:p w:rsidR="00FC3D0E" w:rsidRDefault="000E36DC">
            <w:r>
              <w:t>Heksenjacht</w:t>
            </w:r>
          </w:p>
        </w:tc>
        <w:tc>
          <w:tcPr>
            <w:tcW w:w="4262" w:type="dxa"/>
          </w:tcPr>
          <w:p w:rsidR="00FC3D0E" w:rsidRDefault="000E36DC">
            <w:r>
              <w:t>Beschuldiging en vervolging van mensen met andere opvattingen</w:t>
            </w:r>
          </w:p>
        </w:tc>
      </w:tr>
      <w:tr w:rsidR="000E36DC" w:rsidTr="00FC3D0E">
        <w:tc>
          <w:tcPr>
            <w:tcW w:w="4261" w:type="dxa"/>
          </w:tcPr>
          <w:p w:rsidR="000E36DC" w:rsidRDefault="000E36DC">
            <w:r>
              <w:t>Interbellum</w:t>
            </w:r>
          </w:p>
        </w:tc>
        <w:tc>
          <w:tcPr>
            <w:tcW w:w="4262" w:type="dxa"/>
          </w:tcPr>
          <w:p w:rsidR="000E36DC" w:rsidRDefault="000E36DC">
            <w:r>
              <w:t xml:space="preserve">Periode tussen de twee wereldoorlogen </w:t>
            </w:r>
          </w:p>
        </w:tc>
      </w:tr>
      <w:tr w:rsidR="000E36DC" w:rsidTr="00FC3D0E">
        <w:tc>
          <w:tcPr>
            <w:tcW w:w="4261" w:type="dxa"/>
          </w:tcPr>
          <w:p w:rsidR="000E36DC" w:rsidRDefault="000E36DC">
            <w:r>
              <w:t>Interventie</w:t>
            </w:r>
          </w:p>
        </w:tc>
        <w:tc>
          <w:tcPr>
            <w:tcW w:w="4262" w:type="dxa"/>
          </w:tcPr>
          <w:p w:rsidR="000E36DC" w:rsidRDefault="000E36DC">
            <w:r>
              <w:t>Ingrijpen (in een ander land)</w:t>
            </w:r>
          </w:p>
        </w:tc>
      </w:tr>
      <w:tr w:rsidR="000E36DC" w:rsidTr="00FC3D0E">
        <w:tc>
          <w:tcPr>
            <w:tcW w:w="4261" w:type="dxa"/>
          </w:tcPr>
          <w:p w:rsidR="000E36DC" w:rsidRDefault="000E36DC">
            <w:r>
              <w:t>Intrigeren</w:t>
            </w:r>
          </w:p>
        </w:tc>
        <w:tc>
          <w:tcPr>
            <w:tcW w:w="4262" w:type="dxa"/>
          </w:tcPr>
          <w:p w:rsidR="000E36DC" w:rsidRDefault="00970F28">
            <w:r>
              <w:t>Stiekem invloed aanwenden om een doel te kunnen bereiken</w:t>
            </w:r>
          </w:p>
        </w:tc>
      </w:tr>
      <w:tr w:rsidR="000E36DC" w:rsidTr="00FC3D0E">
        <w:tc>
          <w:tcPr>
            <w:tcW w:w="4261" w:type="dxa"/>
          </w:tcPr>
          <w:p w:rsidR="000E36DC" w:rsidRDefault="000E36DC">
            <w:r>
              <w:t>Pacifisme</w:t>
            </w:r>
          </w:p>
        </w:tc>
        <w:tc>
          <w:tcPr>
            <w:tcW w:w="4262" w:type="dxa"/>
          </w:tcPr>
          <w:p w:rsidR="000E36DC" w:rsidRDefault="000E36DC">
            <w:r>
              <w:t>Beweging die ervan overtuigd is dat oorlog en geweld niet de juiste oplossing is</w:t>
            </w:r>
          </w:p>
        </w:tc>
      </w:tr>
      <w:tr w:rsidR="000E36DC" w:rsidTr="00FC3D0E">
        <w:tc>
          <w:tcPr>
            <w:tcW w:w="4261" w:type="dxa"/>
          </w:tcPr>
          <w:p w:rsidR="000E36DC" w:rsidRDefault="000E36DC">
            <w:r>
              <w:t>Ruimteschild</w:t>
            </w:r>
          </w:p>
        </w:tc>
        <w:tc>
          <w:tcPr>
            <w:tcW w:w="4262" w:type="dxa"/>
          </w:tcPr>
          <w:p w:rsidR="000E36DC" w:rsidRDefault="000E36DC">
            <w:r>
              <w:t>Afweersysteem in de ruimte tegen intercontine</w:t>
            </w:r>
            <w:r w:rsidR="00970F28">
              <w:t>n</w:t>
            </w:r>
            <w:r>
              <w:t>tale ke</w:t>
            </w:r>
            <w:r w:rsidR="00970F28">
              <w:t>rnraketten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Ultimatum</w:t>
            </w:r>
          </w:p>
        </w:tc>
        <w:tc>
          <w:tcPr>
            <w:tcW w:w="4262" w:type="dxa"/>
          </w:tcPr>
          <w:p w:rsidR="00970F28" w:rsidRDefault="00970F28">
            <w:r>
              <w:t>Aan een tijdslimiet gekoppelde voorwaarde bij conflicten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Tribunaal</w:t>
            </w:r>
          </w:p>
        </w:tc>
        <w:tc>
          <w:tcPr>
            <w:tcW w:w="4262" w:type="dxa"/>
          </w:tcPr>
          <w:p w:rsidR="00970F28" w:rsidRDefault="00970F28">
            <w:r>
              <w:t>Gerechtshof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Alliantie</w:t>
            </w:r>
          </w:p>
        </w:tc>
        <w:tc>
          <w:tcPr>
            <w:tcW w:w="4262" w:type="dxa"/>
          </w:tcPr>
          <w:p w:rsidR="00970F28" w:rsidRDefault="00970F28">
            <w:r>
              <w:t>Bondgenootschap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Bestand</w:t>
            </w:r>
          </w:p>
        </w:tc>
        <w:tc>
          <w:tcPr>
            <w:tcW w:w="4262" w:type="dxa"/>
          </w:tcPr>
          <w:p w:rsidR="00970F28" w:rsidRDefault="00970F28">
            <w:r>
              <w:t>Wapenstilstand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Detente</w:t>
            </w:r>
          </w:p>
        </w:tc>
        <w:tc>
          <w:tcPr>
            <w:tcW w:w="4262" w:type="dxa"/>
          </w:tcPr>
          <w:p w:rsidR="00970F28" w:rsidRDefault="00970F28">
            <w:r>
              <w:t>Ontspanning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Prioriteit</w:t>
            </w:r>
          </w:p>
        </w:tc>
        <w:tc>
          <w:tcPr>
            <w:tcW w:w="4262" w:type="dxa"/>
          </w:tcPr>
          <w:p w:rsidR="00970F28" w:rsidRDefault="00970F28">
            <w:r>
              <w:t>Voorrang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Unilaterale</w:t>
            </w:r>
          </w:p>
        </w:tc>
        <w:tc>
          <w:tcPr>
            <w:tcW w:w="4262" w:type="dxa"/>
          </w:tcPr>
          <w:p w:rsidR="00970F28" w:rsidRDefault="00970F28">
            <w:r>
              <w:t xml:space="preserve">Eenzijdige 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Legitiem</w:t>
            </w:r>
          </w:p>
        </w:tc>
        <w:tc>
          <w:tcPr>
            <w:tcW w:w="4262" w:type="dxa"/>
          </w:tcPr>
          <w:p w:rsidR="00970F28" w:rsidRDefault="00970F28">
            <w:r>
              <w:t>Rechtmatig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Suprematie</w:t>
            </w:r>
          </w:p>
        </w:tc>
        <w:tc>
          <w:tcPr>
            <w:tcW w:w="4262" w:type="dxa"/>
          </w:tcPr>
          <w:p w:rsidR="00970F28" w:rsidRDefault="00970F28">
            <w:r>
              <w:t>Oppermacht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Expansie</w:t>
            </w:r>
          </w:p>
        </w:tc>
        <w:tc>
          <w:tcPr>
            <w:tcW w:w="4262" w:type="dxa"/>
          </w:tcPr>
          <w:p w:rsidR="00970F28" w:rsidRDefault="00970F28">
            <w:r>
              <w:t>Uitbreiding</w:t>
            </w:r>
          </w:p>
        </w:tc>
      </w:tr>
      <w:tr w:rsidR="00970F28" w:rsidTr="00FC3D0E">
        <w:tc>
          <w:tcPr>
            <w:tcW w:w="4261" w:type="dxa"/>
          </w:tcPr>
          <w:p w:rsidR="00970F28" w:rsidRDefault="00970F28">
            <w:r>
              <w:t>repressief</w:t>
            </w:r>
          </w:p>
        </w:tc>
        <w:tc>
          <w:tcPr>
            <w:tcW w:w="4262" w:type="dxa"/>
          </w:tcPr>
          <w:p w:rsidR="00970F28" w:rsidRDefault="00970F28">
            <w:r>
              <w:t>Onderdrukkend</w:t>
            </w:r>
          </w:p>
        </w:tc>
      </w:tr>
    </w:tbl>
    <w:p w:rsidR="00FC3D0E" w:rsidRDefault="00FC3D0E">
      <w:bookmarkStart w:id="0" w:name="_GoBack"/>
      <w:bookmarkEnd w:id="0"/>
    </w:p>
    <w:sectPr w:rsidR="00FC3D0E" w:rsidSect="00637EBC">
      <w:pgSz w:w="11901" w:h="16817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990"/>
    <w:rsid w:val="000E36DC"/>
    <w:rsid w:val="00157990"/>
    <w:rsid w:val="00522C3D"/>
    <w:rsid w:val="00637EBC"/>
    <w:rsid w:val="0082000E"/>
    <w:rsid w:val="00970F28"/>
    <w:rsid w:val="00BE632B"/>
    <w:rsid w:val="00F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F98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402</Words>
  <Characters>2293</Characters>
  <Application>Microsoft Macintosh Word</Application>
  <DocSecurity>0</DocSecurity>
  <Lines>19</Lines>
  <Paragraphs>5</Paragraphs>
  <ScaleCrop>false</ScaleCrop>
  <Company>Ernst &amp; Young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Arnold</dc:creator>
  <cp:keywords/>
  <dc:description/>
  <cp:lastModifiedBy>Gerard Arnold</cp:lastModifiedBy>
  <cp:revision>1</cp:revision>
  <dcterms:created xsi:type="dcterms:W3CDTF">2014-01-14T13:15:00Z</dcterms:created>
  <dcterms:modified xsi:type="dcterms:W3CDTF">2014-01-14T14:13:00Z</dcterms:modified>
</cp:coreProperties>
</file>