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22c9fa6033ac3acc66c5078707209da2b2962e"/>
    <w:p>
      <w:pPr>
        <w:pStyle w:val="Heading1"/>
      </w:pPr>
      <w:r>
        <w:t xml:space="preserve">Resultado de Testes — Serviço de Envio de SMS (SmsService + Comando CLI NotifSmsVerificar, Módulo Logística)</w:t>
      </w:r>
    </w:p>
    <w:p>
      <w:pPr>
        <w:pStyle w:val="FirstParagraph"/>
      </w:pPr>
      <w:r>
        <w:rPr>
          <w:b/>
          <w:bCs/>
        </w:rPr>
        <w:t xml:space="preserve">Projeto:</w:t>
      </w:r>
      <w:r>
        <w:t xml:space="preserve"> </w:t>
      </w:r>
      <w:r>
        <w:t xml:space="preserve">CeqWeb 3.0</w:t>
      </w:r>
      <w:r>
        <w:t xml:space="preserve"> </w:t>
      </w:r>
      <w:r>
        <w:rPr>
          <w:b/>
          <w:bCs/>
        </w:rPr>
        <w:t xml:space="preserve">Módulo:</w:t>
      </w:r>
      <w:r>
        <w:t xml:space="preserve"> </w:t>
      </w:r>
      <w:r>
        <w:t xml:space="preserve">Logística —</w:t>
      </w:r>
      <w:r>
        <w:t xml:space="preserve"> </w:t>
      </w:r>
      <w:r>
        <w:rPr>
          <w:rStyle w:val="VerbatimChar"/>
        </w:rPr>
        <w:t xml:space="preserve">SmsService</w:t>
      </w:r>
      <w:r>
        <w:t xml:space="preserve"> </w:t>
      </w:r>
      <w:r>
        <w:t xml:space="preserve">(</w:t>
      </w:r>
      <w:r>
        <w:rPr>
          <w:rStyle w:val="VerbatimChar"/>
        </w:rPr>
        <w:t xml:space="preserve">app/Libraries/SmsService.php</w:t>
      </w:r>
      <w:r>
        <w:t xml:space="preserve">) ·</w:t>
      </w:r>
      <w:r>
        <w:t xml:space="preserve"> </w:t>
      </w:r>
      <w:r>
        <w:rPr>
          <w:rStyle w:val="VerbatimChar"/>
        </w:rPr>
        <w:t xml:space="preserve">NotifSmsVerificar</w:t>
      </w:r>
      <w:r>
        <w:t xml:space="preserve"> </w:t>
      </w:r>
      <w:r>
        <w:t xml:space="preserve">(comando CLI</w:t>
      </w:r>
      <w:r>
        <w:t xml:space="preserve"> </w:t>
      </w:r>
      <w:r>
        <w:rPr>
          <w:rStyle w:val="VerbatimChar"/>
        </w:rPr>
        <w:t xml:space="preserve">notifsms:verificar</w:t>
      </w:r>
      <w:r>
        <w:t xml:space="preserve">)</w:t>
      </w:r>
      <w:r>
        <w:t xml:space="preserve"> </w:t>
      </w:r>
      <w:r>
        <w:rPr>
          <w:b/>
          <w:bCs/>
        </w:rPr>
        <w:t xml:space="preserve">Documento de origem:</w:t>
      </w:r>
      <w:r>
        <w:t xml:space="preserve"> </w:t>
      </w:r>
      <w:r>
        <w:rPr>
          <w:rStyle w:val="VerbatimChar"/>
        </w:rPr>
        <w:t xml:space="preserve">docs/desenvolvimento/notificacoes-sms-servico-envio-dev.docx</w:t>
      </w:r>
      <w:r>
        <w:t xml:space="preserve"> </w:t>
      </w:r>
      <w:r>
        <w:t xml:space="preserve">(aprovado pelo</w:t>
      </w:r>
      <w:r>
        <w:t xml:space="preserve"> </w:t>
      </w:r>
      <w:r>
        <w:rPr>
          <w:rStyle w:val="VerbatimChar"/>
        </w:rPr>
        <w:t xml:space="preserve">byarq</w:t>
      </w:r>
      <w:r>
        <w:t xml:space="preserve">)</w:t>
      </w:r>
      <w:r>
        <w:t xml:space="preserve"> </w:t>
      </w:r>
      <w:r>
        <w:rPr>
          <w:b/>
          <w:bCs/>
        </w:rPr>
        <w:t xml:space="preserve">Executor:</w:t>
      </w:r>
      <w:r>
        <w:t xml:space="preserve"> </w:t>
      </w:r>
      <w:r>
        <w:rPr>
          <w:rStyle w:val="VerbatimChar"/>
        </w:rPr>
        <w:t xml:space="preserve">bytest</w:t>
      </w:r>
      <w:r>
        <w:t xml:space="preserve"> </w:t>
      </w:r>
      <w:r>
        <w:rPr>
          <w:b/>
          <w:bCs/>
        </w:rPr>
        <w:t xml:space="preserve">Ambiente de execução:</w:t>
      </w:r>
      <w:r>
        <w:t xml:space="preserve"> </w:t>
      </w:r>
      <w:r>
        <w:t xml:space="preserve">PHP CLI + MySQL, banco</w:t>
      </w:r>
      <w:r>
        <w:t xml:space="preserve"> </w:t>
      </w:r>
      <w:r>
        <w:rPr>
          <w:rStyle w:val="VerbatimChar"/>
        </w:rPr>
        <w:t xml:space="preserve">dev_logistica_db</w:t>
      </w:r>
      <w:r>
        <w:t xml:space="preserve"> </w:t>
      </w:r>
      <w:r>
        <w:t xml:space="preserve">— mesmo ambiente de dev usado no ciclo anterior (CRUD/consulta)</w:t>
      </w:r>
      <w:r>
        <w:t xml:space="preserve"> </w:t>
      </w:r>
      <w:r>
        <w:rPr>
          <w:b/>
          <w:bCs/>
        </w:rPr>
        <w:t xml:space="preserve">Status do ciclo de código:</w:t>
      </w:r>
      <w:r>
        <w:t xml:space="preserve"> </w:t>
      </w:r>
      <w:r>
        <w:rPr>
          <w:rStyle w:val="VerbatimChar"/>
        </w:rPr>
        <w:t xml:space="preserve">byrev</w:t>
      </w:r>
      <w:r>
        <w:t xml:space="preserve"> </w:t>
      </w:r>
      <w:r>
        <w:t xml:space="preserve">— sem bloqueantes. 1 sugestão não-bloqueante (array_filter de</w:t>
      </w:r>
      <w:r>
        <w:t xml:space="preserve"> </w:t>
      </w:r>
      <w:r>
        <w:rPr>
          <w:rStyle w:val="VerbatimChar"/>
        </w:rPr>
        <w:t xml:space="preserve">ren_tipo</w:t>
      </w:r>
      <w:r>
        <w:t xml:space="preserve">/</w:t>
      </w:r>
      <w:r>
        <w:rPr>
          <w:rStyle w:val="VerbatimChar"/>
        </w:rPr>
        <w:t xml:space="preserve">ren_status_max</w:t>
      </w:r>
      <w:r>
        <w:t xml:space="preserve"> </w:t>
      </w:r>
      <w:r>
        <w:t xml:space="preserve">nulos) já incorporada antes desta rodada de testes.</w:t>
      </w:r>
    </w:p>
    <w:p>
      <w:r>
        <w:pict>
          <v:rect style="width:0;height:1.5pt" o:hralign="center" o:hrstd="t" o:hr="t"/>
        </w:pict>
      </w:r>
    </w:p>
    <w:bookmarkStart w:id="9" w:name="resumo-executivo"/>
    <w:p>
      <w:pPr>
        <w:pStyle w:val="Heading2"/>
      </w:pPr>
      <w:r>
        <w:t xml:space="preserve">0. Resumo executivo</w:t>
      </w:r>
    </w:p>
    <w:p>
      <w:pPr>
        <w:pStyle w:val="FirstParagraph"/>
      </w:pPr>
      <w:r>
        <w:rPr>
          <w:b/>
          <w:bCs/>
        </w:rPr>
        <w:t xml:space="preserve">Todos os 7 testes previstos foram executados contra o ambiente real de dev e PASSARAM. Nenhum bug foi encontrado nesta rodada.</w:t>
      </w:r>
    </w:p>
    <w:p>
      <w:pPr>
        <w:pStyle w:val="BodyText"/>
      </w:pPr>
      <w:r>
        <w:t xml:space="preserve">Diferente da rodada de testes do ciclo anterior (CRUD/consulta), que havia encontrado 2 bugs reais na primeira tentativa, esta rodada validou de fato — com execução real, não apenas leitura de código — os pontos mais sensíveis do desenho aprovado: a persistência da deduplicação em</w:t>
      </w:r>
      <w:r>
        <w:t xml:space="preserve"> </w:t>
      </w:r>
      <w:r>
        <w:rPr>
          <w:rStyle w:val="VerbatimChar"/>
        </w:rPr>
        <w:t xml:space="preserve">log_notif_sms_enviadas</w:t>
      </w:r>
      <w:r>
        <w:t xml:space="preserve"> </w:t>
      </w:r>
      <w:r>
        <w:t xml:space="preserve">(item que motivou a correção crítica de</w:t>
      </w:r>
      <w:r>
        <w:t xml:space="preserve"> </w:t>
      </w:r>
      <w:r>
        <w:rPr>
          <w:rStyle w:val="VerbatimChar"/>
        </w:rPr>
        <w:t xml:space="preserve">$allowedFields</w:t>
      </w:r>
      <w:r>
        <w:t xml:space="preserve"> </w:t>
      </w:r>
      <w:r>
        <w:t xml:space="preserve">apontada pelo</w:t>
      </w:r>
      <w:r>
        <w:t xml:space="preserve"> </w:t>
      </w:r>
      <w:r>
        <w:rPr>
          <w:rStyle w:val="VerbatimChar"/>
        </w:rPr>
        <w:t xml:space="preserve">byarq</w:t>
      </w:r>
      <w:r>
        <w:t xml:space="preserve"> </w:t>
      </w:r>
      <w:r>
        <w:t xml:space="preserve">ainda na fase de desenvolvimento, ver seção 6.2 do documento de desenvolvimento) e as lógicas de janela de tempo/dedup dos dois tipos de regra (</w:t>
      </w:r>
      <w:r>
        <w:rPr>
          <w:rStyle w:val="VerbatimChar"/>
        </w:rPr>
        <w:t xml:space="preserve">entrega</w:t>
      </w:r>
      <w:r>
        <w:t xml:space="preserve">/</w:t>
      </w:r>
      <w:r>
        <w:rPr>
          <w:rStyle w:val="VerbatimChar"/>
        </w:rPr>
        <w:t xml:space="preserve">saldo_baixo</w:t>
      </w:r>
      <w:r>
        <w:t xml:space="preserve">).</w:t>
      </w:r>
    </w:p>
    <w:p>
      <w:pPr>
        <w:pStyle w:val="BodyText"/>
      </w:pPr>
      <w:r>
        <w:t xml:space="preserve">Nenhum resíduo de dados de teste ficou no banco ao final da rodada.</w:t>
      </w:r>
    </w:p>
    <w:p>
      <w:r>
        <w:pict>
          <v:rect style="width:0;height:1.5pt" o:hralign="center" o:hrstd="t" o:hr="t"/>
        </w:pict>
      </w:r>
    </w:p>
    <w:bookmarkEnd w:id="9"/>
    <w:bookmarkStart w:id="10" w:name="condições-reais-de-execução"/>
    <w:p>
      <w:pPr>
        <w:pStyle w:val="Heading2"/>
      </w:pPr>
      <w:r>
        <w:t xml:space="preserve">1. Condições reais de execução</w:t>
      </w:r>
    </w:p>
    <w:p>
      <w:pPr>
        <w:pStyle w:val="Compact"/>
        <w:numPr>
          <w:ilvl w:val="0"/>
          <w:numId w:val="1001"/>
        </w:numPr>
      </w:pPr>
      <w:r>
        <w:t xml:space="preserve">Ambiente: PHP CLI + MySQL</w:t>
      </w:r>
      <w:r>
        <w:t xml:space="preserve"> </w:t>
      </w:r>
      <w:r>
        <w:rPr>
          <w:rStyle w:val="VerbatimChar"/>
        </w:rPr>
        <w:t xml:space="preserve">dev_logistica_db</w:t>
      </w:r>
      <w:r>
        <w:t xml:space="preserve">, mesmo ambiente de dev do ciclo anterior desta feature.</w:t>
      </w:r>
    </w:p>
    <w:p>
      <w:pPr>
        <w:pStyle w:val="Compact"/>
        <w:numPr>
          <w:ilvl w:val="0"/>
          <w:numId w:val="1001"/>
        </w:numPr>
      </w:pPr>
      <w:r>
        <w:t xml:space="preserve">Executado de fato: lint de sintaxe PHP nos 5 arquivos envolvidos; consultas e gravações reais contra o banco (</w:t>
      </w:r>
      <w:r>
        <w:rPr>
          <w:rStyle w:val="VerbatimChar"/>
        </w:rPr>
        <w:t xml:space="preserve">getRegrasAtivas()</w:t>
      </w:r>
      <w:r>
        <w:t xml:space="preserve">,</w:t>
      </w:r>
      <w:r>
        <w:t xml:space="preserve"> </w:t>
      </w:r>
      <w:r>
        <w:rPr>
          <w:rStyle w:val="VerbatimChar"/>
        </w:rPr>
        <w:t xml:space="preserve">registrar()</w:t>
      </w:r>
      <w:r>
        <w:t xml:space="preserve">/</w:t>
      </w:r>
      <w:r>
        <w:rPr>
          <w:rStyle w:val="VerbatimChar"/>
        </w:rPr>
        <w:t xml:space="preserve">jaEnviado()</w:t>
      </w:r>
      <w:r>
        <w:t xml:space="preserve">, incluindo</w:t>
      </w:r>
      <w:r>
        <w:t xml:space="preserve"> </w:t>
      </w:r>
      <w:r>
        <w:rPr>
          <w:rStyle w:val="VerbatimChar"/>
        </w:rPr>
        <w:t xml:space="preserve">SELECT</w:t>
      </w:r>
      <w:r>
        <w:t xml:space="preserve"> </w:t>
      </w:r>
      <w:r>
        <w:t xml:space="preserve">direto de confirmação); execução isolada da lógica de</w:t>
      </w:r>
      <w:r>
        <w:t xml:space="preserve"> </w:t>
      </w:r>
      <w:r>
        <w:rPr>
          <w:rStyle w:val="VerbatimChar"/>
        </w:rPr>
        <w:t xml:space="preserve">processarRegraSaldo()</w:t>
      </w:r>
      <w:r>
        <w:t xml:space="preserve">/</w:t>
      </w:r>
      <w:r>
        <w:rPr>
          <w:rStyle w:val="VerbatimChar"/>
        </w:rPr>
        <w:t xml:space="preserve">processarRegraEntrega()</w:t>
      </w:r>
      <w:r>
        <w:t xml:space="preserve"> </w:t>
      </w:r>
      <w:r>
        <w:t xml:space="preserve">e do</w:t>
      </w:r>
      <w:r>
        <w:t xml:space="preserve"> </w:t>
      </w:r>
      <w:r>
        <w:rPr>
          <w:rStyle w:val="VerbatimChar"/>
        </w:rPr>
        <w:t xml:space="preserve">array_filter</w:t>
      </w:r>
      <w:r>
        <w:t xml:space="preserve"> </w:t>
      </w:r>
      <w:r>
        <w:t xml:space="preserve">de parâmetros nulos, sem depender de chamada real às APIs externas.</w:t>
      </w:r>
    </w:p>
    <w:p>
      <w:pPr>
        <w:pStyle w:val="Compact"/>
        <w:numPr>
          <w:ilvl w:val="0"/>
          <w:numId w:val="1001"/>
        </w:numPr>
      </w:pPr>
      <w:r>
        <w:rPr>
          <w:b/>
          <w:bCs/>
        </w:rPr>
        <w:t xml:space="preserve">Não executado nesta rodada</w:t>
      </w:r>
      <w:r>
        <w:t xml:space="preserve"> </w:t>
      </w:r>
      <w:r>
        <w:t xml:space="preserve">(pendência externa confirmada, fora de escopo): teste de ponta a ponta contra o provedor SMS Dev real (falta</w:t>
      </w:r>
      <w:r>
        <w:t xml:space="preserve"> </w:t>
      </w:r>
      <w:r>
        <w:rPr>
          <w:rStyle w:val="VerbatimChar"/>
        </w:rPr>
        <w:t xml:space="preserve">SMSDEV_API_KEY</w:t>
      </w:r>
      <w:r>
        <w:t xml:space="preserve"> </w:t>
      </w:r>
      <w:r>
        <w:t xml:space="preserve">de teste) e contra a API do Logística antigo (endpoint</w:t>
      </w:r>
      <w:r>
        <w:t xml:space="preserve"> </w:t>
      </w:r>
      <w:r>
        <w:rPr>
          <w:rStyle w:val="VerbatimChar"/>
        </w:rPr>
        <w:t xml:space="preserve">GET /renovacoes/pendentes</w:t>
      </w:r>
      <w:r>
        <w:t xml:space="preserve"> </w:t>
      </w:r>
      <w:r>
        <w:t xml:space="preserve">ainda não existe naquele repositório — ver seção 4 do documento de desenvolvimento).</w:t>
      </w:r>
    </w:p>
    <w:p>
      <w:pPr>
        <w:pStyle w:val="Compact"/>
        <w:numPr>
          <w:ilvl w:val="0"/>
          <w:numId w:val="1001"/>
        </w:numPr>
      </w:pPr>
      <w:r>
        <w:t xml:space="preserve">Dados de teste inseridos durante a execução foram removidos ao final; nenhum resíduo permanece em</w:t>
      </w:r>
      <w:r>
        <w:t xml:space="preserve"> </w:t>
      </w:r>
      <w:r>
        <w:rPr>
          <w:rStyle w:val="VerbatimChar"/>
        </w:rPr>
        <w:t xml:space="preserve">log_notif_sms_config</w:t>
      </w:r>
      <w:r>
        <w:t xml:space="preserve">/</w:t>
      </w:r>
      <w:r>
        <w:rPr>
          <w:rStyle w:val="VerbatimChar"/>
        </w:rPr>
        <w:t xml:space="preserve">log_notif_sms_enviadas</w:t>
      </w:r>
      <w:r>
        <w:t xml:space="preserve">.</w:t>
      </w:r>
    </w:p>
    <w:p>
      <w:r>
        <w:pict>
          <v:rect style="width:0;height:1.5pt" o:hralign="center" o:hrstd="t" o:hr="t"/>
        </w:pict>
      </w:r>
    </w:p>
    <w:bookmarkEnd w:id="10"/>
    <w:bookmarkStart w:id="11" w:name="resultados-por-caso"/>
    <w:p>
      <w:pPr>
        <w:pStyle w:val="Heading2"/>
      </w:pPr>
      <w:r>
        <w:t xml:space="preserve">2. Resultados por caso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Descrição</w:t>
            </w:r>
          </w:p>
        </w:tc>
        <w:tc>
          <w:tcPr/>
          <w:p>
            <w:pPr>
              <w:pStyle w:val="Compact"/>
            </w:pPr>
            <w:r>
              <w:t xml:space="preserve">Via</w:t>
            </w:r>
          </w:p>
        </w:tc>
        <w:tc>
          <w:tcPr/>
          <w:p>
            <w:pPr>
              <w:pStyle w:val="Compact"/>
            </w:pPr>
            <w:r>
              <w:t xml:space="preserve">Resultado</w:t>
            </w:r>
          </w:p>
        </w:tc>
      </w:tr>
      <w:tr>
        <w:tc>
          <w:tcPr/>
          <w:p>
            <w:pPr>
              <w:pStyle w:val="Compact"/>
            </w:pPr>
            <w:r>
              <w:t xml:space="preserve">TC-01</w:t>
            </w:r>
          </w:p>
        </w:tc>
        <w:tc>
          <w:tcPr/>
          <w:p>
            <w:pPr>
              <w:pStyle w:val="Compact"/>
            </w:pPr>
            <w:r>
              <w:rPr>
                <w:rStyle w:val="VerbatimChar"/>
              </w:rPr>
              <w:t xml:space="preserve">php -l</w:t>
            </w:r>
            <w:r>
              <w:t xml:space="preserve"> </w:t>
            </w:r>
            <w:r>
              <w:t xml:space="preserve">nos 5 arquivos da feature (</w:t>
            </w:r>
            <w:r>
              <w:rPr>
                <w:rStyle w:val="VerbatimChar"/>
              </w:rPr>
              <w:t xml:space="preserve">SmsService.php</w:t>
            </w:r>
            <w:r>
              <w:t xml:space="preserve">,</w:t>
            </w:r>
            <w:r>
              <w:t xml:space="preserve"> </w:t>
            </w:r>
            <w:r>
              <w:rPr>
                <w:rStyle w:val="VerbatimChar"/>
              </w:rPr>
              <w:t xml:space="preserve">NotifSmsVerificar.php</w:t>
            </w:r>
            <w:r>
              <w:t xml:space="preserve">,</w:t>
            </w:r>
            <w:r>
              <w:t xml:space="preserve"> </w:t>
            </w:r>
            <w:r>
              <w:rPr>
                <w:rStyle w:val="VerbatimChar"/>
              </w:rPr>
              <w:t xml:space="preserve">Constants.php</w:t>
            </w:r>
            <w:r>
              <w:t xml:space="preserve">,</w:t>
            </w:r>
            <w:r>
              <w:t xml:space="preserve"> </w:t>
            </w:r>
            <w:r>
              <w:rPr>
                <w:rStyle w:val="VerbatimChar"/>
              </w:rPr>
              <w:t xml:space="preserve">LogisNotifSmsConfigModel.php</w:t>
            </w:r>
            <w:r>
              <w:t xml:space="preserve">,</w:t>
            </w:r>
            <w:r>
              <w:t xml:space="preserve"> </w:t>
            </w:r>
            <w:r>
              <w:rPr>
                <w:rStyle w:val="VerbatimChar"/>
              </w:rPr>
              <w:t xml:space="preserve">LogisNotifSmsEnviadasModel.php</w:t>
            </w:r>
            <w:r>
              <w:t xml:space="preserve">)</w:t>
            </w:r>
          </w:p>
        </w:tc>
        <w:tc>
          <w:tcPr/>
          <w:p>
            <w:pPr>
              <w:pStyle w:val="Compact"/>
            </w:pPr>
            <w:r>
              <w:t xml:space="preserve">Execução real</w:t>
            </w:r>
          </w:p>
        </w:tc>
        <w:tc>
          <w:tcPr/>
          <w:p>
            <w:pPr>
              <w:pStyle w:val="Compact"/>
            </w:pPr>
            <w:r>
              <w:rPr>
                <w:b/>
                <w:bCs/>
              </w:rPr>
              <w:t xml:space="preserve">PASSA</w:t>
            </w:r>
            <w:r>
              <w:t xml:space="preserve"> </w:t>
            </w:r>
            <w:r>
              <w:t xml:space="preserve">— sem erro de sintaxe em nenhum dos 5 arquivos.</w:t>
            </w:r>
          </w:p>
        </w:tc>
      </w:tr>
      <w:tr>
        <w:tc>
          <w:tcPr/>
          <w:p>
            <w:pPr>
              <w:pStyle w:val="Compact"/>
            </w:pPr>
            <w:r>
              <w:t xml:space="preserve">TC-02</w:t>
            </w:r>
          </w:p>
        </w:tc>
        <w:tc>
          <w:tcPr/>
          <w:p>
            <w:pPr>
              <w:pStyle w:val="Compact"/>
            </w:pPr>
            <w:r>
              <w:rPr>
                <w:rStyle w:val="VerbatimChar"/>
              </w:rPr>
              <w:t xml:space="preserve">getRegrasAtivas()</w:t>
            </w:r>
            <w:r>
              <w:t xml:space="preserve"> </w:t>
            </w:r>
            <w:r>
              <w:t xml:space="preserve">contra o banco real</w:t>
            </w:r>
          </w:p>
        </w:tc>
        <w:tc>
          <w:tcPr/>
          <w:p>
            <w:pPr>
              <w:pStyle w:val="Compact"/>
            </w:pPr>
            <w:r>
              <w:t xml:space="preserve">Execução real</w:t>
            </w:r>
          </w:p>
        </w:tc>
        <w:tc>
          <w:tcPr/>
          <w:p>
            <w:pPr>
              <w:pStyle w:val="Compact"/>
            </w:pPr>
            <w:r>
              <w:rPr>
                <w:b/>
                <w:bCs/>
              </w:rPr>
              <w:t xml:space="preserve">PASSA</w:t>
            </w:r>
            <w:r>
              <w:t xml:space="preserve"> </w:t>
            </w:r>
            <w:r>
              <w:t xml:space="preserve">— regra ativa (</w:t>
            </w:r>
            <w:r>
              <w:rPr>
                <w:rStyle w:val="VerbatimChar"/>
              </w:rPr>
              <w:t xml:space="preserve">nsc_ativo='A'</w:t>
            </w:r>
            <w:r>
              <w:t xml:space="preserve">) retornada corretamente; regra inativa excluída do resultado, conforme</w:t>
            </w:r>
            <w:r>
              <w:t xml:space="preserve"> </w:t>
            </w:r>
            <w:r>
              <w:rPr>
                <w:rStyle w:val="VerbatimChar"/>
              </w:rPr>
              <w:t xml:space="preserve">where('nsc_ativo', 'A')-&gt;findAll()</w:t>
            </w:r>
            <w:r>
              <w:t xml:space="preserve">. Dados de teste inseridos para o caso foram removidos ao final.</w:t>
            </w:r>
          </w:p>
        </w:tc>
      </w:tr>
      <w:tr>
        <w:tc>
          <w:tcPr/>
          <w:p>
            <w:pPr>
              <w:pStyle w:val="Compact"/>
            </w:pPr>
            <w:r>
              <w:t xml:space="preserve">TC-03 (crítico)</w:t>
            </w:r>
          </w:p>
        </w:tc>
        <w:tc>
          <w:tcPr/>
          <w:p>
            <w:pPr>
              <w:pStyle w:val="Compact"/>
            </w:pPr>
            <w:r>
              <w:rPr>
                <w:rStyle w:val="VerbatimChar"/>
              </w:rPr>
              <w:t xml:space="preserve">registrar()</w:t>
            </w:r>
            <w:r>
              <w:t xml:space="preserve">/</w:t>
            </w:r>
            <w:r>
              <w:rPr>
                <w:rStyle w:val="VerbatimChar"/>
              </w:rPr>
              <w:t xml:space="preserve">jaEnviado()</w:t>
            </w:r>
            <w:r>
              <w:t xml:space="preserve"> </w:t>
            </w:r>
            <w:r>
              <w:t xml:space="preserve">— persistência real da deduplicação</w:t>
            </w:r>
          </w:p>
        </w:tc>
        <w:tc>
          <w:tcPr/>
          <w:p>
            <w:pPr>
              <w:pStyle w:val="Compact"/>
            </w:pPr>
            <w:r>
              <w:t xml:space="preserve">Execução real</w:t>
            </w:r>
          </w:p>
        </w:tc>
        <w:tc>
          <w:tcPr/>
          <w:p>
            <w:pPr>
              <w:pStyle w:val="Compact"/>
            </w:pPr>
            <w:r>
              <w:rPr>
                <w:b/>
                <w:bCs/>
              </w:rPr>
              <w:t xml:space="preserve">PASSA</w:t>
            </w:r>
            <w:r>
              <w:t xml:space="preserve"> </w:t>
            </w:r>
            <w:r>
              <w:t xml:space="preserve">—</w:t>
            </w:r>
            <w:r>
              <w:t xml:space="preserve"> </w:t>
            </w:r>
            <w:r>
              <w:rPr>
                <w:rStyle w:val="VerbatimChar"/>
              </w:rPr>
              <w:t xml:space="preserve">insert()</w:t>
            </w:r>
            <w:r>
              <w:t xml:space="preserve"> </w:t>
            </w:r>
            <w:r>
              <w:t xml:space="preserve">de</w:t>
            </w:r>
            <w:r>
              <w:t xml:space="preserve"> </w:t>
            </w:r>
            <w:r>
              <w:rPr>
                <w:rStyle w:val="VerbatimChar"/>
              </w:rPr>
              <w:t xml:space="preserve">registrar()</w:t>
            </w:r>
            <w:r>
              <w:t xml:space="preserve"> </w:t>
            </w:r>
            <w:r>
              <w:t xml:space="preserve">persistiu de fato (confirmado por</w:t>
            </w:r>
            <w:r>
              <w:t xml:space="preserve"> </w:t>
            </w:r>
            <w:r>
              <w:rPr>
                <w:rStyle w:val="VerbatimChar"/>
              </w:rPr>
              <w:t xml:space="preserve">SELECT</w:t>
            </w:r>
            <w:r>
              <w:t xml:space="preserve"> </w:t>
            </w:r>
            <w:r>
              <w:t xml:space="preserve">direto na tabela, não apenas pelo retorno do método);</w:t>
            </w:r>
            <w:r>
              <w:t xml:space="preserve"> </w:t>
            </w:r>
            <w:r>
              <w:rPr>
                <w:rStyle w:val="VerbatimChar"/>
              </w:rPr>
              <w:t xml:space="preserve">jaEnviado()</w:t>
            </w:r>
            <w:r>
              <w:t xml:space="preserve"> </w:t>
            </w:r>
            <w:r>
              <w:t xml:space="preserve">reconsultou a mesma chave e confirmou</w:t>
            </w:r>
            <w:r>
              <w:t xml:space="preserve"> </w:t>
            </w:r>
            <w:r>
              <w:rPr>
                <w:rStyle w:val="VerbatimChar"/>
              </w:rPr>
              <w:t xml:space="preserve">true</w:t>
            </w:r>
            <w:r>
              <w:t xml:space="preserve">. Este é exatamente o ponto do bug crítico do ciclo de desenvolvimento (</w:t>
            </w:r>
            <w:r>
              <w:rPr>
                <w:rStyle w:val="VerbatimChar"/>
              </w:rPr>
              <w:t xml:space="preserve">$allowedFields</w:t>
            </w:r>
            <w:r>
              <w:t xml:space="preserve"> </w:t>
            </w:r>
            <w:r>
              <w:t xml:space="preserve">ausente, seção 6.2 do dev doc) — confirmado corrigido e funcional em execução real, não apenas por leitura de código.</w:t>
            </w:r>
          </w:p>
        </w:tc>
      </w:tr>
      <w:tr>
        <w:tc>
          <w:tcPr/>
          <w:p>
            <w:pPr>
              <w:pStyle w:val="Compact"/>
            </w:pPr>
            <w:r>
              <w:t xml:space="preserve">TC-04</w:t>
            </w:r>
          </w:p>
        </w:tc>
        <w:tc>
          <w:tcPr/>
          <w:p>
            <w:pPr>
              <w:pStyle w:val="Compact"/>
            </w:pPr>
            <w:r>
              <w:rPr>
                <w:rStyle w:val="VerbatimChar"/>
              </w:rPr>
              <w:t xml:space="preserve">jaEnviado()</w:t>
            </w:r>
            <w:r>
              <w:t xml:space="preserve"> </w:t>
            </w:r>
            <w:r>
              <w:t xml:space="preserve">para uma chave nunca registrada</w:t>
            </w:r>
          </w:p>
        </w:tc>
        <w:tc>
          <w:tcPr/>
          <w:p>
            <w:pPr>
              <w:pStyle w:val="Compact"/>
            </w:pPr>
            <w:r>
              <w:t xml:space="preserve">Execução real</w:t>
            </w:r>
          </w:p>
        </w:tc>
        <w:tc>
          <w:tcPr/>
          <w:p>
            <w:pPr>
              <w:pStyle w:val="Compact"/>
            </w:pPr>
            <w:r>
              <w:rPr>
                <w:b/>
                <w:bCs/>
              </w:rPr>
              <w:t xml:space="preserve">PASSA</w:t>
            </w:r>
            <w:r>
              <w:t xml:space="preserve"> </w:t>
            </w:r>
            <w:r>
              <w:t xml:space="preserve">— retornou</w:t>
            </w:r>
            <w:r>
              <w:t xml:space="preserve"> </w:t>
            </w:r>
            <w:r>
              <w:rPr>
                <w:rStyle w:val="VerbatimChar"/>
              </w:rPr>
              <w:t xml:space="preserve">false</w:t>
            </w:r>
            <w:r>
              <w:t xml:space="preserve"> </w:t>
            </w:r>
            <w:r>
              <w:t xml:space="preserve">corretamente, sem falso positivo.</w:t>
            </w:r>
          </w:p>
        </w:tc>
      </w:tr>
      <w:tr>
        <w:tc>
          <w:tcPr/>
          <w:p>
            <w:pPr>
              <w:pStyle w:val="Compact"/>
            </w:pPr>
            <w:r>
              <w:t xml:space="preserve">TC-05</w:t>
            </w:r>
          </w:p>
        </w:tc>
        <w:tc>
          <w:tcPr/>
          <w:p>
            <w:pPr>
              <w:pStyle w:val="Compact"/>
            </w:pPr>
            <w:r>
              <w:t xml:space="preserve">Lógica de</w:t>
            </w:r>
            <w:r>
              <w:t xml:space="preserve"> </w:t>
            </w:r>
            <w:r>
              <w:rPr>
                <w:rStyle w:val="VerbatimChar"/>
              </w:rPr>
              <w:t xml:space="preserve">processarRegraSaldo()</w:t>
            </w:r>
            <w:r>
              <w:t xml:space="preserve"> </w:t>
            </w:r>
            <w:r>
              <w:t xml:space="preserve">(saldo/dedup/</w:t>
            </w:r>
            <w:r>
              <w:rPr>
                <w:rStyle w:val="VerbatimChar"/>
              </w:rPr>
              <w:t xml:space="preserve">strtr</w:t>
            </w:r>
            <w:r>
              <w:t xml:space="preserve">)</w:t>
            </w:r>
          </w:p>
        </w:tc>
        <w:tc>
          <w:tcPr/>
          <w:p>
            <w:pPr>
              <w:pStyle w:val="Compact"/>
            </w:pPr>
            <w:r>
              <w:t xml:space="preserve">Execução isolada (sem chamar API real)</w:t>
            </w:r>
          </w:p>
        </w:tc>
        <w:tc>
          <w:tcPr/>
          <w:p>
            <w:pPr>
              <w:pStyle w:val="Compact"/>
            </w:pPr>
            <w:r>
              <w:rPr>
                <w:b/>
                <w:bCs/>
              </w:rPr>
              <w:t xml:space="preserve">PASSA</w:t>
            </w:r>
            <w:r>
              <w:t xml:space="preserve"> </w:t>
            </w:r>
            <w:r>
              <w:t xml:space="preserve">— comparação de saldo (</w:t>
            </w:r>
            <w:r>
              <w:rPr>
                <w:rStyle w:val="VerbatimChar"/>
              </w:rPr>
              <w:t xml:space="preserve">nsc_saldo_minimo</w:t>
            </w:r>
            <w:r>
              <w:t xml:space="preserve"> </w:t>
            </w:r>
            <w:r>
              <w:t xml:space="preserve">x saldo retornado) correta; chave de dedup montada como</w:t>
            </w:r>
            <w:r>
              <w:t xml:space="preserve"> </w:t>
            </w:r>
            <w:r>
              <w:rPr>
                <w:rStyle w:val="VerbatimChar"/>
              </w:rPr>
              <w:t xml:space="preserve">'SALDO:' . date('Y-m-d')</w:t>
            </w:r>
            <w:r>
              <w:t xml:space="preserve">; substituição de placeholders (</w:t>
            </w:r>
            <w:r>
              <w:rPr>
                <w:rStyle w:val="VerbatimChar"/>
              </w:rPr>
              <w:t xml:space="preserve">{limite}</w:t>
            </w:r>
            <w:r>
              <w:t xml:space="preserve">/</w:t>
            </w:r>
            <w:r>
              <w:rPr>
                <w:rStyle w:val="VerbatimChar"/>
              </w:rPr>
              <w:t xml:space="preserve">{saldo}</w:t>
            </w:r>
            <w:r>
              <w:t xml:space="preserve">) na mensagem via</w:t>
            </w:r>
            <w:r>
              <w:t xml:space="preserve"> </w:t>
            </w:r>
            <w:r>
              <w:rPr>
                <w:rStyle w:val="VerbatimChar"/>
              </w:rPr>
              <w:t xml:space="preserve">strtr</w:t>
            </w:r>
            <w:r>
              <w:t xml:space="preserve"> </w:t>
            </w:r>
            <w:r>
              <w:t xml:space="preserve">funcionando como esperado.</w:t>
            </w:r>
          </w:p>
        </w:tc>
      </w:tr>
      <w:tr>
        <w:tc>
          <w:tcPr/>
          <w:p>
            <w:pPr>
              <w:pStyle w:val="Compact"/>
            </w:pPr>
            <w:r>
              <w:t xml:space="preserve">TC-06</w:t>
            </w:r>
          </w:p>
        </w:tc>
        <w:tc>
          <w:tcPr/>
          <w:p>
            <w:pPr>
              <w:pStyle w:val="Compact"/>
            </w:pPr>
            <w:r>
              <w:t xml:space="preserve">Lógica de janela de tempo de</w:t>
            </w:r>
            <w:r>
              <w:t xml:space="preserve"> </w:t>
            </w:r>
            <w:r>
              <w:rPr>
                <w:rStyle w:val="VerbatimChar"/>
              </w:rPr>
              <w:t xml:space="preserve">processarRegraEntrega()</w:t>
            </w:r>
            <w:r>
              <w:t xml:space="preserve">, casos de borda</w:t>
            </w:r>
          </w:p>
        </w:tc>
        <w:tc>
          <w:tcPr/>
          <w:p>
            <w:pPr>
              <w:pStyle w:val="Compact"/>
            </w:pPr>
            <w:r>
              <w:t xml:space="preserve">Execução isolada (sem chamar API real)</w:t>
            </w:r>
          </w:p>
        </w:tc>
        <w:tc>
          <w:tcPr/>
          <w:p>
            <w:pPr>
              <w:pStyle w:val="Compact"/>
            </w:pPr>
            <w:r>
              <w:rPr>
                <w:b/>
                <w:bCs/>
              </w:rPr>
              <w:t xml:space="preserve">PASSA</w:t>
            </w:r>
            <w:r>
              <w:t xml:space="preserve"> </w:t>
            </w:r>
            <w:r>
              <w:t xml:space="preserve">— casos testados:</w:t>
            </w:r>
            <w:r>
              <w:t xml:space="preserve"> </w:t>
            </w:r>
            <w:r>
              <w:rPr>
                <w:rStyle w:val="VerbatimChar"/>
              </w:rPr>
              <w:t xml:space="preserve">antes_chegada</w:t>
            </w:r>
            <w:r>
              <w:t xml:space="preserve"> </w:t>
            </w:r>
            <w:r>
              <w:t xml:space="preserve">no limite exato do</w:t>
            </w:r>
            <w:r>
              <w:t xml:space="preserve"> </w:t>
            </w:r>
            <w:r>
              <w:rPr>
                <w:rStyle w:val="VerbatimChar"/>
              </w:rPr>
              <w:t xml:space="preserve">nsc_minutos_limite</w:t>
            </w:r>
            <w:r>
              <w:t xml:space="preserve"> </w:t>
            </w:r>
            <w:r>
              <w:t xml:space="preserve">(dispara),</w:t>
            </w:r>
            <w:r>
              <w:t xml:space="preserve"> </w:t>
            </w:r>
            <w:r>
              <w:rPr>
                <w:rStyle w:val="VerbatimChar"/>
              </w:rPr>
              <w:t xml:space="preserve">antes_chegada</w:t>
            </w:r>
            <w:r>
              <w:t xml:space="preserve"> </w:t>
            </w:r>
            <w:r>
              <w:t xml:space="preserve">1 minuto além do limite (não dispara),</w:t>
            </w:r>
            <w:r>
              <w:t xml:space="preserve"> </w:t>
            </w:r>
            <w:r>
              <w:rPr>
                <w:rStyle w:val="VerbatimChar"/>
              </w:rPr>
              <w:t xml:space="preserve">antes_chegada</w:t>
            </w:r>
            <w:r>
              <w:t xml:space="preserve"> </w:t>
            </w:r>
            <w:r>
              <w:t xml:space="preserve">com</w:t>
            </w:r>
            <w:r>
              <w:t xml:space="preserve"> </w:t>
            </w:r>
            <w:r>
              <w:rPr>
                <w:rStyle w:val="VerbatimChar"/>
              </w:rPr>
              <w:t xml:space="preserve">diffMin &lt;= 0</w:t>
            </w:r>
            <w:r>
              <w:t xml:space="preserve"> </w:t>
            </w:r>
            <w:r>
              <w:t xml:space="preserve">(já chegou/passou, não dispara);</w:t>
            </w:r>
            <w:r>
              <w:t xml:space="preserve"> </w:t>
            </w:r>
            <w:r>
              <w:rPr>
                <w:rStyle w:val="VerbatimChar"/>
              </w:rPr>
              <w:t xml:space="preserve">apos_chegada</w:t>
            </w:r>
            <w:r>
              <w:t xml:space="preserve"> </w:t>
            </w:r>
            <w:r>
              <w:t xml:space="preserve">com</w:t>
            </w:r>
            <w:r>
              <w:t xml:space="preserve"> </w:t>
            </w:r>
            <w:r>
              <w:rPr>
                <w:rStyle w:val="VerbatimChar"/>
              </w:rPr>
              <w:t xml:space="preserve">diffMin = 0</w:t>
            </w:r>
            <w:r>
              <w:t xml:space="preserve"> </w:t>
            </w:r>
            <w:r>
              <w:t xml:space="preserve">(dispara) e</w:t>
            </w:r>
            <w:r>
              <w:t xml:space="preserve"> </w:t>
            </w:r>
            <w:r>
              <w:rPr>
                <w:rStyle w:val="VerbatimChar"/>
              </w:rPr>
              <w:t xml:space="preserve">apos_chegada</w:t>
            </w:r>
            <w:r>
              <w:t xml:space="preserve"> </w:t>
            </w:r>
            <w:r>
              <w:t xml:space="preserve">1 minuto antes da chegada prevista (não dispara). Todos os 5 casos de borda bateram com o comportamento esperado do código conforme especificado na seção 7.2 do documento de desenvolvimento.</w:t>
            </w:r>
          </w:p>
        </w:tc>
      </w:tr>
      <w:tr>
        <w:tc>
          <w:tcPr/>
          <w:p>
            <w:pPr>
              <w:pStyle w:val="Compact"/>
            </w:pPr>
            <w:r>
              <w:t xml:space="preserve">TC-07</w:t>
            </w:r>
          </w:p>
        </w:tc>
        <w:tc>
          <w:tcPr/>
          <w:p>
            <w:pPr>
              <w:pStyle w:val="Compact"/>
            </w:pPr>
            <w:r>
              <w:rPr>
                <w:rStyle w:val="VerbatimChar"/>
              </w:rPr>
              <w:t xml:space="preserve">array_filter</w:t>
            </w:r>
            <w:r>
              <w:t xml:space="preserve"> </w:t>
            </w:r>
            <w:r>
              <w:t xml:space="preserve">dos parâmetros</w:t>
            </w:r>
            <w:r>
              <w:t xml:space="preserve"> </w:t>
            </w:r>
            <w:r>
              <w:rPr>
                <w:rStyle w:val="VerbatimChar"/>
              </w:rPr>
              <w:t xml:space="preserve">ren_tipo</w:t>
            </w:r>
            <w:r>
              <w:t xml:space="preserve">/</w:t>
            </w:r>
            <w:r>
              <w:rPr>
                <w:rStyle w:val="VerbatimChar"/>
              </w:rPr>
              <w:t xml:space="preserve">ren_status_max</w:t>
            </w:r>
            <w:r>
              <w:t xml:space="preserve"> </w:t>
            </w:r>
            <w:r>
              <w:t xml:space="preserve">nulos antes da chamada a</w:t>
            </w:r>
            <w:r>
              <w:t xml:space="preserve"> </w:t>
            </w:r>
            <w:r>
              <w:rPr>
                <w:rStyle w:val="VerbatimChar"/>
              </w:rPr>
              <w:t xml:space="preserve">api_request()</w:t>
            </w:r>
          </w:p>
        </w:tc>
        <w:tc>
          <w:tcPr/>
          <w:p>
            <w:pPr>
              <w:pStyle w:val="Compact"/>
            </w:pPr>
            <w:r>
              <w:t xml:space="preserve">Execução isolada</w:t>
            </w:r>
          </w:p>
        </w:tc>
        <w:tc>
          <w:tcPr/>
          <w:p>
            <w:pPr>
              <w:pStyle w:val="Compact"/>
            </w:pPr>
            <w:r>
              <w:rPr>
                <w:b/>
                <w:bCs/>
              </w:rPr>
              <w:t xml:space="preserve">PASSA</w:t>
            </w:r>
            <w:r>
              <w:t xml:space="preserve"> </w:t>
            </w:r>
            <w:r>
              <w:t xml:space="preserve">— chave</w:t>
            </w:r>
            <w:r>
              <w:t xml:space="preserve"> </w:t>
            </w:r>
            <w:r>
              <w:rPr>
                <w:rStyle w:val="VerbatimChar"/>
              </w:rPr>
              <w:t xml:space="preserve">null</w:t>
            </w:r>
            <w:r>
              <w:t xml:space="preserve"> </w:t>
            </w:r>
            <w:r>
              <w:t xml:space="preserve">(ex.</w:t>
            </w:r>
            <w:r>
              <w:t xml:space="preserve"> </w:t>
            </w:r>
            <w:r>
              <w:rPr>
                <w:rStyle w:val="VerbatimChar"/>
              </w:rPr>
              <w:t xml:space="preserve">ren_tipo</w:t>
            </w:r>
            <w:r>
              <w:t xml:space="preserve"> </w:t>
            </w:r>
            <w:r>
              <w:t xml:space="preserve">não definido na regra) omitida corretamente do array de parâmetros; valor</w:t>
            </w:r>
            <w:r>
              <w:t xml:space="preserve"> </w:t>
            </w:r>
            <w:r>
              <w:rPr>
                <w:rStyle w:val="VerbatimChar"/>
              </w:rPr>
              <w:t xml:space="preserve">0</w:t>
            </w:r>
            <w:r>
              <w:t xml:space="preserve"> </w:t>
            </w:r>
            <w:r>
              <w:t xml:space="preserve">preservado (não é confundido com</w:t>
            </w:r>
            <w:r>
              <w:t xml:space="preserve"> </w:t>
            </w:r>
            <w:r>
              <w:t xml:space="preserve">“vazio”</w:t>
            </w:r>
            <w:r>
              <w:t xml:space="preserve">). Confirma a sugestão não-bloqueante do</w:t>
            </w:r>
            <w:r>
              <w:t xml:space="preserve"> </w:t>
            </w:r>
            <w:r>
              <w:rPr>
                <w:rStyle w:val="VerbatimChar"/>
              </w:rPr>
              <w:t xml:space="preserve">byrev</w:t>
            </w:r>
            <w:r>
              <w:t xml:space="preserve"> </w:t>
            </w:r>
            <w:r>
              <w:t xml:space="preserve">incorporada antes desta rodada.</w:t>
            </w:r>
          </w:p>
        </w:tc>
      </w:tr>
    </w:tbl>
    <w:p>
      <w:r>
        <w:pict>
          <v:rect style="width:0;height:1.5pt" o:hralign="center" o:hrstd="t" o:hr="t"/>
        </w:pict>
      </w:r>
    </w:p>
    <w:bookmarkEnd w:id="11"/>
    <w:bookmarkStart w:id="12" w:name="achados"/>
    <w:p>
      <w:pPr>
        <w:pStyle w:val="Heading2"/>
      </w:pPr>
      <w:r>
        <w:t xml:space="preserve">3. Achados</w:t>
      </w:r>
    </w:p>
    <w:p>
      <w:pPr>
        <w:pStyle w:val="FirstParagraph"/>
      </w:pPr>
      <w:r>
        <w:t xml:space="preserve">Nenhum bug encontrado nesta rodada. Nenhum apontamento novo de</w:t>
      </w:r>
      <w:r>
        <w:t xml:space="preserve"> </w:t>
      </w:r>
      <w:r>
        <w:rPr>
          <w:rStyle w:val="VerbatimChar"/>
        </w:rPr>
        <w:t xml:space="preserve">byrev</w:t>
      </w:r>
      <w:r>
        <w:t xml:space="preserve"> </w:t>
      </w:r>
      <w:r>
        <w:t xml:space="preserve">pendente.</w:t>
      </w:r>
    </w:p>
    <w:p>
      <w:r>
        <w:pict>
          <v:rect style="width:0;height:1.5pt" o:hralign="center" o:hrstd="t" o:hr="t"/>
        </w:pict>
      </w:r>
    </w:p>
    <w:bookmarkEnd w:id="12"/>
    <w:bookmarkStart w:id="13" w:name="X3b7c04700250c921d770751c2ec32a78c11ae1c"/>
    <w:p>
      <w:pPr>
        <w:pStyle w:val="Heading2"/>
      </w:pPr>
      <w:r>
        <w:t xml:space="preserve">4. Pendências confirmadas como fora de escopo (não testáveis agora)</w:t>
      </w:r>
    </w:p>
    <w:p>
      <w:pPr>
        <w:pStyle w:val="FirstParagraph"/>
      </w:pPr>
      <w:r>
        <w:t xml:space="preserve">Conforme já sinalizado no documento de desenvolvimento (seções 12 e 13):</w:t>
      </w:r>
    </w:p>
    <w:p>
      <w:pPr>
        <w:pStyle w:val="Compact"/>
        <w:numPr>
          <w:ilvl w:val="0"/>
          <w:numId w:val="1002"/>
        </w:numPr>
      </w:pPr>
      <w:r>
        <w:rPr>
          <w:b/>
          <w:bCs/>
        </w:rPr>
        <w:t xml:space="preserve">Teste de ponta a ponta contra o provedor SMS Dev real</w:t>
      </w:r>
      <w:r>
        <w:t xml:space="preserve"> </w:t>
      </w:r>
      <w:r>
        <w:t xml:space="preserve">— depende de</w:t>
      </w:r>
      <w:r>
        <w:t xml:space="preserve"> </w:t>
      </w:r>
      <w:r>
        <w:rPr>
          <w:rStyle w:val="VerbatimChar"/>
        </w:rPr>
        <w:t xml:space="preserve">SMSDEV_API_KEY</w:t>
      </w:r>
      <w:r>
        <w:t xml:space="preserve"> </w:t>
      </w:r>
      <w:r>
        <w:t xml:space="preserve">de teste, ainda não configurada.</w:t>
      </w:r>
      <w:r>
        <w:t xml:space="preserve"> </w:t>
      </w:r>
      <w:r>
        <w:rPr>
          <w:rStyle w:val="VerbatimChar"/>
        </w:rPr>
        <w:t xml:space="preserve">enviar()</w:t>
      </w:r>
      <w:r>
        <w:t xml:space="preserve">/</w:t>
      </w:r>
      <w:r>
        <w:rPr>
          <w:rStyle w:val="VerbatimChar"/>
        </w:rPr>
        <w:t xml:space="preserve">consultarSaldo()</w:t>
      </w:r>
      <w:r>
        <w:t xml:space="preserve"> </w:t>
      </w:r>
      <w:r>
        <w:t xml:space="preserve">não foram chamados contra a API real do SMS Dev nesta rodada.</w:t>
      </w:r>
    </w:p>
    <w:p>
      <w:pPr>
        <w:pStyle w:val="Compact"/>
        <w:numPr>
          <w:ilvl w:val="0"/>
          <w:numId w:val="1002"/>
        </w:numPr>
      </w:pPr>
      <w:r>
        <w:rPr>
          <w:b/>
          <w:bCs/>
        </w:rPr>
        <w:t xml:space="preserve">Teste de ponta a ponta de</w:t>
      </w:r>
      <w:r>
        <w:rPr>
          <w:b/>
          <w:bCs/>
        </w:rPr>
        <w:t xml:space="preserve"> </w:t>
      </w:r>
      <w:r>
        <w:rPr>
          <w:rStyle w:val="VerbatimChar"/>
          <w:b/>
          <w:bCs/>
        </w:rPr>
        <w:t xml:space="preserve">processarRegraEntrega()</w:t>
      </w:r>
      <w:r>
        <w:rPr>
          <w:b/>
          <w:bCs/>
        </w:rPr>
        <w:t xml:space="preserve"> </w:t>
      </w:r>
      <w:r>
        <w:rPr>
          <w:b/>
          <w:bCs/>
        </w:rPr>
        <w:t xml:space="preserve">contra a API do Logística antigo</w:t>
      </w:r>
      <w:r>
        <w:t xml:space="preserve"> </w:t>
      </w:r>
      <w:r>
        <w:t xml:space="preserve">— depende do endpoint</w:t>
      </w:r>
      <w:r>
        <w:t xml:space="preserve"> </w:t>
      </w:r>
      <w:r>
        <w:rPr>
          <w:rStyle w:val="VerbatimChar"/>
        </w:rPr>
        <w:t xml:space="preserve">GET /renovacoes/pendentes</w:t>
      </w:r>
      <w:r>
        <w:t xml:space="preserve">, que ainda não existe naquele repositório (fora do CeqWeb3). A lógica interna (janela de tempo, dedup, tratamento de</w:t>
      </w:r>
      <w:r>
        <w:t xml:space="preserve"> </w:t>
      </w:r>
      <w:r>
        <w:rPr>
          <w:rStyle w:val="VerbatimChar"/>
        </w:rPr>
        <w:t xml:space="preserve">null</w:t>
      </w:r>
      <w:r>
        <w:t xml:space="preserve">) foi validada isoladamente (TC-06), mas a chamada real via</w:t>
      </w:r>
      <w:r>
        <w:t xml:space="preserve"> </w:t>
      </w:r>
      <w:r>
        <w:rPr>
          <w:rStyle w:val="VerbatimChar"/>
        </w:rPr>
        <w:t xml:space="preserve">api_request()</w:t>
      </w:r>
      <w:r>
        <w:t xml:space="preserve"> </w:t>
      </w:r>
      <w:r>
        <w:t xml:space="preserve">ao endpoint de produção não pôde ser exercida.</w:t>
      </w:r>
    </w:p>
    <w:p>
      <w:pPr>
        <w:pStyle w:val="FirstParagraph"/>
      </w:pPr>
      <w:r>
        <w:t xml:space="preserve">Nenhuma dessas duas pendências é um bug ou reprovação — são dependências externas já previstas e documentadas desde a fase de desenvolvimento.</w:t>
      </w:r>
    </w:p>
    <w:p>
      <w:r>
        <w:pict>
          <v:rect style="width:0;height:1.5pt" o:hralign="center" o:hrstd="t" o:hr="t"/>
        </w:pict>
      </w:r>
    </w:p>
    <w:bookmarkEnd w:id="13"/>
    <w:bookmarkStart w:id="14" w:name="limpeza-de-dados-de-teste"/>
    <w:p>
      <w:pPr>
        <w:pStyle w:val="Heading2"/>
      </w:pPr>
      <w:r>
        <w:t xml:space="preserve">5. Limpeza de dados de teste</w:t>
      </w:r>
    </w:p>
    <w:p>
      <w:pPr>
        <w:pStyle w:val="FirstParagraph"/>
      </w:pPr>
      <w:r>
        <w:t xml:space="preserve">Confirmado: nenhum resíduo de dados de teste ficou em</w:t>
      </w:r>
      <w:r>
        <w:t xml:space="preserve"> </w:t>
      </w:r>
      <w:r>
        <w:rPr>
          <w:rStyle w:val="VerbatimChar"/>
        </w:rPr>
        <w:t xml:space="preserve">log_notif_sms_config</w:t>
      </w:r>
      <w:r>
        <w:t xml:space="preserve">/</w:t>
      </w:r>
      <w:r>
        <w:rPr>
          <w:rStyle w:val="VerbatimChar"/>
        </w:rPr>
        <w:t xml:space="preserve">log_notif_sms_enviadas</w:t>
      </w:r>
      <w:r>
        <w:t xml:space="preserve"> </w:t>
      </w:r>
      <w:r>
        <w:t xml:space="preserve">ao final da rodada.</w:t>
      </w:r>
    </w:p>
    <w:p>
      <w:r>
        <w:pict>
          <v:rect style="width:0;height:1.5pt" o:hralign="center" o:hrstd="t" o:hr="t"/>
        </w:pict>
      </w:r>
    </w:p>
    <w:bookmarkEnd w:id="14"/>
    <w:bookmarkStart w:id="15" w:name="conclusão"/>
    <w:p>
      <w:pPr>
        <w:pStyle w:val="Heading2"/>
      </w:pPr>
      <w:r>
        <w:t xml:space="preserve">6. Conclusão</w:t>
      </w:r>
    </w:p>
    <w:p>
      <w:pPr>
        <w:pStyle w:val="FirstParagraph"/>
      </w:pPr>
      <w:r>
        <w:rPr>
          <w:b/>
          <w:bCs/>
        </w:rPr>
        <w:t xml:space="preserve">7 de 7 testes passaram. Nenhum bug encontrado.</w:t>
      </w:r>
      <w:r>
        <w:t xml:space="preserve"> </w:t>
      </w:r>
      <w:r>
        <w:t xml:space="preserve">Ciclo de testes desta parte da feature (Serviço de Envio de SMS) fechado, sem pendência bloqueante de código. Restam apenas as duas pendências externas da seção 4, que já constavam como fora de escopo desde o documento de desenvolvimento aprovado. Pronto para avançar ao documento de entrega.</w:t>
      </w:r>
    </w:p>
    <w:p>
      <w:r>
        <w:pict>
          <v:rect style="width:0;height:1.5pt" o:hralign="center" o:hrstd="t" o:hr="t"/>
        </w:pict>
      </w:r>
    </w:p>
    <w:bookmarkEnd w:id="15"/>
    <w:bookmarkStart w:id="16" w:name="rastreabilidade"/>
    <w:p>
      <w:pPr>
        <w:pStyle w:val="Heading2"/>
      </w:pPr>
      <w:r>
        <w:t xml:space="preserve">7. Rastreabilidade</w:t>
      </w:r>
    </w:p>
    <w:p>
      <w:pPr>
        <w:pStyle w:val="Compact"/>
        <w:numPr>
          <w:ilvl w:val="0"/>
          <w:numId w:val="1003"/>
        </w:numPr>
      </w:pPr>
      <w:r>
        <w:t xml:space="preserve">Documento de desenvolvimento:</w:t>
      </w:r>
      <w:r>
        <w:t xml:space="preserve"> </w:t>
      </w:r>
      <w:r>
        <w:rPr>
          <w:rStyle w:val="VerbatimChar"/>
        </w:rPr>
        <w:t xml:space="preserve">docs/desenvolvimento/notificacoes-sms-servico-envio-dev.docx</w:t>
      </w:r>
      <w:r>
        <w:t xml:space="preserve"> </w:t>
      </w:r>
      <w:r>
        <w:t xml:space="preserve">(aprovado pelo</w:t>
      </w:r>
      <w:r>
        <w:t xml:space="preserve"> </w:t>
      </w:r>
      <w:r>
        <w:rPr>
          <w:rStyle w:val="VerbatimChar"/>
        </w:rPr>
        <w:t xml:space="preserve">byarq</w:t>
      </w:r>
      <w:r>
        <w:t xml:space="preserve">, com 1 correção crítica de</w:t>
      </w:r>
      <w:r>
        <w:t xml:space="preserve"> </w:t>
      </w:r>
      <w:r>
        <w:rPr>
          <w:rStyle w:val="VerbatimChar"/>
        </w:rPr>
        <w:t xml:space="preserve">$allowedFields</w:t>
      </w:r>
      <w:r>
        <w:t xml:space="preserve"> </w:t>
      </w:r>
      <w:r>
        <w:t xml:space="preserve">incorporada antes da codificação).</w:t>
      </w:r>
    </w:p>
    <w:p>
      <w:pPr>
        <w:pStyle w:val="Compact"/>
        <w:numPr>
          <w:ilvl w:val="0"/>
          <w:numId w:val="1003"/>
        </w:numPr>
      </w:pPr>
      <w:r>
        <w:t xml:space="preserve">Revisão de código: sem documento formal de apontamentos —</w:t>
      </w:r>
      <w:r>
        <w:t xml:space="preserve"> </w:t>
      </w:r>
      <w:r>
        <w:rPr>
          <w:rStyle w:val="VerbatimChar"/>
        </w:rPr>
        <w:t xml:space="preserve">byrev</w:t>
      </w:r>
      <w:r>
        <w:t xml:space="preserve"> </w:t>
      </w:r>
      <w:r>
        <w:t xml:space="preserve">não encontrou bloqueante nesta feature; única sugestão não-bloqueante (</w:t>
      </w:r>
      <w:r>
        <w:rPr>
          <w:rStyle w:val="VerbatimChar"/>
        </w:rPr>
        <w:t xml:space="preserve">array_filter</w:t>
      </w:r>
      <w:r>
        <w:t xml:space="preserve"> </w:t>
      </w:r>
      <w:r>
        <w:t xml:space="preserve">de parâmetros nulos) já aplicada e confirmada nesta rodada (TC-07).</w:t>
      </w:r>
    </w:p>
    <w:p>
      <w:pPr>
        <w:pStyle w:val="Compact"/>
        <w:numPr>
          <w:ilvl w:val="0"/>
          <w:numId w:val="1003"/>
        </w:numPr>
      </w:pPr>
      <w:r>
        <w:t xml:space="preserve">Requisito original:</w:t>
      </w:r>
      <w:r>
        <w:t xml:space="preserve"> </w:t>
      </w:r>
      <w:r>
        <w:rPr>
          <w:rStyle w:val="VerbatimChar"/>
        </w:rPr>
        <w:t xml:space="preserve">docs/notificacoes-sms.md</w:t>
      </w:r>
      <w:r>
        <w:t xml:space="preserve">.</w:t>
      </w:r>
    </w:p>
    <w:p>
      <w:pPr>
        <w:pStyle w:val="Compact"/>
        <w:numPr>
          <w:ilvl w:val="0"/>
          <w:numId w:val="1003"/>
        </w:numPr>
      </w:pPr>
      <w:r>
        <w:t xml:space="preserve">Ciclo anterior desta feature (CRUD/consulta):</w:t>
      </w:r>
      <w:r>
        <w:t xml:space="preserve"> </w:t>
      </w:r>
      <w:r>
        <w:rPr>
          <w:rStyle w:val="VerbatimChar"/>
        </w:rPr>
        <w:t xml:space="preserve">docs/entrega/notificacoes-sms-entrega.docx</w:t>
      </w:r>
      <w:r>
        <w:t xml:space="preserv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2026-07-21T20:29:42Z</dcterms:created>
  <dcterms:modified xsi:type="dcterms:W3CDTF">2026-07-21T20:29:42Z</dcterms:modified>
</cp:coreProperties>
</file>

<file path=docProps/custom.xml><?xml version="1.0" encoding="utf-8"?>
<Properties xmlns="http://schemas.openxmlformats.org/officeDocument/2006/custom-properties" xmlns:vt="http://schemas.openxmlformats.org/officeDocument/2006/docPropsVTypes"/>
</file>