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420c6392d6a772014477d241d326b26134a3761"/>
    <w:p>
      <w:pPr>
        <w:pStyle w:val="Heading1"/>
      </w:pPr>
      <w:r>
        <w:t xml:space="preserve">Apontamentos de Revisão — Reformulação dos Tipos de Alerta de Notificações SMS (Logística)</w:t>
      </w:r>
    </w:p>
    <w:p>
      <w:pPr>
        <w:pStyle w:val="FirstParagraph"/>
      </w:pPr>
      <w:r>
        <w:rPr>
          <w:b/>
          <w:bCs/>
        </w:rPr>
        <w:t xml:space="preserve">Rodada:</w:t>
      </w:r>
      <w:r>
        <w:t xml:space="preserve"> </w:t>
      </w:r>
      <w:r>
        <w:t xml:space="preserve">01</w:t>
      </w:r>
      <w:r>
        <w:t xml:space="preserve"> </w:t>
      </w:r>
      <w:r>
        <w:rPr>
          <w:b/>
          <w:bCs/>
        </w:rPr>
        <w:t xml:space="preserve">Revisor: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Logística (</w:t>
      </w:r>
      <w:r>
        <w:rPr>
          <w:rStyle w:val="VerbatimChar"/>
        </w:rPr>
        <w:t xml:space="preserve">app/Controllers/Logistica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app/Libraries/Sms</w:t>
      </w:r>
      <w:r>
        <w:t xml:space="preserve">)</w:t>
      </w:r>
      <w:r>
        <w:t xml:space="preserve"> </w:t>
      </w:r>
      <w:r>
        <w:rPr>
          <w:b/>
          <w:bCs/>
        </w:rPr>
        <w:t xml:space="preserve">Feature revisada:</w:t>
      </w:r>
      <w:r>
        <w:t xml:space="preserve"> </w:t>
      </w:r>
      <w:r>
        <w:t xml:space="preserve">Reformulação dos 3 tipos de alerta (</w:t>
      </w:r>
      <w:r>
        <w:rPr>
          <w:rStyle w:val="VerbatimChar"/>
        </w:rPr>
        <w:t xml:space="preserve">saldo_baixo</w:t>
      </w:r>
      <w:r>
        <w:t xml:space="preserve">/</w:t>
      </w:r>
      <w:r>
        <w:rPr>
          <w:rStyle w:val="VerbatimChar"/>
        </w:rPr>
        <w:t xml:space="preserve">api</w:t>
      </w:r>
      <w:r>
        <w:t xml:space="preserve">/</w:t>
      </w:r>
      <w:r>
        <w:rPr>
          <w:rStyle w:val="VerbatimChar"/>
        </w:rPr>
        <w:t xml:space="preserve">consulta</w:t>
      </w:r>
      <w:r>
        <w:t xml:space="preserve">) do cadastro de Regras de Notificação SMS</w:t>
      </w:r>
      <w:r>
        <w:t xml:space="preserve"> </w:t>
      </w:r>
      <w:r>
        <w:rPr>
          <w:b/>
          <w:bCs/>
        </w:rPr>
        <w:t xml:space="preserve">Documento de referência:</w:t>
      </w:r>
      <w:r>
        <w:t xml:space="preserve"> </w:t>
      </w:r>
      <w:r>
        <w:rPr>
          <w:rStyle w:val="VerbatimChar"/>
        </w:rPr>
        <w:t xml:space="preserve">docs/desenvolvimento/notificacoes-sms-tipos-alerta-dev.docx</w:t>
      </w:r>
      <w:r>
        <w:t xml:space="preserve"> </w:t>
      </w:r>
      <w:r>
        <w:t xml:space="preserve">(aprovado)</w:t>
      </w:r>
      <w:r>
        <w:t xml:space="preserve"> </w:t>
      </w:r>
      <w:r>
        <w:rPr>
          <w:b/>
          <w:bCs/>
        </w:rPr>
        <w:t xml:space="preserve">Arquivos revisados: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app/Config/Constants.php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app/Controllers/MyValidation.php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app/Models/Logis/LogisNotifSmsConfigModel.php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app/Entities/Logistica/EntLogNotifSmsConfig.php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app/Controllers/Logistica/NotifSmsConfig.php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app/Commands/NotifSmsVerificar.php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app/Database/Migrations/2026-07-22-000001_LogisticaNotifSmsTiposApiConsulta.php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app/Libraries/Sms/SmsApiConsumer.php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app/Libraries/Sms/SmsRegraExecutor.php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app/Models/Config/ConfigDicDadosModel.php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public/assets/jscript/my_fields.js</w:t>
      </w:r>
    </w:p>
    <w:p>
      <w:pPr>
        <w:pStyle w:val="BodyText"/>
      </w:pPr>
      <w:r>
        <w:rPr>
          <w:b/>
          <w:bCs/>
        </w:rPr>
        <w:t xml:space="preserve">Destino: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(ciência dos apontamentos) →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(correção)</w:t>
      </w:r>
    </w:p>
    <w:p>
      <w:r>
        <w:pict>
          <v:rect style="width:0;height:1.5pt" o:hralign="center" o:hrstd="t" o:hr="t"/>
        </w:pict>
      </w:r>
    </w:p>
    <w:bookmarkStart w:id="9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Rodada de revisão do código da feature</w:t>
      </w:r>
      <w:r>
        <w:t xml:space="preserve"> </w:t>
      </w:r>
      <w:r>
        <w:t xml:space="preserve">“Reformulação dos Tipos de Alerta de Notificações SMS (Saldo Baixo / API / Consulta)”</w:t>
      </w:r>
      <w:r>
        <w:t xml:space="preserve">, codificado conforme o documento de desenvolvimento aprovado</w:t>
      </w:r>
      <w:r>
        <w:t xml:space="preserve"> </w:t>
      </w:r>
      <w:r>
        <w:rPr>
          <w:rStyle w:val="VerbatimChar"/>
        </w:rPr>
        <w:t xml:space="preserve">docs/desenvolvimento/notificacoes-sms-tipos-alerta-dev.docx</w:t>
      </w:r>
      <w:r>
        <w:t xml:space="preserve">. 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avaliou a migration de alteração de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, o CRUD completo (</w:t>
      </w:r>
      <w:r>
        <w:rPr>
          <w:rStyle w:val="VerbatimChar"/>
        </w:rPr>
        <w:t xml:space="preserve">NotifSmsConfig</w:t>
      </w:r>
      <w:r>
        <w:t xml:space="preserve">/</w:t>
      </w:r>
      <w:r>
        <w:rPr>
          <w:rStyle w:val="VerbatimChar"/>
        </w:rPr>
        <w:t xml:space="preserve">EntLogNotifSmsConfig</w:t>
      </w:r>
      <w:r>
        <w:t xml:space="preserve">/</w:t>
      </w:r>
      <w:r>
        <w:rPr>
          <w:rStyle w:val="VerbatimChar"/>
        </w:rPr>
        <w:t xml:space="preserve">LogisNotifSmsConfigModel</w:t>
      </w:r>
      <w:r>
        <w:t xml:space="preserve">/</w:t>
      </w:r>
      <w:r>
        <w:rPr>
          <w:rStyle w:val="VerbatimChar"/>
        </w:rPr>
        <w:t xml:space="preserve">MyValidation</w:t>
      </w:r>
      <w:r>
        <w:t xml:space="preserve">), as classes novas</w:t>
      </w:r>
      <w:r>
        <w:t xml:space="preserve"> </w:t>
      </w:r>
      <w:r>
        <w:rPr>
          <w:rStyle w:val="VerbatimChar"/>
        </w:rPr>
        <w:t xml:space="preserve">SmsApiConsumer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SmsRegraExecutor</w:t>
      </w:r>
      <w:r>
        <w:t xml:space="preserve">, o comando</w:t>
      </w:r>
      <w:r>
        <w:t xml:space="preserve"> </w:t>
      </w:r>
      <w:r>
        <w:rPr>
          <w:rStyle w:val="VerbatimChar"/>
        </w:rPr>
        <w:t xml:space="preserve">NotifSmsVerificar</w:t>
      </w:r>
      <w:r>
        <w:t xml:space="preserve">, a centralização de</w:t>
      </w:r>
      <w:r>
        <w:t xml:space="preserve"> </w:t>
      </w:r>
      <w:r>
        <w:rPr>
          <w:rStyle w:val="VerbatimChar"/>
        </w:rPr>
        <w:t xml:space="preserve">$dbGroupsConhecidos</w:t>
      </w:r>
      <w:r>
        <w:t xml:space="preserve">/</w:t>
      </w:r>
      <w:r>
        <w:rPr>
          <w:rStyle w:val="VerbatimChar"/>
        </w:rPr>
        <w:t xml:space="preserve">getViewsPorPrefixo()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ConfigDicDadosModel</w:t>
      </w:r>
      <w:r>
        <w:t xml:space="preserve">, e o toggle de 3 grupos condicionais em</w:t>
      </w:r>
      <w:r>
        <w:t xml:space="preserve"> </w:t>
      </w:r>
      <w:r>
        <w:rPr>
          <w:rStyle w:val="VerbatimChar"/>
        </w:rPr>
        <w:t xml:space="preserve">my_fields.js</w:t>
      </w:r>
      <w:r>
        <w:t xml:space="preserve">, sempre confrontando com o documento de desenvolvimento aprovado e com as convenções de</w:t>
      </w:r>
      <w:r>
        <w:t xml:space="preserve"> </w:t>
      </w:r>
      <w:r>
        <w:rPr>
          <w:rStyle w:val="VerbatimChar"/>
        </w:rPr>
        <w:t xml:space="preserve">docs/referencia/</w:t>
      </w:r>
      <w:r>
        <w:t xml:space="preserve"> </w:t>
      </w:r>
      <w:r>
        <w:t xml:space="preserve">(</w:t>
      </w:r>
      <w:r>
        <w:rPr>
          <w:rStyle w:val="VerbatimChar"/>
        </w:rPr>
        <w:t xml:space="preserve">rascunho-MyCampo.md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rascunho-helpers-php.md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rascunho-runtime-js.md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1" w:name="achados-bloqueantes"/>
    <w:p>
      <w:pPr>
        <w:pStyle w:val="Heading2"/>
      </w:pPr>
      <w:r>
        <w:t xml:space="preserve">1. Achados Bloqueantes</w:t>
      </w:r>
    </w:p>
    <w:bookmarkStart w:id="10" w:name="X0967e48ea42c62835acd5a5bcc76c8cf11cf2b5"/>
    <w:p>
      <w:pPr>
        <w:pStyle w:val="Heading3"/>
      </w:pPr>
      <w:r>
        <w:t xml:space="preserve">Bloqueante 1 —</w:t>
      </w:r>
      <w:r>
        <w:t xml:space="preserve"> </w:t>
      </w:r>
      <w:r>
        <w:rPr>
          <w:rStyle w:val="VerbatimChar"/>
        </w:rPr>
        <w:t xml:space="preserve">EntLogNotifSmsConfig::defCampos()</w:t>
      </w:r>
      <w:r>
        <w:t xml:space="preserve">:</w:t>
      </w:r>
      <w:r>
        <w:t xml:space="preserve"> </w:t>
      </w:r>
      <w:r>
        <w:rPr>
          <w:rStyle w:val="VerbatimChar"/>
        </w:rPr>
        <w:t xml:space="preserve">MyCampo</w:t>
      </w:r>
      <w:r>
        <w:t xml:space="preserve"> </w:t>
      </w:r>
      <w:r>
        <w:t xml:space="preserve">do select</w:t>
      </w:r>
      <w:r>
        <w:t xml:space="preserve"> </w:t>
      </w:r>
      <w:r>
        <w:rPr>
          <w:rStyle w:val="VerbatimChar"/>
        </w:rPr>
        <w:t xml:space="preserve">nsc_view_consulta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-&gt;id</w:t>
      </w:r>
      <w:r>
        <w:t xml:space="preserve"> </w:t>
      </w:r>
      <w:r>
        <w:t xml:space="preserve">(violação da convenção</w:t>
      </w:r>
      <w:r>
        <w:t xml:space="preserve"> </w:t>
      </w:r>
      <w:r>
        <w:rPr>
          <w:rStyle w:val="VerbatimChar"/>
        </w:rPr>
        <w:t xml:space="preserve">MyCampo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app/Entities/Logistica/EntLogNotifSmsConfig.php</w:t>
      </w:r>
      <w:r>
        <w:t xml:space="preserve">, linhas ~143-152</w:t>
      </w:r>
    </w:p>
    <w:p>
      <w:pPr>
        <w:pStyle w:val="BodyText"/>
      </w:pPr>
      <w:r>
        <w:rPr>
          <w:b/>
          <w:bCs/>
        </w:rPr>
        <w:t xml:space="preserve">Situação encontrada:</w:t>
      </w:r>
      <w:r>
        <w:t xml:space="preserve"> </w:t>
      </w:r>
      <w:r>
        <w:t xml:space="preserve">O select</w:t>
      </w:r>
      <w:r>
        <w:t xml:space="preserve"> </w:t>
      </w:r>
      <w:r>
        <w:rPr>
          <w:rStyle w:val="VerbatimChar"/>
        </w:rPr>
        <w:t xml:space="preserve">nsc_view_consulta</w:t>
      </w:r>
      <w:r>
        <w:t xml:space="preserve"> </w:t>
      </w:r>
      <w:r>
        <w:t xml:space="preserve">é montado manualmente com</w:t>
      </w:r>
      <w:r>
        <w:t xml:space="preserve"> </w:t>
      </w:r>
      <w:r>
        <w:rPr>
          <w:rStyle w:val="VerbatimChar"/>
        </w:rPr>
        <w:t xml:space="preserve">new MyCampo()</w:t>
      </w:r>
      <w:r>
        <w:t xml:space="preserve"> </w:t>
      </w:r>
      <w:r>
        <w:t xml:space="preserve">(sem argumentos, porque o valor exibido/selecionado é composto</w:t>
      </w:r>
      <w:r>
        <w:t xml:space="preserve"> </w:t>
      </w:r>
      <w:r>
        <w:rPr>
          <w:rStyle w:val="VerbatimChar"/>
        </w:rPr>
        <w:t xml:space="preserve">dbGroup|view</w:t>
      </w:r>
      <w:r>
        <w:t xml:space="preserve">, diferente de uma coluna simples do banco). O construtor de</w:t>
      </w:r>
      <w:r>
        <w:t xml:space="preserve"> </w:t>
      </w:r>
      <w:r>
        <w:rPr>
          <w:rStyle w:val="VerbatimChar"/>
        </w:rPr>
        <w:t xml:space="preserve">MyCampo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app/Libraries/MyCampo.php:197-210</w:t>
      </w:r>
      <w:r>
        <w:t xml:space="preserve">) normalmente faz</w:t>
      </w:r>
      <w:r>
        <w:t xml:space="preserve"> </w:t>
      </w:r>
      <w:r>
        <w:rPr>
          <w:rStyle w:val="VerbatimChar"/>
        </w:rPr>
        <w:t xml:space="preserve">$this-&gt;id = $campo</w:t>
      </w:r>
      <w:r>
        <w:t xml:space="preserve"> </w:t>
      </w:r>
      <w:r>
        <w:t xml:space="preserve">a partir do 2º argumento do construtor — mas como aqui a instância é criada sem argumentos,</w:t>
      </w:r>
      <w:r>
        <w:t xml:space="preserve"> </w:t>
      </w:r>
      <w:r>
        <w:rPr>
          <w:rStyle w:val="VerbatimChar"/>
        </w:rPr>
        <w:t xml:space="preserve">$this-&gt;id</w:t>
      </w:r>
      <w:r>
        <w:t xml:space="preserve"> </w:t>
      </w:r>
      <w:r>
        <w:t xml:space="preserve">nasce como string vazia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e nunca é atribuído manualmente depois no bloco (só</w:t>
      </w:r>
      <w:r>
        <w:t xml:space="preserve"> </w:t>
      </w:r>
      <w:r>
        <w:rPr>
          <w:rStyle w:val="VerbatimChar"/>
        </w:rPr>
        <w:t xml:space="preserve">-&gt;nome</w:t>
      </w:r>
      <w:r>
        <w:t xml:space="preserve"> </w:t>
      </w:r>
      <w:r>
        <w:t xml:space="preserve">é setado).</w:t>
      </w:r>
    </w:p>
    <w:p>
      <w:pPr>
        <w:pStyle w:val="BodyText"/>
      </w:pPr>
      <w:r>
        <w:rPr>
          <w:b/>
          <w:bCs/>
        </w:rPr>
        <w:t xml:space="preserve">Por que é um problema:</w:t>
      </w:r>
      <w:r>
        <w:t xml:space="preserve"> </w:t>
      </w:r>
      <w:r>
        <w:t xml:space="preserve">No HTML gerado por</w:t>
      </w:r>
      <w:r>
        <w:t xml:space="preserve"> </w:t>
      </w:r>
      <w:r>
        <w:rPr>
          <w:rStyle w:val="VerbatimChar"/>
        </w:rPr>
        <w:t xml:space="preserve">crSelect()</w:t>
      </w:r>
      <w:r>
        <w:t xml:space="preserve">/</w:t>
      </w:r>
      <w:r>
        <w:rPr>
          <w:rStyle w:val="VerbatimChar"/>
        </w:rPr>
        <w:t xml:space="preserve">fmtDisplay()</w:t>
      </w:r>
      <w:r>
        <w:t xml:space="preserve">, isso resulta em: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&lt;select id=""&gt;</w:t>
      </w:r>
      <w:r>
        <w:t xml:space="preserve"> </w:t>
      </w:r>
      <w:r>
        <w:t xml:space="preserve">— atributo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vazio/inválido;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&lt;label for=""&gt;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crLabel()</w:t>
      </w:r>
      <w:r>
        <w:t xml:space="preserve">) — quebra a associação label↔campo (clique no label não foca o select);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&lt;div id='ig_'&gt;</w:t>
      </w:r>
      <w:r>
        <w:t xml:space="preserve"> </w:t>
      </w:r>
      <w:r>
        <w:t xml:space="preserve">(wrapper) — id inválido.</w:t>
      </w:r>
    </w:p>
    <w:p>
      <w:pPr>
        <w:pStyle w:val="BodyText"/>
      </w:pPr>
      <w:r>
        <w:t xml:space="preserve">Conforme</w:t>
      </w:r>
      <w:r>
        <w:t xml:space="preserve"> </w:t>
      </w:r>
      <w:r>
        <w:rPr>
          <w:rStyle w:val="VerbatimChar"/>
        </w:rPr>
        <w:t xml:space="preserve">rascunho-MyCampo.md</w:t>
      </w:r>
      <w:r>
        <w:t xml:space="preserve">, sempre que</w:t>
      </w:r>
      <w:r>
        <w:t xml:space="preserve"> </w:t>
      </w:r>
      <w:r>
        <w:rPr>
          <w:rStyle w:val="VerbatimChar"/>
        </w:rPr>
        <w:t xml:space="preserve">new MyCampo()</w:t>
      </w:r>
      <w:r>
        <w:t xml:space="preserve"> </w:t>
      </w:r>
      <w:r>
        <w:t xml:space="preserve">é usado manualmente (sem o construtor automático</w:t>
      </w:r>
      <w:r>
        <w:t xml:space="preserve"> </w:t>
      </w:r>
      <w:r>
        <w:rPr>
          <w:rStyle w:val="VerbatimChar"/>
        </w:rPr>
        <w:t xml:space="preserve">new MyCampo($tabela, $campo)</w:t>
      </w:r>
      <w:r>
        <w:t xml:space="preserve">), é responsabilidade de quem monta o campo atribuir</w:t>
      </w:r>
      <w:r>
        <w:t xml:space="preserve"> </w:t>
      </w:r>
      <w:r>
        <w:rPr>
          <w:rStyle w:val="VerbatimChar"/>
        </w:rPr>
        <w:t xml:space="preserve">-&gt;id</w:t>
      </w:r>
      <w:r>
        <w:t xml:space="preserve"> </w:t>
      </w:r>
      <w:r>
        <w:t xml:space="preserve">junto com</w:t>
      </w:r>
      <w:r>
        <w:t xml:space="preserve"> </w:t>
      </w:r>
      <w:r>
        <w:rPr>
          <w:rStyle w:val="VerbatimChar"/>
        </w:rPr>
        <w:t xml:space="preserve">-&gt;nome</w:t>
      </w:r>
      <w:r>
        <w:t xml:space="preserve"> </w:t>
      </w:r>
      <w:r>
        <w:t xml:space="preserve">— padrão já seguido em outros pontos do projeto (ex.:</w:t>
      </w:r>
      <w:r>
        <w:t xml:space="preserve"> </w:t>
      </w:r>
      <w:r>
        <w:rPr>
          <w:rStyle w:val="VerbatimChar"/>
        </w:rPr>
        <w:t xml:space="preserve">app/Entities/Config/EntCfgTela.php:259-272</w:t>
      </w:r>
      <w:r>
        <w:t xml:space="preserve">). No próprio arquivo revisado, o bloco</w:t>
      </w:r>
      <w:r>
        <w:t xml:space="preserve"> </w:t>
      </w:r>
      <w:r>
        <w:rPr>
          <w:rStyle w:val="VerbatimChar"/>
        </w:rPr>
        <w:t xml:space="preserve">nsc_metodo_api</w:t>
      </w:r>
      <w:r>
        <w:t xml:space="preserve">, que usa o construtor automático</w:t>
      </w:r>
      <w:r>
        <w:t xml:space="preserve"> </w:t>
      </w:r>
      <w:r>
        <w:rPr>
          <w:rStyle w:val="VerbatimChar"/>
        </w:rPr>
        <w:t xml:space="preserve">new MyCampo('log_notif_sms_config', 'nsc_metodo_api')</w:t>
      </w:r>
      <w:r>
        <w:t xml:space="preserve">, já recebe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corretamente — reforçando que o bloco</w:t>
      </w:r>
      <w:r>
        <w:t xml:space="preserve"> </w:t>
      </w:r>
      <w:r>
        <w:rPr>
          <w:rStyle w:val="VerbatimChar"/>
        </w:rPr>
        <w:t xml:space="preserve">nsc_view_consulta</w:t>
      </w:r>
      <w:r>
        <w:t xml:space="preserve"> </w:t>
      </w:r>
      <w:r>
        <w:t xml:space="preserve">é o único desalinhado.</w:t>
      </w:r>
    </w:p>
    <w:p>
      <w:pPr>
        <w:pStyle w:val="BodyText"/>
      </w:pPr>
      <w:r>
        <w:t xml:space="preserve">Não é um bloqueio funcional no fluxo JS atual (o toggle</w:t>
      </w:r>
      <w:r>
        <w:t xml:space="preserve"> </w:t>
      </w:r>
      <w:r>
        <w:rPr>
          <w:rStyle w:val="VerbatimChar"/>
        </w:rPr>
        <w:t xml:space="preserve">#divConsulta</w:t>
      </w:r>
      <w:r>
        <w:t xml:space="preserve">/obrigatoriedade em</w:t>
      </w:r>
      <w:r>
        <w:t xml:space="preserve"> </w:t>
      </w:r>
      <w:r>
        <w:rPr>
          <w:rStyle w:val="VerbatimChar"/>
        </w:rPr>
        <w:t xml:space="preserve">alternaCamposTipoRegra()</w:t>
      </w:r>
      <w:r>
        <w:t xml:space="preserve">/</w:t>
      </w:r>
      <w:r>
        <w:rPr>
          <w:rStyle w:val="VerbatimChar"/>
        </w:rPr>
        <w:t xml:space="preserve">mudaObrigatorioElemDiv()</w:t>
      </w:r>
      <w:r>
        <w:t xml:space="preserve"> </w:t>
      </w:r>
      <w:r>
        <w:t xml:space="preserve">opera pelo wrapper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 não pelo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do campo individual), mas é uma violação direta da convenção documentada de</w:t>
      </w:r>
      <w:r>
        <w:t xml:space="preserve"> </w:t>
      </w:r>
      <w:r>
        <w:rPr>
          <w:rStyle w:val="VerbatimChar"/>
        </w:rPr>
        <w:t xml:space="preserve">MyCampo</w:t>
      </w:r>
      <w:r>
        <w:t xml:space="preserve"> </w:t>
      </w:r>
      <w:r>
        <w:t xml:space="preserve">e um defeito de acessibilidade/HTML (label não associado ao campo).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Adicionar</w:t>
      </w:r>
      <w:r>
        <w:t xml:space="preserve"> </w:t>
      </w:r>
      <w:r>
        <w:rPr>
          <w:rStyle w:val="VerbatimChar"/>
        </w:rPr>
        <w:t xml:space="preserve">$viewConsulta-&gt;id = 'nsc_view_consulta';</w:t>
      </w:r>
      <w:r>
        <w:t xml:space="preserve"> </w:t>
      </w:r>
      <w:r>
        <w:t xml:space="preserve">junto com as demais atribuições do bloco (</w:t>
      </w:r>
      <w:r>
        <w:rPr>
          <w:rStyle w:val="VerbatimChar"/>
        </w:rPr>
        <w:t xml:space="preserve">-&gt;nome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-&gt;objeto</w:t>
      </w:r>
      <w:r>
        <w:t xml:space="preserve">,</w:t>
      </w:r>
      <w:r>
        <w:t xml:space="preserve"> </w:t>
      </w:r>
      <w:r>
        <w:rPr>
          <w:rStyle w:val="VerbatimChar"/>
        </w:rPr>
        <w:t xml:space="preserve">-&gt;valor</w:t>
      </w:r>
      <w:r>
        <w:t xml:space="preserve"> </w:t>
      </w:r>
      <w:r>
        <w:t xml:space="preserve">etc.), mesmo padrão do bloco</w:t>
      </w:r>
      <w:r>
        <w:t xml:space="preserve"> </w:t>
      </w:r>
      <w:r>
        <w:rPr>
          <w:rStyle w:val="VerbatimChar"/>
        </w:rPr>
        <w:t xml:space="preserve">nsc_metodo_api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sugestões-não-bloqueantes"/>
    <w:p>
      <w:pPr>
        <w:pStyle w:val="Heading2"/>
      </w:pPr>
      <w:r>
        <w:t xml:space="preserve">2. Sugestões Não-Bloqueantes</w:t>
      </w:r>
    </w:p>
    <w:bookmarkStart w:id="12" w:name="Xdae090e72816d3d8fa7fb9d5a1b68d2920afc98"/>
    <w:p>
      <w:pPr>
        <w:pStyle w:val="Heading3"/>
      </w:pPr>
      <w:r>
        <w:t xml:space="preserve">Sugestão 2 —</w:t>
      </w:r>
      <w:r>
        <w:t xml:space="preserve"> </w:t>
      </w:r>
      <w:r>
        <w:rPr>
          <w:rStyle w:val="VerbatimChar"/>
        </w:rPr>
        <w:t xml:space="preserve">array_is_list()</w:t>
      </w:r>
      <w:r>
        <w:t xml:space="preserve"> </w:t>
      </w:r>
      <w:r>
        <w:t xml:space="preserve">requer PHP 8.1+, mas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 </w:t>
      </w:r>
      <w:r>
        <w:t xml:space="preserve">declara</w:t>
      </w:r>
      <w:r>
        <w:t xml:space="preserve"> </w:t>
      </w:r>
      <w:r>
        <w:rPr>
          <w:rStyle w:val="VerbatimChar"/>
        </w:rPr>
        <w:t xml:space="preserve">"php": "^7.4 || ^8.2"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app/Commands/NotifSmsVerificar.php:113</w:t>
      </w:r>
    </w:p>
    <w:p>
      <w:pPr>
        <w:pStyle w:val="BodyText"/>
      </w:pPr>
      <w:r>
        <w:rPr>
          <w:rStyle w:val="VerbatimChar"/>
        </w:rPr>
        <w:t xml:space="preserve">processarRegraApi()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array_is_list($resultado)</w:t>
      </w:r>
      <w:r>
        <w:t xml:space="preserve">. Se algum ambiente do projeto ainda rodar PHP 7.4, isso quebra com fatal error de função indefinida. O próprio código novo já usa recursos de PHP 8.0+ (constructor property promotion em</w:t>
      </w:r>
      <w:r>
        <w:t xml:space="preserve"> </w:t>
      </w:r>
      <w:r>
        <w:rPr>
          <w:rStyle w:val="VerbatimChar"/>
        </w:rPr>
        <w:t xml:space="preserve">SmsRegraExecutor</w:t>
      </w:r>
      <w:r>
        <w:t xml:space="preserve">, named arguments</w:t>
      </w:r>
      <w:r>
        <w:t xml:space="preserve"> </w:t>
      </w:r>
      <w:r>
        <w:rPr>
          <w:rStyle w:val="VerbatimChar"/>
        </w:rPr>
        <w:t xml:space="preserve">httpErrors: false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SmsApiConsumer::buscarRenovacoesPendentes()</w:t>
      </w:r>
      <w:r>
        <w:t xml:space="preserve">), sugerindo que a declaração</w:t>
      </w:r>
      <w:r>
        <w:t xml:space="preserve"> </w:t>
      </w:r>
      <w:r>
        <w:rPr>
          <w:rStyle w:val="VerbatimChar"/>
        </w:rPr>
        <w:t xml:space="preserve">^7.4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 </w:t>
      </w:r>
      <w:r>
        <w:t xml:space="preserve">pode estar desatualizada/vestigial.</w:t>
      </w:r>
    </w:p>
    <w:p>
      <w:pPr>
        <w:pStyle w:val="BodyText"/>
      </w:pPr>
      <w:r>
        <w:rPr>
          <w:b/>
          <w:bCs/>
        </w:rPr>
        <w:t xml:space="preserve">Sugestão:</w:t>
      </w:r>
      <w:r>
        <w:t xml:space="preserve"> </w:t>
      </w:r>
      <w:r>
        <w:t xml:space="preserve">confirmar com o Douglas qual é o alvo real de PHP em produção antes de aceitar este ponto como não bloqueante.</w:t>
      </w:r>
    </w:p>
    <w:p>
      <w:r>
        <w:pict>
          <v:rect style="width:0;height:1.5pt" o:hralign="center" o:hrstd="t" o:hr="t"/>
        </w:pict>
      </w:r>
    </w:p>
    <w:bookmarkEnd w:id="12"/>
    <w:bookmarkStart w:id="13" w:name="X3de2d4327ecf3df5531c25e780cd926b8243816"/>
    <w:p>
      <w:pPr>
        <w:pStyle w:val="Heading3"/>
      </w:pPr>
      <w:r>
        <w:t xml:space="preserve">Sugestão 3 —</w:t>
      </w:r>
      <w:r>
        <w:t xml:space="preserve"> </w:t>
      </w:r>
      <w:r>
        <w:rPr>
          <w:rStyle w:val="VerbatimChar"/>
        </w:rPr>
        <w:t xml:space="preserve">SmsRegraExecutor::extrairIdDedup()</w:t>
      </w:r>
      <w:r>
        <w:t xml:space="preserve">: cast implícito de array para string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app/Libraries/Sms/SmsRegraExecutor.php:69-71</w:t>
      </w:r>
    </w:p>
    <w:p>
      <w:pPr>
        <w:pStyle w:val="BodyText"/>
      </w:pPr>
      <w:r>
        <w:t xml:space="preserve">Se</w:t>
      </w:r>
      <w:r>
        <w:t xml:space="preserve"> </w:t>
      </w:r>
      <w:r>
        <w:rPr>
          <w:rStyle w:val="VerbatimChar"/>
        </w:rPr>
        <w:t xml:space="preserve">$objeto['id']</w:t>
      </w:r>
      <w:r>
        <w:t xml:space="preserve"> </w:t>
      </w:r>
      <w:r>
        <w:t xml:space="preserve">vier como array (ex.: view com coluna JSON decodificada, ou resposta de API mal formada),</w:t>
      </w:r>
      <w:r>
        <w:t xml:space="preserve"> </w:t>
      </w:r>
      <w:r>
        <w:rPr>
          <w:rStyle w:val="VerbatimChar"/>
        </w:rPr>
        <w:t xml:space="preserve">(string) $value</w:t>
      </w:r>
      <w:r>
        <w:t xml:space="preserve"> </w:t>
      </w:r>
      <w:r>
        <w:t xml:space="preserve">gera warning de</w:t>
      </w:r>
      <w:r>
        <w:t xml:space="preserve"> </w:t>
      </w:r>
      <w:r>
        <w:t xml:space="preserve">“Array to string conversion”</w:t>
      </w:r>
      <w:r>
        <w:t xml:space="preserve"> </w:t>
      </w:r>
      <w:r>
        <w:t xml:space="preserve">e produz</w:t>
      </w:r>
      <w:r>
        <w:t xml:space="preserve"> </w:t>
      </w:r>
      <w:r>
        <w:rPr>
          <w:rStyle w:val="VerbatimChar"/>
        </w:rPr>
        <w:t xml:space="preserve">"Array"</w:t>
      </w:r>
      <w:r>
        <w:t xml:space="preserve"> </w:t>
      </w:r>
      <w:r>
        <w:t xml:space="preserve">como chave de dedup — comportamento degradado silencioso. Baixo risco dado o escopo controlado das fontes (</w:t>
      </w:r>
      <w:r>
        <w:rPr>
          <w:rStyle w:val="VerbatimChar"/>
        </w:rPr>
        <w:t xml:space="preserve">vw_sms_*</w:t>
      </w:r>
      <w:r>
        <w:t xml:space="preserve">/</w:t>
      </w:r>
      <w:r>
        <w:rPr>
          <w:rStyle w:val="VerbatimChar"/>
        </w:rPr>
        <w:t xml:space="preserve">SmsApiConsumer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Sugestão: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is_scalar($objeto['id']) ? (string) $objeto['id'] : md5(json_encode($objeto))</w:t>
      </w:r>
      <w:r>
        <w:t xml:space="preserve"> </w:t>
      </w:r>
      <w:r>
        <w:t xml:space="preserve">para robustez.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e34c77fc7c9840ec0c23a8560856eede7b999e2"/>
    <w:p>
      <w:pPr>
        <w:pStyle w:val="Heading2"/>
      </w:pPr>
      <w:r>
        <w:t xml:space="preserve">3. Itens Já Aprovados Sem Apontamento (rastreabilidade)</w:t>
      </w:r>
    </w:p>
    <w:p>
      <w:pPr>
        <w:pStyle w:val="FirstParagraph"/>
      </w:pPr>
      <w:r>
        <w:t xml:space="preserve">Itens abaixo foram checados pelo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e estão conformes com o documento de desenvolvimento aprovado e com os padrões de</w:t>
      </w:r>
      <w:r>
        <w:t xml:space="preserve"> </w:t>
      </w:r>
      <w:r>
        <w:rPr>
          <w:rStyle w:val="VerbatimChar"/>
        </w:rPr>
        <w:t xml:space="preserve">docs/referencia/</w:t>
      </w:r>
      <w:r>
        <w:t xml:space="preserve"> </w:t>
      </w:r>
      <w:r>
        <w:t xml:space="preserve">— registrados apenas para rastreabilidade: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app/Config/Constants.php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SMS_API_CONSUMER_CLASS</w:t>
      </w:r>
      <w:r>
        <w:t xml:space="preserve">/</w:t>
      </w:r>
      <w:r>
        <w:rPr>
          <w:rStyle w:val="VerbatimChar"/>
        </w:rPr>
        <w:t xml:space="preserve">SMS_CONSULTA_LIMITE_LINHAS</w:t>
      </w:r>
      <w:r>
        <w:t xml:space="preserve"> </w:t>
      </w:r>
      <w:r>
        <w:t xml:space="preserve">conforme seções 4.1/4.7 do documento.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app/Controllers/MyValidation.php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obrigatorioSeTipoRegraApi</w:t>
      </w:r>
      <w:r>
        <w:t xml:space="preserve">/</w:t>
      </w:r>
      <w:r>
        <w:rPr>
          <w:rStyle w:val="VerbatimChar"/>
        </w:rPr>
        <w:t xml:space="preserve">obrigatorioSeTipoRegraConsulta</w:t>
      </w:r>
      <w:r>
        <w:t xml:space="preserve"> </w:t>
      </w:r>
      <w:r>
        <w:t xml:space="preserve">no mesmo molde de</w:t>
      </w:r>
      <w:r>
        <w:t xml:space="preserve"> </w:t>
      </w:r>
      <w:r>
        <w:rPr>
          <w:rStyle w:val="VerbatimChar"/>
        </w:rPr>
        <w:t xml:space="preserve">obrigatorioSeTipoRegraSaldo</w:t>
      </w:r>
      <w:r>
        <w:t xml:space="preserve">;</w:t>
      </w:r>
      <w:r>
        <w:t xml:space="preserve"> </w:t>
      </w:r>
      <w:r>
        <w:rPr>
          <w:rStyle w:val="VerbatimChar"/>
        </w:rPr>
        <w:t xml:space="preserve">obrigatorioSeTipoRegraEntrega</w:t>
      </w:r>
      <w:r>
        <w:t xml:space="preserve"> </w:t>
      </w:r>
      <w:r>
        <w:t xml:space="preserve">removido corretamente.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app/Models/Logis/LogisNotifSmsConfigModel.php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$allowedFields</w:t>
      </w:r>
      <w:r>
        <w:t xml:space="preserve">/</w:t>
      </w:r>
      <w:r>
        <w:rPr>
          <w:rStyle w:val="VerbatimChar"/>
        </w:rPr>
        <w:t xml:space="preserve">$validationRules</w:t>
      </w:r>
      <w:r>
        <w:t xml:space="preserve">/</w:t>
      </w:r>
      <w:r>
        <w:rPr>
          <w:rStyle w:val="VerbatimChar"/>
        </w:rPr>
        <w:t xml:space="preserve">$validationMessages</w:t>
      </w:r>
      <w:r>
        <w:t xml:space="preserve"> </w:t>
      </w:r>
      <w:r>
        <w:t xml:space="preserve">atualizados conforme documento; callbacks de auditoria (</w:t>
      </w:r>
      <w:r>
        <w:rPr>
          <w:rStyle w:val="VerbatimChar"/>
        </w:rPr>
        <w:t xml:space="preserve">LogMonModel</w:t>
      </w:r>
      <w:r>
        <w:t xml:space="preserve">) inalterados.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app/Entities/Logistica/EntLogNotifSmsConfig.php</w:t>
      </w:r>
      <w:r>
        <w:t xml:space="preserve"> </w:t>
      </w:r>
      <w:r>
        <w:t xml:space="preserve">— restante do arquivo (demais campos, default</w:t>
      </w:r>
      <w:r>
        <w:t xml:space="preserve"> </w:t>
      </w:r>
      <w:r>
        <w:rPr>
          <w:rStyle w:val="VerbatimChar"/>
        </w:rPr>
        <w:t xml:space="preserve">nsc_tipo_regra = 'saldo_baixo'</w:t>
      </w:r>
      <w:r>
        <w:t xml:space="preserve">, grupo</w:t>
      </w:r>
      <w:r>
        <w:t xml:space="preserve"> </w:t>
      </w:r>
      <w:r>
        <w:rPr>
          <w:rStyle w:val="VerbatimChar"/>
        </w:rPr>
        <w:t xml:space="preserve">nsc_metodo_api</w:t>
      </w:r>
      <w:r>
        <w:t xml:space="preserve">) conforme documento e</w:t>
      </w:r>
      <w:r>
        <w:t xml:space="preserve"> </w:t>
      </w:r>
      <w:r>
        <w:rPr>
          <w:rStyle w:val="VerbatimChar"/>
        </w:rPr>
        <w:t xml:space="preserve">rascunho-MyCampo.md</w:t>
      </w:r>
      <w:r>
        <w:t xml:space="preserve">, à exceção do Bloqueante 1.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app/Controllers/Logistica/NotifSmsConfig.php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montaCamposFormulario()</w:t>
      </w:r>
      <w:r>
        <w:t xml:space="preserve"> </w:t>
      </w:r>
      <w:r>
        <w:t xml:space="preserve">(3 divs condicionais,</w:t>
      </w:r>
      <w:r>
        <w:t xml:space="preserve"> </w:t>
      </w:r>
      <w:r>
        <w:rPr>
          <w:rStyle w:val="VerbatimChar"/>
        </w:rPr>
        <w:t xml:space="preserve">#divSaldo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d-none</w:t>
      </w:r>
      <w:r>
        <w:t xml:space="preserve">) e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(revalidação de</w:t>
      </w:r>
      <w:r>
        <w:t xml:space="preserve"> </w:t>
      </w:r>
      <w:r>
        <w:rPr>
          <w:rStyle w:val="VerbatimChar"/>
        </w:rPr>
        <w:t xml:space="preserve">nsc_metodo_api</w:t>
      </w:r>
      <w:r>
        <w:t xml:space="preserve">/</w:t>
      </w:r>
      <w:r>
        <w:rPr>
          <w:rStyle w:val="VerbatimChar"/>
        </w:rPr>
        <w:t xml:space="preserve">nsc_view_consulta</w:t>
      </w:r>
      <w:r>
        <w:t xml:space="preserve">/</w:t>
      </w:r>
      <w:r>
        <w:rPr>
          <w:rStyle w:val="VerbatimChar"/>
        </w:rPr>
        <w:t xml:space="preserve">nsc_view_dbgroup</w:t>
      </w:r>
      <w:r>
        <w:t xml:space="preserve"> </w:t>
      </w:r>
      <w:r>
        <w:t xml:space="preserve">antes de gravar) conformes ao documento.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app/Commands/NotifSmsVerificar.php</w:t>
      </w:r>
      <w:r>
        <w:t xml:space="preserve"> </w:t>
      </w:r>
      <w:r>
        <w:t xml:space="preserve">— dispatch para os 3 tipos,</w:t>
      </w:r>
      <w:r>
        <w:t xml:space="preserve"> </w:t>
      </w:r>
      <w:r>
        <w:rPr>
          <w:rStyle w:val="VerbatimChar"/>
        </w:rPr>
        <w:t xml:space="preserve">processarRegraApi()</w:t>
      </w:r>
      <w:r>
        <w:t xml:space="preserve">/</w:t>
      </w:r>
      <w:r>
        <w:rPr>
          <w:rStyle w:val="VerbatimChar"/>
        </w:rPr>
        <w:t xml:space="preserve">processarRegraConsulta()</w:t>
      </w:r>
      <w:r>
        <w:t xml:space="preserve">, remoção de</w:t>
      </w:r>
      <w:r>
        <w:t xml:space="preserve"> </w:t>
      </w:r>
      <w:r>
        <w:rPr>
          <w:rStyle w:val="VerbatimChar"/>
        </w:rPr>
        <w:t xml:space="preserve">processarRegraEntrega()</w:t>
      </w:r>
      <w:r>
        <w:t xml:space="preserve">, à exceção da Sugestão 2.</w:t>
      </w:r>
    </w:p>
    <w:p>
      <w:pPr>
        <w:pStyle w:val="Compact"/>
        <w:numPr>
          <w:ilvl w:val="0"/>
          <w:numId w:val="1001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2026-07-22-000001_LogisticaNotifSmsTiposApiConsulta.php</w:t>
      </w:r>
      <w:r>
        <w:t xml:space="preserve"> </w:t>
      </w:r>
      <w:r>
        <w:t xml:space="preserve">— ordem correta (colunas novas → exclusão das regras</w:t>
      </w:r>
      <w:r>
        <w:t xml:space="preserve"> </w:t>
      </w:r>
      <w:r>
        <w:rPr>
          <w:rStyle w:val="VerbatimChar"/>
        </w:rPr>
        <w:t xml:space="preserve">entrega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MODIFY ENUM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DROP COLUMN</w:t>
      </w:r>
      <w:r>
        <w:t xml:space="preserve">), idempotente, sem</w:t>
      </w:r>
      <w:r>
        <w:t xml:space="preserve"> </w:t>
      </w:r>
      <w:r>
        <w:rPr>
          <w:rStyle w:val="VerbatimChar"/>
        </w:rPr>
        <w:t xml:space="preserve">FOREIGN KEY</w:t>
      </w:r>
      <w:r>
        <w:t xml:space="preserve"> </w:t>
      </w:r>
      <w:r>
        <w:t xml:space="preserve">física conforme já registrado no ciclo anterior.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app/Libraries/Sms/SmsApiConsumer.php</w:t>
      </w:r>
      <w:r>
        <w:t xml:space="preserve"> </w:t>
      </w:r>
      <w:r>
        <w:t xml:space="preserve">— classe plana, sem sessão/</w:t>
      </w:r>
      <w:r>
        <w:rPr>
          <w:rStyle w:val="VerbatimChar"/>
        </w:rPr>
        <w:t xml:space="preserve">BaseController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metodosDisponiveis()</w:t>
      </w:r>
      <w:r>
        <w:t xml:space="preserve"> </w:t>
      </w:r>
      <w:r>
        <w:t xml:space="preserve">por reflection,</w:t>
      </w:r>
      <w:r>
        <w:t xml:space="preserve"> </w:t>
      </w:r>
      <w:r>
        <w:rPr>
          <w:rStyle w:val="VerbatimChar"/>
        </w:rPr>
        <w:t xml:space="preserve">buscarRenovacoesPendentes()</w:t>
      </w:r>
      <w:r>
        <w:t xml:space="preserve"> </w:t>
      </w:r>
      <w:r>
        <w:t xml:space="preserve">reaproveitando</w:t>
      </w:r>
      <w:r>
        <w:t xml:space="preserve"> </w:t>
      </w:r>
      <w:r>
        <w:rPr>
          <w:rStyle w:val="VerbatimChar"/>
        </w:rPr>
        <w:t xml:space="preserve">api_request()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api_cw2_helper.php</w:t>
      </w:r>
      <w:r>
        <w:t xml:space="preserve">, conforme seção 4.1 do documento.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app/Libraries/Sms/SmsRegraExecutor.php</w:t>
      </w:r>
      <w:r>
        <w:t xml:space="preserve"> </w:t>
      </w:r>
      <w:r>
        <w:t xml:space="preserve">— restante do arquivo (placeholders</w:t>
      </w:r>
      <w:r>
        <w:t xml:space="preserve"> </w:t>
      </w:r>
      <w:r>
        <w:rPr>
          <w:rStyle w:val="VerbatimChar"/>
        </w:rPr>
        <w:t xml:space="preserve">[campo]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strtr()</w:t>
      </w:r>
      <w:r>
        <w:t xml:space="preserve">, deduplicação</w:t>
      </w:r>
      <w:r>
        <w:t xml:space="preserve"> </w:t>
      </w:r>
      <w:r>
        <w:rPr>
          <w:rStyle w:val="VerbatimChar"/>
        </w:rPr>
        <w:t xml:space="preserve">(nse_chave, nse_nsc_id)</w:t>
      </w:r>
      <w:r>
        <w:t xml:space="preserve">) conforme documento, à exceção da Sugestão 3.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app/Models/Config/ConfigDicDadosModel.php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$dbGroupsConhecidos</w:t>
      </w:r>
      <w:r>
        <w:t xml:space="preserve"> </w:t>
      </w:r>
      <w:r>
        <w:t xml:space="preserve">centralizado (com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 </w:t>
      </w:r>
      <w:r>
        <w:t xml:space="preserve">incluído) e</w:t>
      </w:r>
      <w:r>
        <w:t xml:space="preserve"> </w:t>
      </w:r>
      <w:r>
        <w:rPr>
          <w:rStyle w:val="VerbatimChar"/>
        </w:rPr>
        <w:t xml:space="preserve">getViewsPorPrefixo()</w:t>
      </w:r>
      <w:r>
        <w:t xml:space="preserve"> </w:t>
      </w:r>
      <w:r>
        <w:t xml:space="preserve">via Query Builder em</w:t>
      </w:r>
      <w:r>
        <w:t xml:space="preserve"> </w:t>
      </w:r>
      <w:r>
        <w:rPr>
          <w:rStyle w:val="VerbatimChar"/>
        </w:rPr>
        <w:t xml:space="preserve">information_schema.tables</w:t>
      </w:r>
      <w:r>
        <w:t xml:space="preserve">, sem SQL concatenado.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public/assets/jscript/my_fields.js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alternaCamposTipoRegra()</w:t>
      </w:r>
      <w:r>
        <w:t xml:space="preserve"> </w:t>
      </w:r>
      <w:r>
        <w:t xml:space="preserve">expandida para 3 ramos, continua delegando obrigatoriedade a</w:t>
      </w:r>
      <w:r>
        <w:t xml:space="preserve"> </w:t>
      </w:r>
      <w:r>
        <w:rPr>
          <w:rStyle w:val="VerbatimChar"/>
        </w:rPr>
        <w:t xml:space="preserve">mudaObrigatorioElemDiv()</w:t>
      </w:r>
      <w:r>
        <w:t xml:space="preserve"> </w:t>
      </w:r>
      <w:r>
        <w:t xml:space="preserve">já existente, sem reimplementação própria, conforme</w:t>
      </w:r>
      <w:r>
        <w:t xml:space="preserve"> </w:t>
      </w:r>
      <w:r>
        <w:rPr>
          <w:rStyle w:val="VerbatimChar"/>
        </w:rPr>
        <w:t xml:space="preserve">rascunho-runtime-js.md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conclusão-do-byrev"/>
    <w:p>
      <w:pPr>
        <w:pStyle w:val="Heading2"/>
      </w:pPr>
      <w:r>
        <w:t xml:space="preserve">4. Conclusão do</w:t>
      </w:r>
      <w:r>
        <w:t xml:space="preserve"> </w:t>
      </w:r>
      <w:r>
        <w:rPr>
          <w:rStyle w:val="VerbatimChar"/>
        </w:rPr>
        <w:t xml:space="preserve">byrev</w:t>
      </w:r>
    </w:p>
    <w:p>
      <w:pPr>
        <w:pStyle w:val="FirstParagraph"/>
      </w:pPr>
      <w:r>
        <w:t xml:space="preserve">O item 1 (Seção 1) é</w:t>
      </w:r>
      <w:r>
        <w:t xml:space="preserve"> </w:t>
      </w:r>
      <w:r>
        <w:rPr>
          <w:b/>
          <w:bCs/>
        </w:rPr>
        <w:t xml:space="preserve">bloqueante</w:t>
      </w:r>
      <w:r>
        <w:t xml:space="preserve"> </w:t>
      </w:r>
      <w:r>
        <w:t xml:space="preserve">— viola diretamente a convenção documentada de</w:t>
      </w:r>
      <w:r>
        <w:t xml:space="preserve"> </w:t>
      </w:r>
      <w:r>
        <w:rPr>
          <w:rStyle w:val="VerbatimChar"/>
        </w:rPr>
        <w:t xml:space="preserve">MyCampo</w:t>
      </w:r>
      <w:r>
        <w:t xml:space="preserve"> </w:t>
      </w:r>
      <w:r>
        <w:t xml:space="preserve">(atribuição de</w:t>
      </w:r>
      <w:r>
        <w:t xml:space="preserve"> </w:t>
      </w:r>
      <w:r>
        <w:rPr>
          <w:rStyle w:val="VerbatimChar"/>
        </w:rPr>
        <w:t xml:space="preserve">-&gt;id</w:t>
      </w:r>
      <w:r>
        <w:t xml:space="preserve">) e quebra a associação label↔campo no HTML gerado (defeito de acessibilidade) — e deve ser corrigido antes de avançar para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. Itens 2 e 3 (Seção 2) são sugestões de robustez/consistência, a decidir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se entram neste ciclo ou ficam para o próximo. Todos os demais componentes revisados (Seção 3) estão fiéis ao documento de desenvolvimento aprovado, sem apontamentos.</w:t>
      </w:r>
    </w:p>
    <w:p>
      <w:r>
        <w:pict>
          <v:rect style="width:0;height:1.5pt" o:hralign="center" o:hrstd="t" o:hr="t"/>
        </w:pict>
      </w:r>
    </w:p>
    <w:bookmarkEnd w:id="16"/>
    <w:bookmarkStart w:id="17" w:name="encaminhamento"/>
    <w:p>
      <w:pPr>
        <w:pStyle w:val="Heading2"/>
      </w:pPr>
      <w:r>
        <w:t xml:space="preserve">5. Encaminhamento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byarq</w:t>
      </w:r>
      <w:r>
        <w:t xml:space="preserve"> </w:t>
      </w:r>
      <w:r>
        <w:t xml:space="preserve">— tomar ciência do bloqueante e das 2 sugestões; confirmar se as Sugestões 2 e 3 entram neste ciclo ou ficam para o próximo.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bydev</w:t>
      </w:r>
      <w:r>
        <w:t xml:space="preserve"> </w:t>
      </w:r>
      <w:r>
        <w:t xml:space="preserve">— aplicar a correção do Bloqueante 1 (adicionar</w:t>
      </w:r>
      <w:r>
        <w:t xml:space="preserve"> </w:t>
      </w:r>
      <w:r>
        <w:rPr>
          <w:rStyle w:val="VerbatimChar"/>
        </w:rPr>
        <w:t xml:space="preserve">$viewConsulta-&gt;id = 'nsc_view_consulta';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EntLogNotifSmsConfig::defCampos()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Retornar ao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para nova rodada de revisão após a correção.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2026-08-24T03:38:12Z</dcterms:created>
  <dcterms:modified xsi:type="dcterms:W3CDTF">2026-08-24T03:38:12Z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