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bbeeb4076a7ca269f2f745bfb969bc3c82b2ec"/>
    <w:p>
      <w:pPr>
        <w:pStyle w:val="Heading1"/>
      </w:pPr>
      <w:r>
        <w:t xml:space="preserve">Plano de Testes — Reformulação dos Tipos de Alerta de Notificações SMS (Módulo Logística)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</w:t>
      </w:r>
      <w:r>
        <w:rPr>
          <w:rStyle w:val="VerbatimChar"/>
        </w:rPr>
        <w:t xml:space="preserve">app/Controllers/Logistica</w:t>
      </w:r>
      <w:r>
        <w:t xml:space="preserve">) ·</w:t>
      </w:r>
      <w:r>
        <w:t xml:space="preserve"> </w:t>
      </w:r>
      <w:r>
        <w:rPr>
          <w:b/>
          <w:bCs/>
        </w:rPr>
        <w:t xml:space="preserve">Componentes envolvidos: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(Controller/CRUD) ·</w:t>
      </w:r>
      <w:r>
        <w:t xml:space="preserve"> </w:t>
      </w:r>
      <w:r>
        <w:rPr>
          <w:rStyle w:val="VerbatimChar"/>
        </w:rPr>
        <w:t xml:space="preserve">EntLogNotifSmsConfig</w:t>
      </w:r>
      <w:r>
        <w:t xml:space="preserve"> </w:t>
      </w:r>
      <w:r>
        <w:t xml:space="preserve">(Entity) ·</w:t>
      </w:r>
      <w:r>
        <w:t xml:space="preserve"> </w:t>
      </w:r>
      <w:r>
        <w:rPr>
          <w:rStyle w:val="VerbatimChar"/>
        </w:rPr>
        <w:t xml:space="preserve">LogisNotifSmsConfigModel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LogisNotifSmsEnviadasModel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MyValidation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t xml:space="preserve">(comando CLI) ·</w:t>
      </w:r>
      <w:r>
        <w:t xml:space="preserve"> </w:t>
      </w:r>
      <w:r>
        <w:rPr>
          <w:rStyle w:val="VerbatimChar"/>
        </w:rPr>
        <w:t xml:space="preserve">SmsApiConsumer</w:t>
      </w:r>
      <w:r>
        <w:t xml:space="preserve"> </w:t>
      </w:r>
      <w:r>
        <w:t xml:space="preserve">(novo) ·</w:t>
      </w:r>
      <w:r>
        <w:t xml:space="preserve"> </w:t>
      </w:r>
      <w:r>
        <w:rPr>
          <w:rStyle w:val="VerbatimChar"/>
        </w:rPr>
        <w:t xml:space="preserve">SmsRegraExecutor</w:t>
      </w:r>
      <w:r>
        <w:t xml:space="preserve"> </w:t>
      </w:r>
      <w:r>
        <w:t xml:space="preserve">(novo) ·</w:t>
      </w:r>
      <w:r>
        <w:t xml:space="preserve"> </w:t>
      </w:r>
      <w:r>
        <w:rPr>
          <w:rStyle w:val="VerbatimChar"/>
        </w:rPr>
        <w:t xml:space="preserve">ConfigDicDadosModel</w:t>
      </w:r>
      <w:r>
        <w:t xml:space="preserve"> </w:t>
      </w:r>
      <w:r>
        <w:t xml:space="preserve">· migration</w:t>
      </w:r>
      <w:r>
        <w:t xml:space="preserve"> </w:t>
      </w:r>
      <w:r>
        <w:rPr>
          <w:rStyle w:val="VerbatimChar"/>
        </w:rPr>
        <w:t xml:space="preserve">2026-07-22-000001_LogisticaNotifSmsTiposApiConsulta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testes definido pelo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, revisado por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(3 ajustes incorporados).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t xml:space="preserve">Documento de desenvolvimento aprovado —</w:t>
      </w:r>
      <w:r>
        <w:t xml:space="preserve"> </w:t>
      </w:r>
      <w:r>
        <w:rPr>
          <w:rStyle w:val="VerbatimChar"/>
        </w:rPr>
        <w:t xml:space="preserve">docs/desenvolvimento/notificacoes-sms-tipos-alerta-dev.md</w:t>
      </w:r>
      <w:r>
        <w:t xml:space="preserve"> </w:t>
      </w:r>
      <w:r>
        <w:t xml:space="preserve">(seções 4 a 12).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aguardando nova aprovação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.</w:t>
      </w:r>
    </w:p>
    <w:bookmarkStart w:id="9" w:name="pré-condição-bloqueante-para-execução"/>
    <w:p>
      <w:pPr>
        <w:pStyle w:val="Heading2"/>
      </w:pPr>
      <w:r>
        <w:t xml:space="preserve">0. Pré-condição bloqueante para execução</w:t>
      </w:r>
    </w:p>
    <w:p>
      <w:pPr>
        <w:pStyle w:val="FirstParagraph"/>
      </w:pPr>
      <w:r>
        <w:t xml:space="preserve">A migration</w:t>
      </w:r>
      <w:r>
        <w:t xml:space="preserve"> </w:t>
      </w:r>
      <w:r>
        <w:rPr>
          <w:rStyle w:val="VerbatimChar"/>
        </w:rPr>
        <w:t xml:space="preserve">app/Database/Migrations/2026-07-22-000001_LogisticaNotifSmsTiposApiConsulta.php</w:t>
      </w:r>
      <w:r>
        <w:t xml:space="preserve"> </w:t>
      </w:r>
      <w:r>
        <w:rPr>
          <w:b/>
          <w:bCs/>
        </w:rPr>
        <w:t xml:space="preserve">ainda não foi executada</w:t>
      </w:r>
      <w:r>
        <w:t xml:space="preserve"> </w:t>
      </w:r>
      <w:r>
        <w:t xml:space="preserve">em ambiente de dev. Ela exclui definitivamente as regras</w:t>
      </w:r>
      <w:r>
        <w:t xml:space="preserve"> </w:t>
      </w:r>
      <w:r>
        <w:rPr>
          <w:rStyle w:val="VerbatimChar"/>
        </w:rPr>
        <w:t xml:space="preserve">nsc_tipo_regra = 'entrega'</w:t>
      </w:r>
      <w:r>
        <w:t xml:space="preserve"> </w:t>
      </w:r>
      <w:r>
        <w:t xml:space="preserve">já cadastradas (decisão de negócio confirmada pelo Douglas, ver seção 3, item 2 do documento de desenvolvimento) — portanto, conforme a regra do projeto de nunca rodar migration sem confirmação explícita do usuário,</w:t>
      </w:r>
      <w:r>
        <w:t xml:space="preserve"> </w:t>
      </w:r>
      <w:r>
        <w:rPr>
          <w:b/>
          <w:bCs/>
        </w:rPr>
        <w:t xml:space="preserve">este plano não pode ser executado em sua totalidade sem a confirmação prévia do Douglas para rodar a migration em dev</w:t>
      </w:r>
      <w:r>
        <w:t xml:space="preserve">.</w:t>
      </w:r>
    </w:p>
    <w:p>
      <w:pPr>
        <w:pStyle w:val="BodyText"/>
      </w:pPr>
      <w:r>
        <w:t xml:space="preserve">Os casos do Grupo 1, os casos do Grupo 2 que dependem do schema novo (todos, exceto os que testam apenas validação estática/pura de código sem tocar o banco) e todos os casos do Grupo 3 dependem do schema já migrado. O caso</w:t>
      </w:r>
      <w:r>
        <w:t xml:space="preserve"> </w:t>
      </w:r>
      <w:r>
        <w:rPr>
          <w:b/>
          <w:bCs/>
        </w:rPr>
        <w:t xml:space="preserve">4.9</w:t>
      </w:r>
      <w:r>
        <w:t xml:space="preserve"> </w:t>
      </w:r>
      <w:r>
        <w:t xml:space="preserve">é exceção explícita — é unitário, isolado, e</w:t>
      </w:r>
      <w:r>
        <w:t xml:space="preserve"> </w:t>
      </w:r>
      <w:r>
        <w:rPr>
          <w:b/>
          <w:bCs/>
        </w:rPr>
        <w:t xml:space="preserve">não depende da migration</w:t>
      </w:r>
      <w:r>
        <w:t xml:space="preserve">: pode ser executado imediatamente. Ver detalhamento na seção</w:t>
      </w:r>
      <w:r>
        <w:t xml:space="preserve"> </w:t>
      </w:r>
      <w:r>
        <w:t xml:space="preserve">“Pendências antes da execução”</w:t>
      </w:r>
      <w:r>
        <w:t xml:space="preserve">, ao final deste documento.</w:t>
      </w:r>
    </w:p>
    <w:bookmarkEnd w:id="9"/>
    <w:bookmarkStart w:id="10" w:name="grupo-1-migration-schema"/>
    <w:p>
      <w:pPr>
        <w:pStyle w:val="Heading2"/>
      </w:pPr>
      <w:r>
        <w:t xml:space="preserve">1. Grupo 1 — Migration (schema)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Exclusão definitiva de regras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Ao menos 1 regra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cadastrada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, em ambiente de dev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da migration</w:t>
            </w:r>
          </w:p>
        </w:tc>
        <w:tc>
          <w:tcPr/>
          <w:p>
            <w:pPr>
              <w:pStyle w:val="Compact"/>
            </w:pPr>
            <w:r>
              <w:t xml:space="preserve">As regras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são removidas em definitivo (</w:t>
            </w:r>
            <w:r>
              <w:rPr>
                <w:rStyle w:val="VerbatimChar"/>
              </w:rPr>
              <w:t xml:space="preserve">DELETE</w:t>
            </w:r>
            <w:r>
              <w:t xml:space="preserve">, não soft delete);</w:t>
            </w:r>
            <w:r>
              <w:t xml:space="preserve"> </w:t>
            </w:r>
            <w:r>
              <w:rPr>
                <w:rStyle w:val="VerbatimChar"/>
              </w:rPr>
              <w:t xml:space="preserve">CLI::write()</w:t>
            </w:r>
            <w:r>
              <w:t xml:space="preserve"> </w:t>
            </w:r>
            <w:r>
              <w:t xml:space="preserve">reporta</w:t>
            </w:r>
            <w:r>
              <w:t xml:space="preserve"> </w:t>
            </w:r>
            <w:r>
              <w:rPr>
                <w:b/>
                <w:bCs/>
              </w:rPr>
              <w:t xml:space="preserve">exatamente</w:t>
            </w:r>
            <w:r>
              <w:t xml:space="preserve"> </w:t>
            </w:r>
            <w:r>
              <w:t xml:space="preserve">a string</w:t>
            </w:r>
            <w:r>
              <w:t xml:space="preserve"> </w:t>
            </w:r>
            <w:r>
              <w:rPr>
                <w:rStyle w:val="VerbatimChar"/>
              </w:rPr>
              <w:t xml:space="preserve">"{$qtd} regra(s) do tipo 'entrega' excluída(s) definitivamente (tipo descontinuado, confirmado pelo Douglas)."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{$qtd}</w:t>
            </w:r>
            <w:r>
              <w:t xml:space="preserve"> </w:t>
            </w:r>
            <w:r>
              <w:t xml:space="preserve">substituído pela contagem real de linhas excluídas (checar a string completa e exata — conforme</w:t>
            </w:r>
            <w:r>
              <w:t xml:space="preserve"> </w:t>
            </w:r>
            <w:r>
              <w:rPr>
                <w:rStyle w:val="VerbatimChar"/>
              </w:rPr>
              <w:t xml:space="preserve">excluiRegrasEntrega()</w:t>
            </w:r>
            <w:r>
              <w:t xml:space="preserve"> </w:t>
            </w:r>
            <w:r>
              <w:t xml:space="preserve">na migration —, não apenas uma substring/resumo)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Migration aplicada (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executado)</w:t>
            </w:r>
          </w:p>
        </w:tc>
        <w:tc>
          <w:tcPr/>
          <w:p>
            <w:pPr>
              <w:pStyle w:val="Compact"/>
            </w:pPr>
            <w:r>
              <w:t xml:space="preserve">Inspecionar via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  <w:r>
              <w:t xml:space="preserve">/</w:t>
            </w:r>
            <w:r>
              <w:rPr>
                <w:rStyle w:val="VerbatimChar"/>
              </w:rPr>
              <w:t xml:space="preserve">SHOW COLUMNS</w:t>
            </w:r>
            <w:r>
              <w:t xml:space="preserve"> </w:t>
            </w:r>
            <w:r>
              <w:t xml:space="preserve">a definição de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ENUM('saldo_baixo','api','consulta') NOT NULL DEFAULT 'saldo_baixo'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'entrega'</w:t>
            </w:r>
            <w:r>
              <w:t xml:space="preserve"> </w:t>
            </w:r>
            <w:r>
              <w:t xml:space="preserve">não consta mais na lista de 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Colunas obsoletas removidas</w:t>
            </w:r>
          </w:p>
        </w:tc>
        <w:tc>
          <w:tcPr/>
          <w:p>
            <w:pPr>
              <w:pStyle w:val="Compact"/>
            </w:pPr>
            <w:r>
              <w:t xml:space="preserve">Migration aplicada</w:t>
            </w:r>
          </w:p>
        </w:tc>
        <w:tc>
          <w:tcPr/>
          <w:p>
            <w:pPr>
              <w:pStyle w:val="Compact"/>
            </w:pPr>
            <w:r>
              <w:t xml:space="preserve">Inspecionar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nsc_ren_tipo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nsc_ren_status_max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nsc_condicao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nsc_minutos_limite</w:t>
            </w:r>
            <w:r>
              <w:t xml:space="preserve"> </w:t>
            </w:r>
            <w:r>
              <w:t xml:space="preserve">não existem mais na tabela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Colunas novas presentes</w:t>
            </w:r>
          </w:p>
        </w:tc>
        <w:tc>
          <w:tcPr/>
          <w:p>
            <w:pPr>
              <w:pStyle w:val="Compact"/>
            </w:pPr>
            <w:r>
              <w:t xml:space="preserve">Migration aplicada</w:t>
            </w:r>
          </w:p>
        </w:tc>
        <w:tc>
          <w:tcPr/>
          <w:p>
            <w:pPr>
              <w:pStyle w:val="Compact"/>
            </w:pPr>
            <w:r>
              <w:t xml:space="preserve">Inspecionar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nsc_metodo_api VARCHAR(150)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nsc_view_consulta 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nsc_view_dbgroup VARCHAR(30) NULL</w:t>
            </w:r>
            <w:r>
              <w:t xml:space="preserve"> </w:t>
            </w:r>
            <w:r>
              <w:t xml:space="preserve">presentes, com os tipos/tamanhos exatos da seção 5 do documento de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Idempotência de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</w:p>
        </w:tc>
        <w:tc>
          <w:tcPr/>
          <w:p>
            <w:pPr>
              <w:pStyle w:val="Compact"/>
            </w:pPr>
            <w:r>
              <w:t xml:space="preserve">Migration já aplicada uma vez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uma 2ª vez</w:t>
            </w:r>
          </w:p>
        </w:tc>
        <w:tc>
          <w:tcPr/>
          <w:p>
            <w:pPr>
              <w:pStyle w:val="Compact"/>
            </w:pPr>
            <w:r>
              <w:t xml:space="preserve">Nenhum erro de</w:t>
            </w:r>
            <w:r>
              <w:t xml:space="preserve"> </w:t>
            </w:r>
            <w:r>
              <w:t xml:space="preserve">“coluna já existe”</w:t>
            </w:r>
            <w:r>
              <w:t xml:space="preserve">/</w:t>
            </w:r>
            <w:r>
              <w:t xml:space="preserve">“ENUM já alterado”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adicionaColunasNovas()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removeColunasObsoletas()</w:t>
            </w:r>
            <w:r>
              <w:t xml:space="preserve"> </w:t>
            </w:r>
            <w:r>
              <w:t xml:space="preserve">não repetem operação sobre colunas já ajustadas (checagem via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antes de cada</w:t>
            </w:r>
            <w:r>
              <w:t xml:space="preserve"> </w:t>
            </w:r>
            <w:r>
              <w:rPr>
                <w:rStyle w:val="VerbatimChar"/>
              </w:rPr>
              <w:t xml:space="preserve">ALTER TABLE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Reversão por</w:t>
            </w:r>
            <w:r>
              <w:t xml:space="preserve"> </w:t>
            </w:r>
            <w:r>
              <w:rPr>
                <w:rStyle w:val="VerbatimChar"/>
              </w:rPr>
              <w:t xml:space="preserve">down()</w:t>
            </w:r>
          </w:p>
        </w:tc>
        <w:tc>
          <w:tcPr/>
          <w:p>
            <w:pPr>
              <w:pStyle w:val="Compact"/>
            </w:pPr>
            <w:r>
              <w:t xml:space="preserve">Migration aplicada (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executado)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down()</w:t>
            </w:r>
          </w:p>
        </w:tc>
        <w:tc>
          <w:tcPr/>
          <w:p>
            <w:pPr>
              <w:pStyle w:val="Compact"/>
            </w:pPr>
            <w:r>
              <w:t xml:space="preserve">As 4 colunas obsoletas são recriadas (estrutura, sem dados);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volta a</w:t>
            </w:r>
            <w:r>
              <w:t xml:space="preserve"> </w:t>
            </w:r>
            <w:r>
              <w:rPr>
                <w:rStyle w:val="VerbatimChar"/>
              </w:rPr>
              <w:t xml:space="preserve">('entrega','saldo_baixo') DEFAULT 'entrega'</w:t>
            </w:r>
            <w:r>
              <w:t xml:space="preserve">; as 3 colunas novas deste ciclo são removidas. Confirmar explicitamente que as regras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excluídas por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rPr>
                <w:b/>
                <w:bCs/>
              </w:rPr>
              <w:t xml:space="preserve">não são recuperadas</w:t>
            </w:r>
            <w:r>
              <w:t xml:space="preserve"> </w:t>
            </w:r>
            <w:r>
              <w:t xml:space="preserve">— reversão é apenas 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Ordem de operações não quebra com linha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presente</w:t>
            </w:r>
          </w:p>
        </w:tc>
        <w:tc>
          <w:tcPr/>
          <w:p>
            <w:pPr>
              <w:pStyle w:val="Compact"/>
            </w:pPr>
            <w:r>
              <w:t xml:space="preserve">Ao menos 1 regra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cadastrada, migration ainda não aplicada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do zero, observando a sequência: (1) adiciona colunas novas → (2)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das regras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→ (3)</w:t>
            </w:r>
            <w:r>
              <w:t xml:space="preserve"> </w:t>
            </w:r>
            <w:r>
              <w:rPr>
                <w:rStyle w:val="VerbatimChar"/>
              </w:rPr>
              <w:t xml:space="preserve">MODIFY ENUM</w:t>
            </w:r>
            <w:r>
              <w:t xml:space="preserve"> </w:t>
            </w:r>
            <w:r>
              <w:t xml:space="preserve">→ (4)</w:t>
            </w:r>
            <w:r>
              <w:t xml:space="preserve"> </w:t>
            </w:r>
            <w:r>
              <w:rPr>
                <w:rStyle w:val="VerbatimChar"/>
              </w:rPr>
              <w:t xml:space="preserve">DROP COLUMN</w:t>
            </w:r>
            <w:r>
              <w:t xml:space="preserve"> </w:t>
            </w:r>
            <w:r>
              <w:t xml:space="preserve">das obsoletas</w:t>
            </w:r>
          </w:p>
        </w:tc>
        <w:tc>
          <w:tcPr/>
          <w:p>
            <w:pPr>
              <w:pStyle w:val="Compact"/>
            </w:pPr>
            <w:r>
              <w:t xml:space="preserve">Nenhum erro de</w:t>
            </w:r>
            <w:r>
              <w:t xml:space="preserve"> </w:t>
            </w:r>
            <w:r>
              <w:rPr>
                <w:rStyle w:val="VerbatimChar"/>
              </w:rPr>
              <w:t xml:space="preserve">MODIFY ENUM</w:t>
            </w:r>
            <w:r>
              <w:t xml:space="preserve"> </w:t>
            </w:r>
            <w:r>
              <w:t xml:space="preserve">por valor incompatível — a exclusão das linhas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(passo 2) sempre roda antes da troca do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(passo 3), confirmando a ordem obrigatória descrita na seção 4.6/5.1 do documento de desenvolvimento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Regressão em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NotifSmsEnviadas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linhas órfãs após exclusão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Ao menos 1 registro de histórico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vinculado (via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) a uma regra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pré-existente, cadastrada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rodar a migration; migration ainda não aplicada no início do caso</w:t>
            </w:r>
          </w:p>
        </w:tc>
        <w:tc>
          <w:tcPr/>
          <w:p>
            <w:pPr>
              <w:pStyle w:val="Compact"/>
            </w:pPr>
            <w:r>
              <w:t xml:space="preserve">(1) Confirmar previamente que não há</w:t>
            </w:r>
            <w:r>
              <w:t xml:space="preserve"> </w:t>
            </w:r>
            <w:r>
              <w:rPr>
                <w:rStyle w:val="VerbatimChar"/>
              </w:rPr>
              <w:t xml:space="preserve">FOREIGN KEY</w:t>
            </w:r>
            <w:r>
              <w:t xml:space="preserve"> </w:t>
            </w:r>
            <w:r>
              <w:t xml:space="preserve">entre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log_notif_sms_enviadas.nse_nsc_id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log_notif_sms_config.nsc_id</w:t>
            </w:r>
            <w:r>
              <w:t xml:space="preserve"> </w:t>
            </w:r>
            <w:r>
              <w:t xml:space="preserve">(só colunas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simples). (2) 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da migration (exclui a regra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referenciada). (3) Acessar a tela</w:t>
            </w:r>
            <w:r>
              <w:t xml:space="preserve"> 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e carregar o período que inclui o histórico órfão</w:t>
            </w:r>
          </w:p>
        </w:tc>
        <w:tc>
          <w:tcPr/>
          <w:p>
            <w:pPr>
              <w:pStyle w:val="Compact"/>
            </w:pPr>
            <w:r>
              <w:t xml:space="preserve">A tela</w:t>
            </w:r>
            <w:r>
              <w:t xml:space="preserve"> 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carrega</w:t>
            </w:r>
            <w:r>
              <w:t xml:space="preserve"> </w:t>
            </w:r>
            <w:r>
              <w:rPr>
                <w:b/>
                <w:bCs/>
              </w:rPr>
              <w:t xml:space="preserve">sem erro</w:t>
            </w:r>
            <w:r>
              <w:t xml:space="preserve"> </w:t>
            </w:r>
            <w:r>
              <w:t xml:space="preserve">mesmo com linhas órfãs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(regra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excluída pela migration, sem FK);</w:t>
            </w:r>
            <w:r>
              <w:t xml:space="preserve"> </w:t>
            </w:r>
            <w:r>
              <w:rPr>
                <w:rStyle w:val="VerbatimChar"/>
              </w:rPr>
              <w:t xml:space="preserve">LogisNotifSmsEnviadasModel::getEnviadasPeriodo()</w:t>
            </w:r>
            <w:r>
              <w:t xml:space="preserve"> </w:t>
            </w:r>
            <w:r>
              <w:t xml:space="preserve">exibe</w:t>
            </w:r>
            <w:r>
              <w:t xml:space="preserve"> </w:t>
            </w:r>
            <w:r>
              <w:rPr>
                <w:b/>
                <w:bCs/>
              </w:rPr>
              <w:t xml:space="preserve">“Regra desconhecida/excluída”</w:t>
            </w:r>
            <w:r>
              <w:t xml:space="preserve"> </w:t>
            </w:r>
            <w:r>
              <w:t xml:space="preserve">para essas linhas (via</w:t>
            </w:r>
            <w:r>
              <w:t xml:space="preserve"> </w:t>
            </w:r>
            <w:r>
              <w:rPr>
                <w:rStyle w:val="VerbatimChar"/>
              </w:rPr>
              <w:t xml:space="preserve">LEFT JOIN</w:t>
            </w:r>
            <w:r>
              <w:t xml:space="preserve">/</w:t>
            </w:r>
            <w:r>
              <w:rPr>
                <w:rStyle w:val="VerbatimChar"/>
              </w:rPr>
              <w:t xml:space="preserve">COALESCE(..., 'Regra desconhecida/excluída')</w:t>
            </w:r>
            <w:r>
              <w:t xml:space="preserve">), sem nenhuma alteração de código necessária ali — critério de aceite explícito da seção 12 do dev doc (</w:t>
            </w:r>
            <w:r>
              <w:t xml:space="preserve">“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continua funcionando sem alteração de código”</w:t>
            </w:r>
            <w:r>
              <w:t xml:space="preserve">)</w:t>
            </w:r>
          </w:p>
        </w:tc>
      </w:tr>
    </w:tbl>
    <w:bookmarkEnd w:id="10"/>
    <w:bookmarkStart w:id="11" w:name="grupo-2-crud-notifsmsconfig"/>
    <w:p>
      <w:pPr>
        <w:pStyle w:val="Heading2"/>
      </w:pPr>
      <w:r>
        <w:t xml:space="preserve">2. Grupo 2 — CRUD</w:t>
      </w:r>
      <w:r>
        <w:t xml:space="preserve"> </w:t>
      </w:r>
      <w:r>
        <w:rPr>
          <w:rStyle w:val="VerbatimChar"/>
        </w:rPr>
        <w:t xml:space="preserve">NotifSmsConfig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Regressão zero em</w:t>
            </w:r>
            <w:r>
              <w:t xml:space="preserve"> </w:t>
            </w:r>
            <w:r>
              <w:rPr>
                <w:rStyle w:val="VerbatimChar"/>
              </w:rPr>
              <w:t xml:space="preserve">saldo_baixo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Criar e depois editar uma regra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</w:p>
        </w:tc>
        <w:tc>
          <w:tcPr/>
          <w:p>
            <w:pPr>
              <w:pStyle w:val="Compact"/>
            </w:pPr>
            <w:r>
              <w:t xml:space="preserve">Regra só com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+ campos comuns</w:t>
            </w:r>
          </w:p>
        </w:tc>
        <w:tc>
          <w:tcPr/>
          <w:p>
            <w:pPr>
              <w:pStyle w:val="Compact"/>
            </w:pPr>
            <w:r>
              <w:t xml:space="preserve">Comportamento idêntico ao já existente antes deste ciclo — nenhuma diferença de campo obrigatório, gravação ou toggle em relação ao ciclo anterior (</w:t>
            </w:r>
            <w:r>
              <w:rPr>
                <w:rStyle w:val="VerbatimChar"/>
              </w:rPr>
              <w:t xml:space="preserve">docs/desenvolvimento/notificacoes-sms-dev.md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Criação de regra tipo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 com toggle de div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, selecionar</w:t>
            </w:r>
            <w:r>
              <w:t xml:space="preserve"> </w:t>
            </w:r>
            <w:r>
              <w:rPr>
                <w:rStyle w:val="VerbatimChar"/>
              </w:rPr>
              <w:t xml:space="preserve">nsc_tipo_regra='api'</w:t>
            </w:r>
            <w:r>
              <w:t xml:space="preserve">, confirmar toggle de</w:t>
            </w:r>
            <w:r>
              <w:t xml:space="preserve"> </w:t>
            </w:r>
            <w:r>
              <w:rPr>
                <w:rStyle w:val="VerbatimChar"/>
              </w:rPr>
              <w:t xml:space="preserve">#divApi</w:t>
            </w:r>
            <w:r>
              <w:t xml:space="preserve"> </w:t>
            </w:r>
            <w:r>
              <w:t xml:space="preserve">(visível) /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,</w:t>
            </w:r>
            <w:r>
              <w:rPr>
                <w:rStyle w:val="VerbatimChar"/>
              </w:rPr>
              <w:t xml:space="preserve">#divConsulta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d-none</w:t>
            </w:r>
            <w:r>
              <w:t xml:space="preserve">), escolher um método em</w:t>
            </w:r>
            <w:r>
              <w:t xml:space="preserve"> </w:t>
            </w:r>
            <w:r>
              <w:rPr>
                <w:rStyle w:val="VerbatimChar"/>
              </w:rPr>
              <w:t xml:space="preserve">nsc_metodo_api</w:t>
            </w:r>
            <w:r>
              <w:t xml:space="preserve">, salvar</w:t>
            </w:r>
          </w:p>
        </w:tc>
        <w:tc>
          <w:tcPr/>
          <w:p>
            <w:pPr>
              <w:pStyle w:val="Compact"/>
            </w:pPr>
            <w:r>
              <w:t xml:space="preserve">Regra tipo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completa</w:t>
            </w:r>
          </w:p>
        </w:tc>
        <w:tc>
          <w:tcPr/>
          <w:p>
            <w:pPr>
              <w:pStyle w:val="Compact"/>
            </w:pPr>
            <w:r>
              <w:t xml:space="preserve">Registro gravado com</w:t>
            </w:r>
            <w:r>
              <w:t xml:space="preserve"> </w:t>
            </w:r>
            <w:r>
              <w:rPr>
                <w:rStyle w:val="VerbatimChar"/>
              </w:rPr>
              <w:t xml:space="preserve">nsc_metodo_api</w:t>
            </w:r>
            <w:r>
              <w:t xml:space="preserve"> </w:t>
            </w:r>
            <w:r>
              <w:t xml:space="preserve">preenchido;</w:t>
            </w:r>
            <w:r>
              <w:t xml:space="preserve"> </w:t>
            </w:r>
            <w:r>
              <w:rPr>
                <w:rStyle w:val="VerbatimChar"/>
              </w:rPr>
              <w:t xml:space="preserve">#divApi</w:t>
            </w:r>
            <w:r>
              <w:t xml:space="preserve"> </w:t>
            </w:r>
            <w:r>
              <w:t xml:space="preserve">visível no momento do preenchimento, demais grupos ocultos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Criação de regra tipo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, com toggle de div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; ao menos 1 view</w:t>
            </w:r>
            <w:r>
              <w:t xml:space="preserve"> </w:t>
            </w:r>
            <w:r>
              <w:rPr>
                <w:rStyle w:val="VerbatimChar"/>
              </w:rPr>
              <w:t xml:space="preserve">vw_sms_*</w:t>
            </w:r>
            <w:r>
              <w:t xml:space="preserve"> </w:t>
            </w:r>
            <w:r>
              <w:t xml:space="preserve">de teste disponível (ver Grupo 5)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, selecionar</w:t>
            </w:r>
            <w:r>
              <w:t xml:space="preserve"> </w:t>
            </w:r>
            <w:r>
              <w:rPr>
                <w:rStyle w:val="VerbatimChar"/>
              </w:rPr>
              <w:t xml:space="preserve">nsc_tipo_regra='consulta'</w:t>
            </w:r>
            <w:r>
              <w:t xml:space="preserve">, confirmar toggle de</w:t>
            </w:r>
            <w:r>
              <w:t xml:space="preserve"> </w:t>
            </w:r>
            <w:r>
              <w:rPr>
                <w:rStyle w:val="VerbatimChar"/>
              </w:rPr>
              <w:t xml:space="preserve">#divConsulta</w:t>
            </w:r>
            <w:r>
              <w:t xml:space="preserve"> </w:t>
            </w:r>
            <w:r>
              <w:t xml:space="preserve">(visível) /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,</w:t>
            </w:r>
            <w:r>
              <w:rPr>
                <w:rStyle w:val="VerbatimChar"/>
              </w:rPr>
              <w:t xml:space="preserve">#divApi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d-none</w:t>
            </w:r>
            <w:r>
              <w:t xml:space="preserve">), escolher uma view no select composto, salvar</w:t>
            </w:r>
          </w:p>
        </w:tc>
        <w:tc>
          <w:tcPr/>
          <w:p>
            <w:pPr>
              <w:pStyle w:val="Compact"/>
            </w:pPr>
            <w:r>
              <w:t xml:space="preserve">Regra tipo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completa</w:t>
            </w:r>
          </w:p>
        </w:tc>
        <w:tc>
          <w:tcPr/>
          <w:p>
            <w:pPr>
              <w:pStyle w:val="Compact"/>
            </w:pPr>
            <w:r>
              <w:t xml:space="preserve">Registro gravado com</w:t>
            </w:r>
            <w:r>
              <w:t xml:space="preserve"> </w:t>
            </w:r>
            <w:r>
              <w:rPr>
                <w:rStyle w:val="VerbatimChar"/>
              </w:rPr>
              <w:t xml:space="preserve">nsc_view_consulta</w:t>
            </w:r>
            <w:r>
              <w:t xml:space="preserve">/</w:t>
            </w:r>
            <w:r>
              <w:rPr>
                <w:rStyle w:val="VerbatimChar"/>
              </w:rPr>
              <w:t xml:space="preserve">nsc_view_dbgroup</w:t>
            </w:r>
            <w:r>
              <w:t xml:space="preserve"> </w:t>
            </w:r>
            <w:r>
              <w:t xml:space="preserve">corretos, obtidos do split do valor composto</w:t>
            </w:r>
            <w:r>
              <w:t xml:space="preserve"> </w:t>
            </w:r>
            <w:r>
              <w:rPr>
                <w:rStyle w:val="VerbatimChar"/>
              </w:rPr>
              <w:t xml:space="preserve">dbGroup|view</w:t>
            </w:r>
            <w:r>
              <w:t xml:space="preserve"> </w:t>
            </w:r>
            <w:r>
              <w:t xml:space="preserve">— nunca do valor bruto do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Toggle no</w:t>
            </w:r>
            <w:r>
              <w:t xml:space="preserve"> </w:t>
            </w: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</w:p>
        </w:tc>
        <w:tc>
          <w:tcPr/>
          <w:p>
            <w:pPr>
              <w:pStyle w:val="Compact"/>
            </w:pPr>
            <w:r>
              <w:t xml:space="preserve">Tela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aberta</w:t>
            </w:r>
          </w:p>
        </w:tc>
        <w:tc>
          <w:tcPr/>
          <w:p>
            <w:pPr>
              <w:pStyle w:val="Compact"/>
            </w:pPr>
            <w:r>
              <w:t xml:space="preserve">Alternar o select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entre os 3 valores (</w:t>
            </w:r>
            <w:r>
              <w:rPr>
                <w:rStyle w:val="VerbatimChar"/>
              </w:rPr>
              <w:t xml:space="preserve">saldo_baixo</w:t>
            </w:r>
            <w:r>
              <w:t xml:space="preserve">/</w:t>
            </w:r>
            <w:r>
              <w:rPr>
                <w:rStyle w:val="VerbatimChar"/>
              </w:rPr>
              <w:t xml:space="preserve">api</w:t>
            </w:r>
            <w:r>
              <w:t xml:space="preserve">/</w:t>
            </w:r>
            <w:r>
              <w:rPr>
                <w:rStyle w:val="VerbatimChar"/>
              </w:rPr>
              <w:t xml:space="preserve">consulta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alternaCamposTipoRegra(this)</w:t>
            </w:r>
            <w:r>
              <w:t xml:space="preserve"> </w:t>
            </w:r>
            <w:r>
              <w:t xml:space="preserve">disparada a cada troca; exatamente um dos 3 wrappers (</w:t>
            </w:r>
            <w:r>
              <w:rPr>
                <w:rStyle w:val="VerbatimChar"/>
              </w:rPr>
              <w:t xml:space="preserve">#divSaldo</w:t>
            </w:r>
            <w:r>
              <w:t xml:space="preserve">/</w:t>
            </w:r>
            <w:r>
              <w:rPr>
                <w:rStyle w:val="VerbatimChar"/>
              </w:rPr>
              <w:t xml:space="preserve">#divApi</w:t>
            </w:r>
            <w:r>
              <w:t xml:space="preserve">/</w:t>
            </w:r>
            <w:r>
              <w:rPr>
                <w:rStyle w:val="VerbatimChar"/>
              </w:rPr>
              <w:t xml:space="preserve">#divConsulta</w:t>
            </w:r>
            <w:r>
              <w:t xml:space="preserve">) fica visível por vez;</w:t>
            </w:r>
            <w:r>
              <w:t xml:space="preserve"> </w:t>
            </w:r>
            <w:r>
              <w:rPr>
                <w:rStyle w:val="VerbatimChar"/>
              </w:rPr>
              <w:t xml:space="preserve">mudaObrigatorioElemDiv()</w:t>
            </w:r>
            <w:r>
              <w:t xml:space="preserve"> </w:t>
            </w:r>
            <w:r>
              <w:t xml:space="preserve">ajusta a obrigatoriedade do grupo correspondente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Toggle no carregamento de</w:t>
            </w:r>
            <w:r>
              <w:t xml:space="preserve"> </w:t>
            </w:r>
            <w:r>
              <w:rPr>
                <w:rStyle w:val="VerbatimChar"/>
              </w:rPr>
              <w:t xml:space="preserve">edit()</w:t>
            </w:r>
          </w:p>
        </w:tc>
        <w:tc>
          <w:tcPr/>
          <w:p>
            <w:pPr>
              <w:pStyle w:val="Compact"/>
            </w:pPr>
            <w:r>
              <w:t xml:space="preserve">Regras existentes de cada um dos 3 tipos (</w:t>
            </w:r>
            <w:r>
              <w:rPr>
                <w:rStyle w:val="VerbatimChar"/>
              </w:rPr>
              <w:t xml:space="preserve">saldo_baixo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edit($id)</w:t>
            </w:r>
            <w:r>
              <w:t xml:space="preserve"> </w:t>
            </w:r>
            <w:r>
              <w:t xml:space="preserve">para cada uma das 3 regras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 wrapper correspondente ao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salvo já nasce visível, os outros dois com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, refletindo o estado salvo sem depender de interação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rejeita</w:t>
            </w:r>
            <w:r>
              <w:t xml:space="preserve"> </w:t>
            </w:r>
            <w:r>
              <w:rPr>
                <w:rStyle w:val="VerbatimChar"/>
              </w:rPr>
              <w:t xml:space="preserve">nsc_metodo_api</w:t>
            </w:r>
            <w:r>
              <w:t xml:space="preserve"> </w:t>
            </w:r>
            <w:r>
              <w:t xml:space="preserve">inválido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nsc_tipo_regra='api'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nsc_metodo_api</w:t>
            </w:r>
            <w:r>
              <w:t xml:space="preserve"> </w:t>
            </w:r>
            <w:r>
              <w:t xml:space="preserve">que não existe em</w:t>
            </w:r>
            <w:r>
              <w:t xml:space="preserve"> </w:t>
            </w:r>
            <w:r>
              <w:rPr>
                <w:rStyle w:val="VerbatimChar"/>
              </w:rPr>
              <w:t xml:space="preserve">SmsApiConsumer::metodosDisponiveis()</w:t>
            </w:r>
            <w:r>
              <w:t xml:space="preserve"> </w:t>
            </w:r>
            <w:r>
              <w:t xml:space="preserve">(ex.: valor manipulado via requisição direta)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nsc_metodo_api='metodoInexistente'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erro=true</w:t>
            </w:r>
            <w:r>
              <w:t xml:space="preserve">, mensagem</w:t>
            </w:r>
            <w:r>
              <w:t xml:space="preserve"> </w:t>
            </w:r>
            <w:r>
              <w:t xml:space="preserve">“Método de API selecionado não é mais válido.”</w:t>
            </w:r>
            <w:r>
              <w:t xml:space="preserve">, nenhum registro gravado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rejeita</w:t>
            </w:r>
            <w:r>
              <w:t xml:space="preserve"> </w:t>
            </w:r>
            <w:r>
              <w:rPr>
                <w:rStyle w:val="VerbatimChar"/>
              </w:rPr>
              <w:t xml:space="preserve">nsc_view_consulta</w:t>
            </w:r>
            <w:r>
              <w:t xml:space="preserve"> </w:t>
            </w:r>
            <w:r>
              <w:t xml:space="preserve">inválida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nsc_tipo_regra='consulta'</w:t>
            </w:r>
            <w:r>
              <w:t xml:space="preserve"> </w:t>
            </w:r>
            <w:r>
              <w:t xml:space="preserve">e valor composto de view que não existe em</w:t>
            </w:r>
            <w:r>
              <w:t xml:space="preserve"> </w:t>
            </w:r>
            <w:r>
              <w:rPr>
                <w:rStyle w:val="VerbatimChar"/>
              </w:rPr>
              <w:t xml:space="preserve">getViewsPorPrefixo('vw_sms_')</w:t>
            </w:r>
            <w:r>
              <w:t xml:space="preserve"> </w:t>
            </w:r>
            <w:r>
              <w:t xml:space="preserve">(ex.:</w:t>
            </w:r>
            <w:r>
              <w:t xml:space="preserve"> </w:t>
            </w:r>
            <w:r>
              <w:rPr>
                <w:rStyle w:val="VerbatimChar"/>
              </w:rPr>
              <w:t xml:space="preserve">dbGroup|view_inexistente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nsc_view_consulta='dbLogistica|vw_sms_falsa'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erro=true</w:t>
            </w:r>
            <w:r>
              <w:t xml:space="preserve">, mensagem</w:t>
            </w:r>
            <w:r>
              <w:t xml:space="preserve"> </w:t>
            </w:r>
            <w:r>
              <w:t xml:space="preserve">“View de consulta selecionada não é mais válida.”</w:t>
            </w:r>
            <w:r>
              <w:t xml:space="preserve">, nenhum registro gravado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rejeita adulteração de</w:t>
            </w:r>
            <w:r>
              <w:t xml:space="preserve"> </w:t>
            </w:r>
            <w:r>
              <w:rPr>
                <w:rStyle w:val="VerbatimChar"/>
              </w:rPr>
              <w:t xml:space="preserve">nsc_view_dbgroup</w:t>
            </w:r>
          </w:p>
        </w:tc>
        <w:tc>
          <w:tcPr/>
          <w:p>
            <w:pPr>
              <w:pStyle w:val="Compact"/>
            </w:pPr>
            <w:r>
              <w:t xml:space="preserve">Schema migrado; 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; view de teste válida cadastrada em um</w:t>
            </w:r>
            <w:r>
              <w:t xml:space="preserve"> </w:t>
            </w:r>
            <w:r>
              <w:rPr>
                <w:rStyle w:val="VerbatimChar"/>
              </w:rPr>
              <w:t xml:space="preserve">dbGroup</w:t>
            </w:r>
            <w:r>
              <w:t xml:space="preserve"> </w:t>
            </w:r>
            <w:r>
              <w:t xml:space="preserve">conhecido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nsc_tipo_regra='consulta'</w:t>
            </w:r>
            <w:r>
              <w:t xml:space="preserve">, view válida mas</w:t>
            </w:r>
            <w:r>
              <w:t xml:space="preserve"> </w:t>
            </w:r>
            <w:r>
              <w:rPr>
                <w:rStyle w:val="VerbatimChar"/>
              </w:rPr>
              <w:t xml:space="preserve">dbGroup</w:t>
            </w:r>
            <w:r>
              <w:t xml:space="preserve"> </w:t>
            </w:r>
            <w:r>
              <w:t xml:space="preserve">trocado por outro não correspondente (ex.: view existe só em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, mas o valor composto informa</w:t>
            </w:r>
            <w:r>
              <w:t xml:space="preserve"> </w:t>
            </w:r>
            <w:r>
              <w:rPr>
                <w:rStyle w:val="VerbatimChar"/>
              </w:rPr>
              <w:t xml:space="preserve">default|view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Valor composto com</w:t>
            </w:r>
            <w:r>
              <w:t xml:space="preserve"> </w:t>
            </w:r>
            <w:r>
              <w:rPr>
                <w:rStyle w:val="VerbatimChar"/>
              </w:rPr>
              <w:t xml:space="preserve">dbGroup</w:t>
            </w:r>
            <w:r>
              <w:t xml:space="preserve"> </w:t>
            </w:r>
            <w:r>
              <w:t xml:space="preserve">incorreto para a view</w:t>
            </w:r>
          </w:p>
        </w:tc>
        <w:tc>
          <w:tcPr/>
          <w:p>
            <w:pPr>
              <w:pStyle w:val="Compact"/>
            </w:pPr>
            <w:r>
              <w:t xml:space="preserve">Revalidação via</w:t>
            </w:r>
            <w:r>
              <w:t xml:space="preserve"> </w:t>
            </w:r>
            <w:r>
              <w:rPr>
                <w:rStyle w:val="VerbatimChar"/>
              </w:rPr>
              <w:t xml:space="preserve">getViewsPorPrefixo()</w:t>
            </w:r>
            <w:r>
              <w:t xml:space="preserve"> </w:t>
            </w:r>
            <w:r>
              <w:t xml:space="preserve">não encontra o par</w:t>
            </w:r>
            <w:r>
              <w:t xml:space="preserve"> </w:t>
            </w:r>
            <w:r>
              <w:rPr>
                <w:rStyle w:val="VerbatimChar"/>
              </w:rPr>
              <w:t xml:space="preserve">(dbGroup, view)</w:t>
            </w:r>
            <w:r>
              <w:t xml:space="preserve"> </w:t>
            </w:r>
            <w:r>
              <w:t xml:space="preserve">exato —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erro=true</w:t>
            </w:r>
            <w:r>
              <w:t xml:space="preserve">, nenhum registro gravado com</w:t>
            </w:r>
            <w:r>
              <w:t xml:space="preserve"> </w:t>
            </w:r>
            <w:r>
              <w:rPr>
                <w:rStyle w:val="VerbatimChar"/>
              </w:rPr>
              <w:t xml:space="preserve">nsc_view_dbgroup</w:t>
            </w:r>
            <w:r>
              <w:t xml:space="preserve"> </w:t>
            </w:r>
            <w:r>
              <w:t xml:space="preserve">adulterado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Validação condicional por tipo via</w:t>
            </w:r>
            <w:r>
              <w:t xml:space="preserve"> </w:t>
            </w:r>
            <w:r>
              <w:rPr>
                <w:rStyle w:val="VerbatimChar"/>
              </w:rPr>
              <w:t xml:space="preserve">MyValidation</w:t>
            </w:r>
          </w:p>
        </w:tc>
        <w:tc>
          <w:tcPr/>
          <w:p>
            <w:pPr>
              <w:pStyle w:val="Compact"/>
            </w:pPr>
            <w:r>
              <w:t xml:space="preserve">Nenhuma (não depende do schema migrado — testa a regra de validação isoladamente)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para cada tipo, omitindo o campo obrigatório do respectivo grupo: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vazio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nsc_metodo_api</w:t>
            </w:r>
            <w:r>
              <w:t xml:space="preserve"> </w:t>
            </w:r>
            <w:r>
              <w:t xml:space="preserve">vazio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nsc_tipo_regra='api'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nsc_view_consulta</w:t>
            </w:r>
            <w:r>
              <w:t xml:space="preserve"> </w:t>
            </w:r>
            <w:r>
              <w:t xml:space="preserve">vazio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nsc_tipo_regra='consulta'</w:t>
            </w:r>
          </w:p>
        </w:tc>
        <w:tc>
          <w:tcPr/>
          <w:p>
            <w:pPr>
              <w:pStyle w:val="Compact"/>
            </w:pPr>
            <w:r>
              <w:t xml:space="preserve">3 submissões, uma por 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obrigatorioSeTipoRegraSaldo</w:t>
            </w:r>
            <w:r>
              <w:t xml:space="preserve">/</w:t>
            </w:r>
            <w:r>
              <w:rPr>
                <w:rStyle w:val="VerbatimChar"/>
              </w:rPr>
              <w:t xml:space="preserve">obrigatorioSeTipoRegraApi</w:t>
            </w:r>
            <w:r>
              <w:t xml:space="preserve">/</w:t>
            </w:r>
            <w:r>
              <w:rPr>
                <w:rStyle w:val="VerbatimChar"/>
              </w:rPr>
              <w:t xml:space="preserve">obrigatorioSeTipoRegraConsulta</w:t>
            </w:r>
            <w:r>
              <w:t xml:space="preserve"> </w:t>
            </w:r>
            <w:r>
              <w:t xml:space="preserve">bloqueiam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em cada caso correspondente; campos dos outros 2 grupos não são exigidos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bloqueado com histórico</w:t>
            </w:r>
          </w:p>
        </w:tc>
        <w:tc>
          <w:tcPr/>
          <w:p>
            <w:pPr>
              <w:pStyle w:val="Compact"/>
            </w:pPr>
            <w:r>
              <w:t xml:space="preserve">Schema migrado; regra com histórico associado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; permissão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Acionar</w:t>
            </w:r>
            <w:r>
              <w:t xml:space="preserve"> </w:t>
            </w:r>
            <w:r>
              <w:rPr>
                <w:rStyle w:val="VerbatimChar"/>
              </w:rPr>
              <w:t xml:space="preserve">delete($id)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Exclusão bloqueada (comportamento herdado do ciclo anterior, sem alteração neste ciclo)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ativinativ()</w:t>
            </w:r>
            <w:r>
              <w:t xml:space="preserve"> </w:t>
            </w:r>
            <w:r>
              <w:t xml:space="preserve">permitido com histórico</w:t>
            </w:r>
          </w:p>
        </w:tc>
        <w:tc>
          <w:tcPr/>
          <w:p>
            <w:pPr>
              <w:pStyle w:val="Compact"/>
            </w:pPr>
            <w:r>
              <w:t xml:space="preserve">Schema migrado; regra com histórico associado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; permissão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Acionar</w:t>
            </w:r>
            <w:r>
              <w:t xml:space="preserve"> </w:t>
            </w:r>
            <w:r>
              <w:rPr>
                <w:rStyle w:val="VerbatimChar"/>
              </w:rPr>
              <w:t xml:space="preserve">ativinativ($id, 'I')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gravado como</w:t>
            </w:r>
            <w:r>
              <w:t xml:space="preserve"> </w:t>
            </w:r>
            <w:r>
              <w:rPr>
                <w:rStyle w:val="VerbatimChar"/>
              </w:rPr>
              <w:t xml:space="preserve">'I'</w:t>
            </w:r>
            <w:r>
              <w:t xml:space="preserve"> </w:t>
            </w:r>
            <w:r>
              <w:t xml:space="preserve">com sucesso — inativação não é bloqueada por existência de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Permissão CAEXN fail-closed</w:t>
            </w:r>
          </w:p>
        </w:tc>
        <w:tc>
          <w:tcPr/>
          <w:p>
            <w:pPr>
              <w:pStyle w:val="Compact"/>
            </w:pPr>
            <w:r>
              <w:t xml:space="preserve">Login com perfil sem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cadastrado para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</w:p>
        </w:tc>
        <w:tc>
          <w:tcPr/>
          <w:p>
            <w:pPr>
              <w:pStyle w:val="Compact"/>
            </w:pPr>
            <w:r>
              <w:t xml:space="preserve">Tentar acessar diretamente as rotas (</w:t>
            </w:r>
            <w:r>
              <w:rPr>
                <w:rStyle w:val="VerbatimChar"/>
              </w:rPr>
              <w:t xml:space="preserve">index</w:t>
            </w:r>
            <w:r>
              <w:t xml:space="preserve">/</w:t>
            </w:r>
            <w:r>
              <w:rPr>
                <w:rStyle w:val="VerbatimChar"/>
              </w:rPr>
              <w:t xml:space="preserve">lista</w:t>
            </w:r>
            <w:r>
              <w:t xml:space="preserve">/</w:t>
            </w:r>
            <w:r>
              <w:rPr>
                <w:rStyle w:val="VerbatimChar"/>
              </w:rPr>
              <w:t xml:space="preserve">add</w:t>
            </w:r>
            <w:r>
              <w:t xml:space="preserve">/</w:t>
            </w:r>
            <w:r>
              <w:rPr>
                <w:rStyle w:val="VerbatimChar"/>
              </w:rPr>
              <w:t xml:space="preserve">edit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/</w:t>
            </w:r>
            <w:r>
              <w:rPr>
                <w:rStyle w:val="VerbatimChar"/>
              </w:rPr>
              <w:t xml:space="preserve">ativinativ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Acesso bloqueado em todos os métodos, resolvendo para</w:t>
            </w:r>
            <w:r>
              <w:t xml:space="preserve"> </w:t>
            </w:r>
            <w:r>
              <w:rPr>
                <w:rStyle w:val="VerbatimChar"/>
              </w:rPr>
              <w:t xml:space="preserve">vw_semacesso</w:t>
            </w:r>
            <w:r>
              <w:t xml:space="preserve">, conforme</w:t>
            </w:r>
            <w:r>
              <w:t xml:space="preserve"> </w:t>
            </w:r>
            <w:r>
              <w:rPr>
                <w:rStyle w:val="VerbatimChar"/>
              </w:rPr>
              <w:t xml:space="preserve">rascunho-helpers-php.md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Permissão CAEXN por granularidade de letra</w:t>
            </w:r>
          </w:p>
        </w:tc>
        <w:tc>
          <w:tcPr/>
          <w:p>
            <w:pPr>
              <w:pStyle w:val="Compact"/>
            </w:pPr>
            <w:r>
              <w:t xml:space="preserve">Perfil de teste configurável, uma letra de cada vez</w:t>
            </w:r>
          </w:p>
        </w:tc>
        <w:tc>
          <w:tcPr/>
          <w:p>
            <w:pPr>
              <w:pStyle w:val="Compact"/>
            </w:pPr>
            <w:r>
              <w:t xml:space="preserve">Configurar o perfil só com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depois só com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testando o método correspondente a cada letra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Cada operação só é permitida quando a letra correspondente está presente no perfil; demais operações bloqueadas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Unicidade de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</w:p>
        </w:tc>
        <w:tc>
          <w:tcPr/>
          <w:p>
            <w:pPr>
              <w:pStyle w:val="Compact"/>
            </w:pPr>
            <w:r>
              <w:t xml:space="preserve">Regra existente com</w:t>
            </w:r>
            <w:r>
              <w:t xml:space="preserve"> </w:t>
            </w:r>
            <w:r>
              <w:rPr>
                <w:rStyle w:val="VerbatimChar"/>
              </w:rPr>
              <w:t xml:space="preserve">nsc_nome='Regra X'</w:t>
            </w:r>
          </w:p>
        </w:tc>
        <w:tc>
          <w:tcPr/>
          <w:p>
            <w:pPr>
              <w:pStyle w:val="Compact"/>
            </w:pPr>
            <w:r>
              <w:t xml:space="preserve">(a) tentar criar nova regra com</w:t>
            </w:r>
            <w:r>
              <w:t xml:space="preserve"> </w:t>
            </w:r>
            <w:r>
              <w:rPr>
                <w:rStyle w:val="VerbatimChar"/>
              </w:rPr>
              <w:t xml:space="preserve">nsc_nome='Regra X'</w:t>
            </w:r>
            <w:r>
              <w:t xml:space="preserve">; (b) editar a própria</w:t>
            </w:r>
            <w:r>
              <w:t xml:space="preserve"> </w:t>
            </w:r>
            <w:r>
              <w:t xml:space="preserve">“Regra X”</w:t>
            </w:r>
            <w:r>
              <w:t xml:space="preserve"> </w:t>
            </w:r>
            <w:r>
              <w:t xml:space="preserve">mantendo o mesmo nome, alterando outro campo</w:t>
            </w:r>
          </w:p>
        </w:tc>
        <w:tc>
          <w:tcPr/>
          <w:p>
            <w:pPr>
              <w:pStyle w:val="Compact"/>
            </w:pPr>
            <w:r>
              <w:t xml:space="preserve">(a) nome duplicado; (b) mesmo nome, edição normal</w:t>
            </w:r>
          </w:p>
        </w:tc>
        <w:tc>
          <w:tcPr/>
          <w:p>
            <w:pPr>
              <w:pStyle w:val="Compact"/>
            </w:pPr>
            <w:r>
              <w:t xml:space="preserve">(a) bloqueado por</w:t>
            </w:r>
            <w:r>
              <w:t xml:space="preserve"> </w:t>
            </w:r>
            <w:r>
              <w:rPr>
                <w:rStyle w:val="VerbatimChar"/>
              </w:rPr>
              <w:t xml:space="preserve">verificaUnico()</w:t>
            </w:r>
            <w:r>
              <w:t xml:space="preserve">; (b) permitido normalmente, sem falso-positivo contra o próprio registro</w:t>
            </w:r>
          </w:p>
        </w:tc>
      </w:tr>
    </w:tbl>
    <w:bookmarkEnd w:id="11"/>
    <w:bookmarkStart w:id="12" w:name="grupo-3-php-spark-notifsmsverificar"/>
    <w:p>
      <w:pPr>
        <w:pStyle w:val="Heading2"/>
      </w:pPr>
      <w:r>
        <w:t xml:space="preserve">3. Grupo 3 —</w:t>
      </w:r>
      <w:r>
        <w:t xml:space="preserve"> </w:t>
      </w:r>
      <w:r>
        <w:rPr>
          <w:rStyle w:val="VerbatimChar"/>
        </w:rPr>
        <w:t xml:space="preserve">php spark notifsms:verificar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saldo_baixo</w:t>
            </w:r>
            <w:r>
              <w:t xml:space="preserve"> </w:t>
            </w:r>
            <w:r>
              <w:t xml:space="preserve">sem regressão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saldo_baixo</w:t>
            </w:r>
            <w:r>
              <w:t xml:space="preserve"> </w:t>
            </w:r>
            <w:r>
              <w:t xml:space="preserve">ativa configurada para disparar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php spark notifsms:verificar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processarRegraSaldo()</w:t>
            </w:r>
            <w:r>
              <w:t xml:space="preserve"> </w:t>
            </w:r>
            <w:r>
              <w:t xml:space="preserve">executa exatamente como no ciclo anterior (</w:t>
            </w:r>
            <w:r>
              <w:rPr>
                <w:rStyle w:val="VerbatimChar"/>
              </w:rPr>
              <w:t xml:space="preserve">notificacoes-sms-servico-envio-dev.md</w:t>
            </w:r>
            <w:r>
              <w:t xml:space="preserve">, seção 7.1), sem alteração de 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ponta a ponta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ativa apontando para</w:t>
            </w:r>
            <w:r>
              <w:t xml:space="preserve"> </w:t>
            </w:r>
            <w:r>
              <w:rPr>
                <w:rStyle w:val="VerbatimChar"/>
              </w:rPr>
              <w:t xml:space="preserve">vw_sms_teste</w:t>
            </w:r>
            <w:r>
              <w:t xml:space="preserve"> </w:t>
            </w:r>
            <w:r>
              <w:t xml:space="preserve">(Grupo 5); massa de dados na view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executado via Query Builder (</w:t>
            </w:r>
            <w:r>
              <w:rPr>
                <w:rStyle w:val="VerbatimChar"/>
              </w:rPr>
              <w:t xml:space="preserve">db_connect($dbGroup)-&gt;table($view)-&gt;get(...)</w:t>
            </w:r>
            <w:r>
              <w:t xml:space="preserve">), nunca SQL concatenado; respeita</w:t>
            </w:r>
            <w:r>
              <w:t xml:space="preserve"> </w:t>
            </w:r>
            <w:r>
              <w:rPr>
                <w:rStyle w:val="VerbatimChar"/>
              </w:rPr>
              <w:t xml:space="preserve">SMS_CONSULTA_LIMITE_LINHAS = 100</w:t>
            </w:r>
            <w:r>
              <w:t xml:space="preserve">; deduplicação por</w:t>
            </w:r>
            <w:r>
              <w:t xml:space="preserve"> </w:t>
            </w:r>
            <w:r>
              <w:rPr>
                <w:rStyle w:val="VerbatimChar"/>
              </w:rPr>
              <w:t xml:space="preserve">'CONSULTA:' . id</w:t>
            </w:r>
            <w:r>
              <w:t xml:space="preserve"> </w:t>
            </w:r>
            <w:r>
              <w:t xml:space="preserve">funcionando (2ª execução não reenvia os mesmos itens)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com método de teste local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ativa apontando para um método de teste/stub em</w:t>
            </w:r>
            <w:r>
              <w:t xml:space="preserve"> </w:t>
            </w:r>
            <w:r>
              <w:rPr>
                <w:rStyle w:val="VerbatimChar"/>
              </w:rPr>
              <w:t xml:space="preserve">SmsApiConsumer</w:t>
            </w:r>
            <w:r>
              <w:t xml:space="preserve"> </w:t>
            </w:r>
            <w:r>
              <w:t xml:space="preserve">(Grupo 5)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t xml:space="preserve">Método chamado sem argumentos (usa defaults internos); SMS disparado por objeto retornado; deduplicação por</w:t>
            </w:r>
            <w:r>
              <w:t xml:space="preserve"> </w:t>
            </w:r>
            <w:r>
              <w:rPr>
                <w:rStyle w:val="VerbatimChar"/>
              </w:rPr>
              <w:t xml:space="preserve">'API:' . id</w:t>
            </w:r>
            <w:r>
              <w:t xml:space="preserve"> </w:t>
            </w:r>
            <w:r>
              <w:t xml:space="preserve">funcionando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com retorno vazio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ativa apontando para método de teste que retorna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t xml:space="preserve">Nenhum SMS disparado; nenhum erro; processamento das demais regras continua normalmente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com retorno não-lista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ativa apontando para método de teste que retorna array associativo (não lista)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processarRegraApi()</w:t>
            </w:r>
            <w:r>
              <w:t xml:space="preserve"> </w:t>
            </w:r>
            <w:r>
              <w:t xml:space="preserve">descarta o retorno sem disparar SMS (checagem</w:t>
            </w:r>
            <w:r>
              <w:t xml:space="preserve"> </w:t>
            </w:r>
            <w:r>
              <w:rPr>
                <w:rStyle w:val="VerbatimChar"/>
              </w:rPr>
              <w:t xml:space="preserve">is_array()</w:t>
            </w:r>
            <w:r>
              <w:t xml:space="preserve">/lista/não-vazio); nenhum erro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Revalidação em tempo de execução — método removido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salva apontando para um método que existia no cadastro mas foi removido de</w:t>
            </w:r>
            <w:r>
              <w:t xml:space="preserve"> </w:t>
            </w:r>
            <w:r>
              <w:rPr>
                <w:rStyle w:val="VerbatimChar"/>
              </w:rPr>
              <w:t xml:space="preserve">SmsApiConsumer</w:t>
            </w:r>
            <w:r>
              <w:t xml:space="preserve"> </w:t>
            </w:r>
            <w:r>
              <w:t xml:space="preserve">(ou renomeado) antes da execução do comando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processarRegraApi()</w:t>
            </w:r>
            <w:r>
              <w:t xml:space="preserve"> </w:t>
            </w:r>
            <w:r>
              <w:t xml:space="preserve">detecta que o método não está mais em</w:t>
            </w:r>
            <w:r>
              <w:t xml:space="preserve"> </w:t>
            </w:r>
            <w:r>
              <w:rPr>
                <w:rStyle w:val="VerbatimChar"/>
              </w:rPr>
              <w:t xml:space="preserve">metodosDisponiveis()</w:t>
            </w:r>
            <w:r>
              <w:t xml:space="preserve">, loga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 não interrompe o processamento das demais regras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Revalidação em tempo de execução — view removida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salva apontando para uma view que foi removida/renomeada no banco antes da execução do comando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processarRegraConsulta()</w:t>
            </w:r>
            <w:r>
              <w:t xml:space="preserve"> </w:t>
            </w:r>
            <w:r>
              <w:t xml:space="preserve">detecta que o par</w:t>
            </w:r>
            <w:r>
              <w:t xml:space="preserve"> </w:t>
            </w:r>
            <w:r>
              <w:rPr>
                <w:rStyle w:val="VerbatimChar"/>
              </w:rPr>
              <w:t xml:space="preserve">(dbGroup, view)</w:t>
            </w:r>
            <w:r>
              <w:t xml:space="preserve"> </w:t>
            </w:r>
            <w:r>
              <w:t xml:space="preserve">não está mais em</w:t>
            </w:r>
            <w:r>
              <w:t xml:space="preserve"> </w:t>
            </w:r>
            <w:r>
              <w:rPr>
                <w:rStyle w:val="VerbatimChar"/>
              </w:rPr>
              <w:t xml:space="preserve">getViewsPorPrefixo('vw_sms_')</w:t>
            </w:r>
            <w:r>
              <w:t xml:space="preserve">, loga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 não interrompe o processamento das demais regras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Placeholder sem correspondência permanece literal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com template contendo</w:t>
            </w:r>
            <w:r>
              <w:t xml:space="preserve"> </w:t>
            </w:r>
            <w:r>
              <w:rPr>
                <w:rStyle w:val="VerbatimChar"/>
              </w:rPr>
              <w:t xml:space="preserve">[campo_inexistente]</w:t>
            </w:r>
            <w:r>
              <w:t xml:space="preserve">, objeto retornado sem essa chave</w:t>
            </w:r>
          </w:p>
        </w:tc>
        <w:tc>
          <w:tcPr/>
          <w:p>
            <w:pPr>
              <w:pStyle w:val="Compact"/>
            </w:pPr>
            <w:r>
              <w:t xml:space="preserve">Rodar o comando e inspecionar a mensagem enviada (via provider de teste/log)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[campo_inexistente]</w:t>
            </w:r>
            <w:r>
              <w:t xml:space="preserve"> </w:t>
            </w:r>
            <w:r>
              <w:t xml:space="preserve">permanece literal na mensagem final, não vira string vazia — comportamento natural do</w:t>
            </w:r>
            <w:r>
              <w:t xml:space="preserve"> </w:t>
            </w:r>
            <w:r>
              <w:rPr>
                <w:rStyle w:val="VerbatimChar"/>
              </w:rPr>
              <w:t xml:space="preserve">strtr()</w:t>
            </w:r>
            <w:r>
              <w:t xml:space="preserve">, documentado como intencional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Placeholder aninhado ignorado</w:t>
            </w:r>
          </w:p>
        </w:tc>
        <w:tc>
          <w:tcPr/>
          <w:p>
            <w:pPr>
              <w:pStyle w:val="Compact"/>
            </w:pPr>
            <w:r>
              <w:t xml:space="preserve">Schema migrado; regra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com objeto retornado contendo uma chave de 1º nível cujo valor é array/objeto aninhado, referenciada no template (ex.:</w:t>
            </w:r>
            <w:r>
              <w:t xml:space="preserve"> </w:t>
            </w:r>
            <w:r>
              <w:rPr>
                <w:rStyle w:val="VerbatimChar"/>
              </w:rPr>
              <w:t xml:space="preserve">[endereco]</w:t>
            </w:r>
            <w:r>
              <w:t xml:space="preserve"> </w:t>
            </w:r>
            <w:r>
              <w:t xml:space="preserve">onde</w:t>
            </w:r>
            <w:r>
              <w:t xml:space="preserve"> </w:t>
            </w:r>
            <w:r>
              <w:rPr>
                <w:rStyle w:val="VerbatimChar"/>
              </w:rPr>
              <w:t xml:space="preserve">endereco</w:t>
            </w:r>
            <w:r>
              <w:t xml:space="preserve"> </w:t>
            </w:r>
            <w:r>
              <w:t xml:space="preserve">é um sub-objeto)</w:t>
            </w:r>
          </w:p>
        </w:tc>
        <w:tc>
          <w:tcPr/>
          <w:p>
            <w:pPr>
              <w:pStyle w:val="Compact"/>
            </w:pPr>
            <w:r>
              <w:t xml:space="preserve">Rodar o comando e inspecionar a mensagem enviada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substituiPlaceholders()</w:t>
            </w:r>
            <w:r>
              <w:t xml:space="preserve"> </w:t>
            </w:r>
            <w:r>
              <w:t xml:space="preserve">ignora a chave aninhada (só considera</w:t>
            </w:r>
            <w:r>
              <w:t xml:space="preserve"> </w:t>
            </w:r>
            <w:r>
              <w:rPr>
                <w:rStyle w:val="VerbatimChar"/>
              </w:rPr>
              <w:t xml:space="preserve">is_array()</w:t>
            </w:r>
            <w:r>
              <w:t xml:space="preserve">/</w:t>
            </w:r>
            <w:r>
              <w:rPr>
                <w:rStyle w:val="VerbatimChar"/>
              </w:rPr>
              <w:t xml:space="preserve">is_object()</w:t>
            </w:r>
            <w:r>
              <w:t xml:space="preserve"> </w:t>
            </w:r>
            <w:r>
              <w:t xml:space="preserve">como não substituível) — placeholder permanece literal, sem tentar serializar o sub-objeto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desconhecido não interrompe processamento</w:t>
            </w:r>
          </w:p>
        </w:tc>
        <w:tc>
          <w:tcPr/>
          <w:p>
            <w:pPr>
              <w:pStyle w:val="Compact"/>
            </w:pPr>
            <w:r>
              <w:t xml:space="preserve">Schema migrado; uma regra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manipulado diretamente no banco para um valor fora de</w:t>
            </w:r>
            <w:r>
              <w:t xml:space="preserve"> </w:t>
            </w:r>
            <w:r>
              <w:rPr>
                <w:rStyle w:val="VerbatimChar"/>
              </w:rPr>
              <w:t xml:space="preserve">saldo_baixo/api/consulta</w:t>
            </w:r>
            <w:r>
              <w:t xml:space="preserve"> </w:t>
            </w:r>
            <w:r>
              <w:t xml:space="preserve">(fora do CRUD), demais regras válidas ativas</w:t>
            </w:r>
          </w:p>
        </w:tc>
        <w:tc>
          <w:tcPr/>
          <w:p>
            <w:pPr>
              <w:pStyle w:val="Compact"/>
            </w:pPr>
            <w:r>
              <w:t xml:space="preserve">Rodar o comando</w:t>
            </w:r>
          </w:p>
        </w:tc>
        <w:tc>
          <w:tcPr/>
          <w:p>
            <w:pPr>
              <w:pStyle w:val="Compact"/>
            </w:pPr>
            <w:r>
              <w:t xml:space="preserve">Regra com tipo desconhecido gera apenas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de log (</w:t>
            </w:r>
            <w:r>
              <w:t xml:space="preserve">“tipo de regra desconhecido”</w:t>
            </w:r>
            <w:r>
              <w:t xml:space="preserve">); as demais regras continuam sendo processadas normalmente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Caso adicional (não numerado no grupo, tratado à parte):</w:t>
      </w:r>
      <w:r>
        <w:t xml:space="preserve"> </w:t>
      </w:r>
      <w:r>
        <w:t xml:space="preserve">uma exceção lançada durante o processamento de 1 regra (ex.: falha de conexão com a view, exceção do provider de SMS) não deve interromper o processamento das demais regras — o</w:t>
      </w:r>
      <w:r>
        <w:t xml:space="preserve"> </w:t>
      </w:r>
      <w:r>
        <w:rPr>
          <w:rStyle w:val="VerbatimChar"/>
        </w:rPr>
        <w:t xml:space="preserve">catch (\Throwable $e)</w:t>
      </w:r>
      <w:r>
        <w:t xml:space="preserve"> </w:t>
      </w:r>
      <w:r>
        <w:t xml:space="preserve">do laço principal em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deve logar o erro (</w:t>
      </w:r>
      <w:r>
        <w:rPr>
          <w:rStyle w:val="VerbatimChar"/>
        </w:rPr>
        <w:t xml:space="preserve">logger-&gt;error</w:t>
      </w:r>
      <w:r>
        <w:t xml:space="preserve">/</w:t>
      </w:r>
      <w:r>
        <w:rPr>
          <w:rStyle w:val="VerbatimChar"/>
        </w:rPr>
        <w:t xml:space="preserve">CLI::error</w:t>
      </w:r>
      <w:r>
        <w:t xml:space="preserve">) e seguir para a próxima regra. Testar forçando uma exceção controlada em uma regra e confirmando que as regras subsequentes ainda são processadas.</w:t>
      </w:r>
    </w:p>
    <w:p>
      <w:pPr>
        <w:pStyle w:val="BodyText"/>
      </w:pPr>
      <w:r>
        <w:rPr>
          <w:rStyle w:val="VerbatimChar"/>
        </w:rPr>
        <w:t xml:space="preserve">SmsApiConsumer::buscarRenovacoesPendentes()</w:t>
      </w:r>
      <w:r>
        <w:t xml:space="preserve"> </w:t>
      </w:r>
      <w:r>
        <w:t xml:space="preserve">está marcado como</w:t>
      </w:r>
      <w:r>
        <w:t xml:space="preserve"> </w:t>
      </w:r>
      <w:r>
        <w:rPr>
          <w:b/>
          <w:bCs/>
        </w:rPr>
        <w:t xml:space="preserve">“não testável de ponta a ponta nesta rodada”</w:t>
      </w:r>
      <w:r>
        <w:t xml:space="preserve"> </w:t>
      </w:r>
      <w:r>
        <w:t xml:space="preserve">— o endpoint externo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ainda não existe no repositório do Logística antigo (pendência confirmada pelo Douglas, seção 3 item 4 e seção 10 do documento de desenvolvimento). Isso não bloqueia o fechamento deste ciclo.</w:t>
      </w:r>
    </w:p>
    <w:bookmarkEnd w:id="12"/>
    <w:bookmarkStart w:id="13" w:name="X2640df718eb7d0bb4ae8cda20d774d6001d5b7a"/>
    <w:p>
      <w:pPr>
        <w:pStyle w:val="Heading2"/>
      </w:pPr>
      <w:r>
        <w:t xml:space="preserve">4. Grupo 4 — Testes unitários</w:t>
      </w:r>
      <w:r>
        <w:t xml:space="preserve"> </w:t>
      </w:r>
      <w:r>
        <w:rPr>
          <w:rStyle w:val="VerbatimChar"/>
        </w:rPr>
        <w:t xml:space="preserve">SmsRegraExecutor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SmsApiConsumer</w:t>
      </w:r>
    </w:p>
    <w:p>
      <w:pPr>
        <w:pStyle w:val="FirstParagraph"/>
      </w:pPr>
      <w:r>
        <w:t xml:space="preserve">Exigido explicitamente pelo critério de pronto da seção 12 do documento de desenvolvimento aprovado (</w:t>
      </w:r>
      <w:r>
        <w:t xml:space="preserve">“</w:t>
      </w:r>
      <w:r>
        <w:rPr>
          <w:rStyle w:val="VerbatimChar"/>
        </w:rPr>
        <w:t xml:space="preserve">SmsRegraExecutor</w:t>
      </w:r>
      <w:r>
        <w:t xml:space="preserve">/</w:t>
      </w:r>
      <w:r>
        <w:rPr>
          <w:rStyle w:val="VerbatimChar"/>
        </w:rPr>
        <w:t xml:space="preserve">SmsApiConsumer</w:t>
      </w:r>
      <w:r>
        <w:t xml:space="preserve"> </w:t>
      </w:r>
      <w:r>
        <w:t xml:space="preserve">implementados exatamente conforme especificado … com</w:t>
      </w:r>
      <w:r>
        <w:t xml:space="preserve"> </w:t>
      </w:r>
      <w:r>
        <w:rPr>
          <w:rStyle w:val="VerbatimChar"/>
        </w:rPr>
        <w:t xml:space="preserve">metodosDisponiveis()</w:t>
      </w:r>
      <w:r>
        <w:t xml:space="preserve"> </w:t>
      </w:r>
      <w:r>
        <w:t xml:space="preserve">reflectindo corretamente”</w:t>
      </w:r>
      <w:r>
        <w:t xml:space="preserve">;</w:t>
      </w:r>
      <w:r>
        <w:t xml:space="preserve"> </w:t>
      </w:r>
      <w:r>
        <w:t xml:space="preserve">“</w:t>
      </w:r>
      <w:r>
        <w:rPr>
          <w:rStyle w:val="VerbatimChar"/>
        </w:rPr>
        <w:t xml:space="preserve">SmsRegraExecutor</w:t>
      </w:r>
      <w:r>
        <w:t xml:space="preserve"> </w:t>
      </w:r>
      <w:r>
        <w:t xml:space="preserve">coberto por teste unitário isolado”</w:t>
      </w:r>
      <w:r>
        <w:t xml:space="preserve">) —</w:t>
      </w:r>
      <w:r>
        <w:t xml:space="preserve"> </w:t>
      </w:r>
      <w:r>
        <w:rPr>
          <w:b/>
          <w:bCs/>
        </w:rPr>
        <w:t xml:space="preserve">não é opcional</w:t>
      </w:r>
      <w:r>
        <w:t xml:space="preserve">, independe do schema estar migrado (testa as classes isoladamente, com dependências mockadas).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processar()</w:t>
            </w:r>
            <w:r>
              <w:t xml:space="preserve"> </w:t>
            </w:r>
            <w:r>
              <w:t xml:space="preserve">— fluxo completo de sucesso</w:t>
            </w:r>
          </w:p>
        </w:tc>
        <w:tc>
          <w:tcPr/>
          <w:p>
            <w:pPr>
              <w:pStyle w:val="Compact"/>
            </w:pPr>
            <w:r>
              <w:t xml:space="preserve">Chamar</w:t>
            </w:r>
            <w:r>
              <w:t xml:space="preserve"> </w:t>
            </w:r>
            <w:r>
              <w:rPr>
                <w:rStyle w:val="VerbatimChar"/>
              </w:rPr>
              <w:t xml:space="preserve">processar()</w:t>
            </w:r>
            <w:r>
              <w:t xml:space="preserve"> </w:t>
            </w:r>
            <w:r>
              <w:t xml:space="preserve">com uma lista de objetos válidos,</w:t>
            </w:r>
            <w:r>
              <w:t xml:space="preserve"> </w:t>
            </w:r>
            <w:r>
              <w:rPr>
                <w:rStyle w:val="VerbatimChar"/>
              </w:rPr>
              <w:t xml:space="preserve">SmsService</w:t>
            </w:r>
            <w:r>
              <w:t xml:space="preserve">/</w:t>
            </w:r>
            <w:r>
              <w:rPr>
                <w:rStyle w:val="VerbatimChar"/>
              </w:rPr>
              <w:t xml:space="preserve">LogisNotifSmsEnviadasModel</w:t>
            </w:r>
            <w:r>
              <w:t xml:space="preserve"> </w:t>
            </w:r>
            <w:r>
              <w:t xml:space="preserve">mockados (nenhum já enviado)</w:t>
            </w:r>
          </w:p>
        </w:tc>
        <w:tc>
          <w:tcPr/>
          <w:p>
            <w:pPr>
              <w:pStyle w:val="Compact"/>
            </w:pPr>
            <w:r>
              <w:t xml:space="preserve">Retorna a contagem correta de itens processados;</w:t>
            </w:r>
            <w:r>
              <w:t xml:space="preserve"> </w:t>
            </w:r>
            <w:r>
              <w:rPr>
                <w:rStyle w:val="VerbatimChar"/>
              </w:rPr>
              <w:t xml:space="preserve">SmsService::enviar()</w:t>
            </w:r>
            <w:r>
              <w:t xml:space="preserve"> </w:t>
            </w:r>
            <w:r>
              <w:t xml:space="preserve">chamado uma vez por telefone por objeto;</w:t>
            </w:r>
            <w:r>
              <w:t xml:space="preserve"> </w:t>
            </w:r>
            <w:r>
              <w:rPr>
                <w:rStyle w:val="VerbatimChar"/>
              </w:rPr>
              <w:t xml:space="preserve">LogisNotifSmsEnviadasModel::registrar()</w:t>
            </w:r>
            <w:r>
              <w:t xml:space="preserve"> </w:t>
            </w:r>
            <w:r>
              <w:t xml:space="preserve">chamado uma vez por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extrairIdDedup()</w:t>
            </w:r>
            <w:r>
              <w:t xml:space="preserve"> </w:t>
            </w:r>
            <w:r>
              <w:t xml:space="preserve">— com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escalar presente</w:t>
            </w:r>
          </w:p>
        </w:tc>
        <w:tc>
          <w:tcPr/>
          <w:p>
            <w:pPr>
              <w:pStyle w:val="Compact"/>
            </w:pPr>
            <w:r>
              <w:t xml:space="preserve">Chamar (via reflection, método privado) com objeto contendo</w:t>
            </w:r>
            <w:r>
              <w:t xml:space="preserve"> </w:t>
            </w:r>
            <w:r>
              <w:rPr>
                <w:rStyle w:val="VerbatimChar"/>
              </w:rPr>
              <w:t xml:space="preserve">['id' =&gt; 123, ...]</w:t>
            </w:r>
          </w:p>
        </w:tc>
        <w:tc>
          <w:tcPr/>
          <w:p>
            <w:pPr>
              <w:pStyle w:val="Compac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'123'</w:t>
            </w:r>
            <w:r>
              <w:t xml:space="preserve"> </w:t>
            </w:r>
            <w:r>
              <w:t xml:space="preserve">(cast para string do valor de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), sem cair no</w:t>
            </w:r>
            <w:r>
              <w:t xml:space="preserve"> </w:t>
            </w:r>
            <w:r>
              <w:rPr>
                <w:rStyle w:val="VerbatimChar"/>
              </w:rPr>
              <w:t xml:space="preserve">md5()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extrairIdDedup()</w:t>
            </w:r>
            <w:r>
              <w:t xml:space="preserve"> </w:t>
            </w:r>
            <w:r>
              <w:t xml:space="preserve">— sem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Chamar com objeto sem chave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md5(json_encode($objeto))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substituiPlaceholders()</w:t>
            </w:r>
            <w:r>
              <w:t xml:space="preserve"> </w:t>
            </w:r>
            <w:r>
              <w:t xml:space="preserve">— só 1º nível</w:t>
            </w:r>
          </w:p>
        </w:tc>
        <w:tc>
          <w:tcPr/>
          <w:p>
            <w:pPr>
              <w:pStyle w:val="Compact"/>
            </w:pPr>
            <w:r>
              <w:t xml:space="preserve">Chamar com template contendo</w:t>
            </w:r>
            <w:r>
              <w:t xml:space="preserve"> </w:t>
            </w:r>
            <w:r>
              <w:rPr>
                <w:rStyle w:val="VerbatimChar"/>
              </w:rPr>
              <w:t xml:space="preserve">[campo1]</w:t>
            </w:r>
            <w:r>
              <w:t xml:space="preserve"> </w:t>
            </w:r>
            <w:r>
              <w:t xml:space="preserve">e chave aninhada, objeto com</w:t>
            </w:r>
            <w:r>
              <w:t xml:space="preserve"> </w:t>
            </w:r>
            <w:r>
              <w:rPr>
                <w:rStyle w:val="VerbatimChar"/>
              </w:rPr>
              <w:t xml:space="preserve">campo1</w:t>
            </w:r>
            <w:r>
              <w:t xml:space="preserve"> </w:t>
            </w:r>
            <w:r>
              <w:t xml:space="preserve">escalar e uma chave cujo valor é array</w:t>
            </w:r>
          </w:p>
        </w:tc>
        <w:tc>
          <w:tcPr/>
          <w:p>
            <w:pPr>
              <w:pStyle w:val="Compact"/>
            </w:pPr>
            <w:r>
              <w:t xml:space="preserve">Placeholder de</w:t>
            </w:r>
            <w:r>
              <w:t xml:space="preserve"> </w:t>
            </w:r>
            <w:r>
              <w:rPr>
                <w:rStyle w:val="VerbatimChar"/>
              </w:rPr>
              <w:t xml:space="preserve">campo1</w:t>
            </w:r>
            <w:r>
              <w:t xml:space="preserve"> </w:t>
            </w:r>
            <w:r>
              <w:t xml:space="preserve">substituído corretamente; chave aninhada não é convertida em placeholder utilizável (ignorada,</w:t>
            </w:r>
            <w:r>
              <w:t xml:space="preserve"> </w:t>
            </w:r>
            <w:r>
              <w:rPr>
                <w:rStyle w:val="VerbatimChar"/>
              </w:rPr>
              <w:t xml:space="preserve">is_array()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substituiPlaceholders()</w:t>
            </w:r>
            <w:r>
              <w:t xml:space="preserve"> </w:t>
            </w:r>
            <w:r>
              <w:t xml:space="preserve">— placeholder sem correspondência</w:t>
            </w:r>
          </w:p>
        </w:tc>
        <w:tc>
          <w:tcPr/>
          <w:p>
            <w:pPr>
              <w:pStyle w:val="Compact"/>
            </w:pPr>
            <w:r>
              <w:t xml:space="preserve">Chamar com template contendo</w:t>
            </w:r>
            <w:r>
              <w:t xml:space="preserve"> </w:t>
            </w:r>
            <w:r>
              <w:rPr>
                <w:rStyle w:val="VerbatimChar"/>
              </w:rPr>
              <w:t xml:space="preserve">[campo_ausente]</w:t>
            </w:r>
            <w:r>
              <w:t xml:space="preserve">, objeto sem essa chave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[campo_ausente]</w:t>
            </w:r>
            <w:r>
              <w:t xml:space="preserve"> </w:t>
            </w:r>
            <w:r>
              <w:t xml:space="preserve">permanece literal na string retornada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Item já enviado é pulado</w:t>
            </w:r>
          </w:p>
        </w:tc>
        <w:tc>
          <w:tcPr/>
          <w:p>
            <w:pPr>
              <w:pStyle w:val="Compact"/>
            </w:pPr>
            <w:r>
              <w:t xml:space="preserve">Chamar</w:t>
            </w:r>
            <w:r>
              <w:t xml:space="preserve"> </w:t>
            </w:r>
            <w:r>
              <w:rPr>
                <w:rStyle w:val="VerbatimChar"/>
              </w:rPr>
              <w:t xml:space="preserve">processar()</w:t>
            </w:r>
            <w:r>
              <w:t xml:space="preserve"> </w:t>
            </w:r>
            <w:r>
              <w:t xml:space="preserve">com um objeto cuja chave de dedup já retorna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jaEnviado()</w:t>
            </w:r>
            <w:r>
              <w:t xml:space="preserve"> </w:t>
            </w:r>
            <w:r>
              <w:t xml:space="preserve">(mock)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SmsService::enviar()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é chamado para esse item; contagem de processados não inclui esse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Item não-array é ignorado</w:t>
            </w:r>
          </w:p>
        </w:tc>
        <w:tc>
          <w:tcPr/>
          <w:p>
            <w:pPr>
              <w:pStyle w:val="Compact"/>
            </w:pPr>
            <w:r>
              <w:t xml:space="preserve">Chamar</w:t>
            </w:r>
            <w:r>
              <w:t xml:space="preserve"> </w:t>
            </w:r>
            <w:r>
              <w:rPr>
                <w:rStyle w:val="VerbatimChar"/>
              </w:rPr>
              <w:t xml:space="preserve">processar()</w:t>
            </w:r>
            <w:r>
              <w:t xml:space="preserve"> </w:t>
            </w:r>
            <w:r>
              <w:t xml:space="preserve">com uma lista contendo ao menos 1 item que não é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(ex.: string,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escalar) misturado a itens válidos</w:t>
            </w:r>
          </w:p>
        </w:tc>
        <w:tc>
          <w:tcPr/>
          <w:p>
            <w:pPr>
              <w:pStyle w:val="Compact"/>
            </w:pPr>
            <w:r>
              <w:t xml:space="preserve">O item não-array é ignorado silenciosamente (</w:t>
            </w:r>
            <w:r>
              <w:rPr>
                <w:rStyle w:val="VerbatimChar"/>
              </w:rPr>
              <w:t xml:space="preserve">continue</w:t>
            </w:r>
            <w:r>
              <w:t xml:space="preserve">), sem lançar exceção; os demais itens válidos são processados normalmente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Split correto de telefones CSV</w:t>
            </w:r>
          </w:p>
        </w:tc>
        <w:tc>
          <w:tcPr/>
          <w:p>
            <w:pPr>
              <w:pStyle w:val="Compact"/>
            </w:pPr>
            <w:r>
              <w:t xml:space="preserve">Chamar</w:t>
            </w:r>
            <w:r>
              <w:t xml:space="preserve"> </w:t>
            </w:r>
            <w:r>
              <w:rPr>
                <w:rStyle w:val="VerbatimChar"/>
              </w:rPr>
              <w:t xml:space="preserve">processar()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$telefonesCsv = "5548999998888, 5548911112222,5548922223333"</w:t>
            </w:r>
            <w:r>
              <w:t xml:space="preserve"> </w:t>
            </w:r>
            <w:r>
              <w:t xml:space="preserve">(com espaço variável)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SmsService::enviar()</w:t>
            </w:r>
            <w:r>
              <w:t xml:space="preserve"> </w:t>
            </w:r>
            <w:r>
              <w:t xml:space="preserve">chamado 1 vez por telefone, 3 vezes no total, cada telefone já sem espaços em branco (</w:t>
            </w: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aplicado por item do</w:t>
            </w:r>
            <w:r>
              <w:t xml:space="preserve"> </w:t>
            </w:r>
            <w:r>
              <w:rPr>
                <w:rStyle w:val="VerbatimChar"/>
              </w:rPr>
              <w:t xml:space="preserve">explode(',', 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SmsApiConsumer::metodosDisponiveis()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filtra corretamente (unitário, não bloqueado pela migration)</w:t>
            </w:r>
          </w:p>
        </w:tc>
        <w:tc>
          <w:tcPr/>
          <w:p>
            <w:pPr>
              <w:pStyle w:val="Compact"/>
            </w:pPr>
            <w:r>
              <w:t xml:space="preserve">Criar uma fixture/subclasse de teste (ou classe de teste equivalente que reproduza a mesma estrutura de reflection usada por</w:t>
            </w:r>
            <w:r>
              <w:t xml:space="preserve"> </w:t>
            </w:r>
            <w:r>
              <w:rPr>
                <w:rStyle w:val="VerbatimChar"/>
              </w:rPr>
              <w:t xml:space="preserve">SmsApiConsumer::metodosDisponiveis()</w:t>
            </w:r>
            <w:r>
              <w:t xml:space="preserve">) contendo, no mínimo: (a) 1 método público estático; (b) 1 método público com parâmetro obrigatório; (c) 1 método herdado de classe-pai (não declarado na própria classe); (d) 1+ método(s) público(s) sem parâmetro obrigatório, declarado(s) na própria classe. Chamar</w:t>
            </w:r>
            <w:r>
              <w:t xml:space="preserve"> </w:t>
            </w:r>
            <w:r>
              <w:rPr>
                <w:rStyle w:val="VerbatimChar"/>
              </w:rPr>
              <w:t xml:space="preserve">metodosDisponiveis()</w:t>
            </w:r>
            <w:r>
              <w:t xml:space="preserve"> </w:t>
            </w:r>
            <w:r>
              <w:t xml:space="preserve">e inspecionar o array retornado</w:t>
            </w:r>
          </w:p>
        </w:tc>
        <w:tc>
          <w:tcPr/>
          <w:p>
            <w:pPr>
              <w:pStyle w:val="Compact"/>
            </w:pPr>
            <w:r>
              <w:t xml:space="preserve">O array retornado contém</w:t>
            </w:r>
            <w:r>
              <w:t xml:space="preserve"> </w:t>
            </w:r>
            <w:r>
              <w:rPr>
                <w:b/>
                <w:bCs/>
              </w:rPr>
              <w:t xml:space="preserve">somente</w:t>
            </w:r>
            <w:r>
              <w:t xml:space="preserve"> </w:t>
            </w:r>
            <w:r>
              <w:t xml:space="preserve">os métodos públicos, não-estáticos, não-construtor, declarados na própria classe (</w:t>
            </w:r>
            <w:r>
              <w:rPr>
                <w:rStyle w:val="VerbatimChar"/>
              </w:rPr>
              <w:t xml:space="preserve">getDeclaringClass()-&gt;getName() === self::class</w:t>
            </w:r>
            <w:r>
              <w:t xml:space="preserve">), sem parâmetro obrigatório (</w:t>
            </w:r>
            <w:r>
              <w:rPr>
                <w:rStyle w:val="VerbatimChar"/>
              </w:rPr>
              <w:t xml:space="preserve">getNumberOfRequiredParameters() === 0</w:t>
            </w:r>
            <w:r>
              <w:t xml:space="preserve">) — ou seja: o método estático (a), o método com parâmetro obrigatório (b) e o método herdado (c)</w:t>
            </w:r>
            <w:r>
              <w:t xml:space="preserve"> </w:t>
            </w:r>
            <w:r>
              <w:rPr>
                <w:b/>
                <w:bCs/>
              </w:rPr>
              <w:t xml:space="preserve">não aparecem</w:t>
            </w:r>
            <w:r>
              <w:t xml:space="preserve"> </w:t>
            </w:r>
            <w:r>
              <w:t xml:space="preserve">no retorno; apenas (d) aparece, com chave e valor iguais ao nome do método.</w:t>
            </w:r>
            <w:r>
              <w:t xml:space="preserve"> </w:t>
            </w:r>
            <w:r>
              <w:rPr>
                <w:b/>
                <w:bCs/>
              </w:rPr>
              <w:t xml:space="preserve">Este caso não depende da migration — pode ser executado imediatamente, sem esperar confirmação do Douglas.</w:t>
            </w:r>
          </w:p>
        </w:tc>
      </w:tr>
    </w:tbl>
    <w:bookmarkEnd w:id="13"/>
    <w:bookmarkStart w:id="14" w:name="grupo-5-pré-requisitos-de-ambiente"/>
    <w:p>
      <w:pPr>
        <w:pStyle w:val="Heading2"/>
      </w:pPr>
      <w:r>
        <w:t xml:space="preserve">5. Grupo 5 — Pré-requisitos de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Rodar a migration</w:t>
            </w:r>
            <w:r>
              <w:t xml:space="preserve"> </w:t>
            </w:r>
            <w:r>
              <w:rPr>
                <w:rStyle w:val="VerbatimChar"/>
              </w:rPr>
              <w:t xml:space="preserve">2026-07-22-000001_LogisticaNotifSmsTiposApiConsulta.php</w:t>
            </w:r>
            <w:r>
              <w:t xml:space="preserve"> </w:t>
            </w:r>
            <w:r>
              <w:t xml:space="preserve">em ambiente de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Aguardando confirmação explícita do Douglas</w:t>
            </w:r>
            <w:r>
              <w:t xml:space="preserve"> </w:t>
            </w:r>
            <w:r>
              <w:t xml:space="preserve">— bloqueante para os Grupos 1 (inclusive o caso 1.8), 3 e a maior parte do Grupo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Criar view</w:t>
            </w:r>
            <w:r>
              <w:t xml:space="preserve"> </w:t>
            </w:r>
            <w:r>
              <w:rPr>
                <w:rStyle w:val="VerbatimChar"/>
              </w:rPr>
              <w:t xml:space="preserve">vw_sms_teste</w:t>
            </w:r>
            <w:r>
              <w:t xml:space="preserve"> </w:t>
            </w:r>
            <w:r>
              <w:t xml:space="preserve">de teste em algum</w:t>
            </w:r>
            <w:r>
              <w:t xml:space="preserve"> </w:t>
            </w:r>
            <w:r>
              <w:rPr>
                <w:rStyle w:val="VerbatimChar"/>
              </w:rPr>
              <w:t xml:space="preserve">dbGroup</w:t>
            </w:r>
            <w:r>
              <w:t xml:space="preserve"> </w:t>
            </w:r>
            <w:r>
              <w:t xml:space="preserve">conhecido, com massa de dados mínima para validar o tipo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de ponta a ponta (casos 2.3, 3.2)</w:t>
            </w:r>
          </w:p>
        </w:tc>
        <w:tc>
          <w:tcPr/>
          <w:p>
            <w:pPr>
              <w:pStyle w:val="Compact"/>
            </w:pPr>
            <w:r>
              <w:t xml:space="preserve">Pendente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Confirmar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incluído em</w:t>
            </w:r>
            <w:r>
              <w:t xml:space="preserve"> </w:t>
            </w:r>
            <w:r>
              <w:rPr>
                <w:rStyle w:val="VerbatimChar"/>
              </w:rPr>
              <w:t xml:space="preserve">$dbGroupsConhecidos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ConfigDicDadosModel</w:t>
            </w:r>
            <w:r>
              <w:t xml:space="preserve">), conforme seção 4.2 do documento de desenvolvimento</w:t>
            </w:r>
          </w:p>
        </w:tc>
        <w:tc>
          <w:tcPr/>
          <w:p>
            <w:pPr>
              <w:pStyle w:val="Compact"/>
            </w:pPr>
            <w:r>
              <w:t xml:space="preserve">Pendente de conferência após codificação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Criar método de teste local em</w:t>
            </w:r>
            <w:r>
              <w:t xml:space="preserve"> </w:t>
            </w:r>
            <w:r>
              <w:rPr>
                <w:rStyle w:val="VerbatimChar"/>
              </w:rPr>
              <w:t xml:space="preserve">SmsApiConsumer</w:t>
            </w:r>
            <w:r>
              <w:t xml:space="preserve"> </w:t>
            </w:r>
            <w:r>
              <w:t xml:space="preserve">(ou stub isolado equivalente), sem impactar</w:t>
            </w:r>
            <w:r>
              <w:t xml:space="preserve"> </w:t>
            </w:r>
            <w:r>
              <w:rPr>
                <w:rStyle w:val="VerbatimChar"/>
              </w:rPr>
              <w:t xml:space="preserve">buscarRenovacoesPendentes()</w:t>
            </w:r>
            <w:r>
              <w:t xml:space="preserve">, para viabilizar os casos 2.2, 3.3, 3.4, 3.5, 3.6</w:t>
            </w:r>
          </w:p>
        </w:tc>
        <w:tc>
          <w:tcPr/>
          <w:p>
            <w:pPr>
              <w:pStyle w:val="Compact"/>
            </w:pPr>
            <w:r>
              <w:t xml:space="preserve">Pendente de criação — deve ser público, sem parâmetro obrigatório, para aparecer em</w:t>
            </w:r>
            <w:r>
              <w:t xml:space="preserve"> </w:t>
            </w:r>
            <w:r>
              <w:rPr>
                <w:rStyle w:val="VerbatimChar"/>
              </w:rPr>
              <w:t xml:space="preserve">metodosDisponiveis()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Confirmar registro de tela/permissões CAEXN (</w:t>
            </w:r>
            <w:r>
              <w:rPr>
                <w:rStyle w:val="VerbatimChar"/>
              </w:rPr>
              <w:t xml:space="preserve">ConfigTelaModel</w:t>
            </w:r>
            <w:r>
              <w:t xml:space="preserve">/</w:t>
            </w:r>
            <w:r>
              <w:rPr>
                <w:rStyle w:val="VerbatimChar"/>
              </w:rPr>
              <w:t xml:space="preserve">ConfigPerfilItemModel</w:t>
            </w:r>
            <w:r>
              <w:t xml:space="preserve">) para os perfis de teste usados nos casos 2.12/2.13</w:t>
            </w:r>
          </w:p>
        </w:tc>
        <w:tc>
          <w:tcPr/>
          <w:p>
            <w:pPr>
              <w:pStyle w:val="Compact"/>
            </w:pPr>
            <w:r>
              <w:t xml:space="preserve">Pendente de conferência — tela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 </w:t>
            </w:r>
            <w:r>
              <w:t xml:space="preserve">já existe de ciclo anterior, mas confirmar que as permissões cobrem os perfis de teste desta rodada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Cadastrar ao menos 1 registro de histórico em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log_notif_sms_enviadas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vinculado a uma regra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entrega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pré-existente, antes de rodar a migration, para viabilizar o caso 1.8</w:t>
            </w:r>
          </w:p>
        </w:tc>
        <w:tc>
          <w:tcPr/>
          <w:p>
            <w:pPr>
              <w:pStyle w:val="Compact"/>
            </w:pPr>
            <w:r>
              <w:t xml:space="preserve">Pendente de criação — pré-condição específica do caso 1.8, executar antes do item 5.1</w:t>
            </w:r>
          </w:p>
        </w:tc>
      </w:tr>
    </w:tbl>
    <w:bookmarkEnd w:id="14"/>
    <w:bookmarkStart w:id="15" w:name="pendências-antes-da-execução"/>
    <w:p>
      <w:pPr>
        <w:pStyle w:val="Heading2"/>
      </w:pPr>
      <w:r>
        <w:t xml:space="preserve">Pendências antes da execução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não executada em dev.</w:t>
      </w:r>
      <w:r>
        <w:t xml:space="preserve"> </w:t>
      </w:r>
      <w:r>
        <w:t xml:space="preserve">A migration</w:t>
      </w:r>
      <w:r>
        <w:t xml:space="preserve"> </w:t>
      </w:r>
      <w:r>
        <w:rPr>
          <w:rStyle w:val="VerbatimChar"/>
        </w:rPr>
        <w:t xml:space="preserve">2026-07-22-000001_LogisticaNotifSmsTiposApiConsulta.php</w:t>
      </w:r>
      <w:r>
        <w:t xml:space="preserve"> </w:t>
      </w:r>
      <w:r>
        <w:t xml:space="preserve">exclui definitivamente as regras</w:t>
      </w:r>
      <w:r>
        <w:t xml:space="preserve"> </w:t>
      </w:r>
      <w:r>
        <w:rPr>
          <w:rStyle w:val="VerbatimChar"/>
        </w:rPr>
        <w:t xml:space="preserve">nsc_tipo_regra = 'entrega'</w:t>
      </w:r>
      <w:r>
        <w:t xml:space="preserve"> </w:t>
      </w:r>
      <w:r>
        <w:t xml:space="preserve">já cadastradas — conforme a regra do projeto de nunca rodar migration sem confirmação explícita do usuário,</w:t>
      </w:r>
      <w:r>
        <w:t xml:space="preserve"> </w:t>
      </w:r>
      <w:r>
        <w:rPr>
          <w:b/>
          <w:bCs/>
        </w:rPr>
        <w:t xml:space="preserve">é necessária a confirmação do Douglas antes de executar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rPr>
          <w:b/>
          <w:bCs/>
        </w:rPr>
        <w:t xml:space="preserve">em dev</w:t>
      </w:r>
      <w:r>
        <w:t xml:space="preserve">. Enquanto isso não ocorrer, os casos do Grupo 1 (incluindo o 1.8), os casos do Grupo 3 e a maior parte dos casos do Grupo 2 (exceto o caso 2.9, que testa a validação condicional de forma isolada, sem depender do schema novo) permanecem bloqueados para execução.</w:t>
      </w:r>
      <w:r>
        <w:t xml:space="preserve"> </w:t>
      </w:r>
      <w:r>
        <w:rPr>
          <w:b/>
          <w:bCs/>
        </w:rPr>
        <w:t xml:space="preserve">O caso 4.9 é exceção: unitário e isolado, pode ser executado desde já, sem depender da migration.</w:t>
      </w:r>
    </w:p>
    <w:p>
      <w:pPr>
        <w:pStyle w:val="Compact"/>
        <w:numPr>
          <w:ilvl w:val="0"/>
          <w:numId w:val="1001"/>
        </w:numPr>
      </w:pPr>
      <w:r>
        <w:t xml:space="preserve">Antes de rodar a migration para o caso 1.8, garantir que existe ao menos 1 registro de histórico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vinculado a uma regra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pré-existente (item 5.6) — senão o caso perde a cobertura de</w:t>
      </w:r>
      <w:r>
        <w:t xml:space="preserve"> </w:t>
      </w:r>
      <w:r>
        <w:t xml:space="preserve">“linha órfã”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buscarRenovacoesPendentes()</w:t>
      </w:r>
      <w:r>
        <w:t xml:space="preserve"> </w:t>
      </w:r>
      <w:r>
        <w:rPr>
          <w:b/>
          <w:bCs/>
        </w:rPr>
        <w:t xml:space="preserve">não testável de ponta a ponta nesta rodada.</w:t>
      </w:r>
      <w:r>
        <w:t xml:space="preserve"> </w:t>
      </w:r>
      <w:r>
        <w:t xml:space="preserve">O endpoint externo</w:t>
      </w:r>
      <w:r>
        <w:t xml:space="preserve"> </w:t>
      </w:r>
      <w:r>
        <w:rPr>
          <w:rStyle w:val="VerbatimChar"/>
        </w:rPr>
        <w:t xml:space="preserve">GET /renovacoes/pendentes</w:t>
      </w:r>
      <w:r>
        <w:t xml:space="preserve"> </w:t>
      </w:r>
      <w:r>
        <w:t xml:space="preserve">ainda não foi implementado no repositório do Logística antigo (pendência externa, confirmada pelo Douglas — seção 3, item 4 e seção 10 do documento de desenvolvimento). O método fica pronto e selecionável na tela desde já, mas seu teste de ponta a ponta depende da existência do endpoint do outro lado.</w:t>
      </w:r>
      <w:r>
        <w:t xml:space="preserve"> </w:t>
      </w:r>
      <w:r>
        <w:rPr>
          <w:b/>
          <w:bCs/>
        </w:rPr>
        <w:t xml:space="preserve">Esta pendência não bloqueia o fechamento do ciclo</w:t>
      </w:r>
      <w:r>
        <w:t xml:space="preserve">, conforme critério de pronto explícito na seção 12 do documento de desenvolvimento aprovado.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Pré-requisitos de ambiente do Grupo 5</w:t>
      </w:r>
      <w:r>
        <w:t xml:space="preserve"> </w:t>
      </w:r>
      <w:r>
        <w:t xml:space="preserve">(view</w:t>
      </w:r>
      <w:r>
        <w:t xml:space="preserve"> </w:t>
      </w:r>
      <w:r>
        <w:rPr>
          <w:rStyle w:val="VerbatimChar"/>
        </w:rPr>
        <w:t xml:space="preserve">vw_sms_teste</w:t>
      </w:r>
      <w:r>
        <w:t xml:space="preserve">, método de teste local em</w:t>
      </w:r>
      <w:r>
        <w:t xml:space="preserve"> </w:t>
      </w:r>
      <w:r>
        <w:rPr>
          <w:rStyle w:val="VerbatimChar"/>
        </w:rPr>
        <w:t xml:space="preserve">SmsApiConsumer</w:t>
      </w:r>
      <w:r>
        <w:t xml:space="preserve">, confirmação de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$dbGroupsConhecidos</w:t>
      </w:r>
      <w:r>
        <w:t xml:space="preserve">, permissões CAEXN dos perfis de teste, histórico órfão pré-migration para o caso 1.8) precisam estar concluídos antes da execução dos casos que dependem deles (ver referência cruzada em cada item do Grupo 5).</w:t>
      </w:r>
    </w:p>
    <w:bookmarkEnd w:id="15"/>
    <w:bookmarkStart w:id="16" w:name="X2194068ac917c4ede65e7da0b0d577f01645b13"/>
    <w:p>
      <w:pPr>
        <w:pStyle w:val="Heading2"/>
      </w:pPr>
      <w:r>
        <w:t xml:space="preserve">Resumo dos 3 ajustes aplicados desta rodada de revisão do</w:t>
      </w:r>
      <w:r>
        <w:t xml:space="preserve"> </w:t>
      </w:r>
      <w:r>
        <w:rPr>
          <w:rStyle w:val="VerbatimChar"/>
        </w:rPr>
        <w:t xml:space="preserve">byarq</w:t>
      </w:r>
    </w:p>
    <w:p>
      <w:pPr>
        <w:pStyle w:val="Compact"/>
        <w:numPr>
          <w:ilvl w:val="0"/>
          <w:numId w:val="1002"/>
        </w:numPr>
      </w:pPr>
      <w:r>
        <w:t xml:space="preserve">Caso</w:t>
      </w:r>
      <w:r>
        <w:t xml:space="preserve"> </w:t>
      </w:r>
      <w:r>
        <w:rPr>
          <w:b/>
          <w:bCs/>
        </w:rPr>
        <w:t xml:space="preserve">1.8</w:t>
      </w:r>
      <w:r>
        <w:t xml:space="preserve"> </w:t>
      </w:r>
      <w:r>
        <w:t xml:space="preserve">adicionado ao Grupo 1 — cobre a regressão em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/linhas órfãs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após 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definitivo das regras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(sem FK), validando o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/</w:t>
      </w:r>
      <w:r>
        <w:rPr>
          <w:rStyle w:val="VerbatimChar"/>
        </w:rPr>
        <w:t xml:space="preserve">COALESCE(..., 'Regra desconhecida/excluída')</w:t>
      </w:r>
      <w:r>
        <w:t xml:space="preserve"> </w:t>
      </w:r>
      <w:r>
        <w:t xml:space="preserve">já existente em</w:t>
      </w:r>
      <w:r>
        <w:t xml:space="preserve"> </w:t>
      </w:r>
      <w:r>
        <w:rPr>
          <w:rStyle w:val="VerbatimChar"/>
        </w:rPr>
        <w:t xml:space="preserve">LogisNotifSmsEnviadasModel::getEnviadasPeriodo()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Caso</w:t>
      </w:r>
      <w:r>
        <w:t xml:space="preserve"> </w:t>
      </w:r>
      <w:r>
        <w:rPr>
          <w:b/>
          <w:bCs/>
        </w:rPr>
        <w:t xml:space="preserve">4.9</w:t>
      </w:r>
      <w:r>
        <w:t xml:space="preserve"> </w:t>
      </w:r>
      <w:r>
        <w:t xml:space="preserve">adicionado ao Grupo 4 — teste unitário isolado de</w:t>
      </w:r>
      <w:r>
        <w:t xml:space="preserve"> </w:t>
      </w:r>
      <w:r>
        <w:rPr>
          <w:rStyle w:val="VerbatimChar"/>
        </w:rPr>
        <w:t xml:space="preserve">SmsApiConsumer::metodosDisponiveis()</w:t>
      </w:r>
      <w:r>
        <w:t xml:space="preserve">, cobrindo exclusão de método estático, método herdado e método com parâmetro obrigatório; explicitamente marcado como não bloqueado pela migration.</w:t>
      </w:r>
    </w:p>
    <w:p>
      <w:pPr>
        <w:pStyle w:val="Compact"/>
        <w:numPr>
          <w:ilvl w:val="0"/>
          <w:numId w:val="1002"/>
        </w:numPr>
      </w:pPr>
      <w:r>
        <w:t xml:space="preserve">Critério de aceite do caso</w:t>
      </w:r>
      <w:r>
        <w:t xml:space="preserve"> </w:t>
      </w:r>
      <w:r>
        <w:rPr>
          <w:b/>
          <w:bCs/>
        </w:rPr>
        <w:t xml:space="preserve">1.1</w:t>
      </w:r>
      <w:r>
        <w:t xml:space="preserve"> </w:t>
      </w:r>
      <w:r>
        <w:t xml:space="preserve">corrigido para a string completa e exata</w:t>
      </w:r>
      <w:r>
        <w:t xml:space="preserve"> </w:t>
      </w:r>
      <w:r>
        <w:rPr>
          <w:rStyle w:val="VerbatimChar"/>
        </w:rPr>
        <w:t xml:space="preserve">"{$qtd} regra(s) do tipo 'entrega' excluída(s) definitivamente (tipo descontinuado, confirmado pelo Douglas)."</w:t>
      </w:r>
      <w:r>
        <w:t xml:space="preserve">, confirmada por leitura direta da migration.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2026-08-24T04:00:35Z</dcterms:created>
  <dcterms:modified xsi:type="dcterms:W3CDTF">2026-08-24T04:00:35Z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