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Austrian Coin Collection</w:t>
      </w:r>
    </w:p>
    <w:p>
      <w:pPr>
        <w:pStyle w:val="Subtitle"/>
      </w:pPr>
      <w:r>
        <w:t xml:space="preserve">Duplicate Coins Reference</w:t>
      </w:r>
    </w:p>
    <w:p>
      <w:r>
        <w:t xml:space="preserve">Of the 20 coins in the collection, 14 sit within 5 denomination+year groups that have more than one coin; the remaining 6 coins are each unique in the collection. Use this list to decide which duplicates, if any, to keep or remove.</w:t>
      </w:r>
    </w:p>
    <w:tbl>
      <w:tblPr>
        <w:tblW w:w="0" w:type="auto"/>
        <w:tblBorders>
          <w:top w:val="single" w:sz="4" w:color="C9C2B2"/>
          <w:left w:val="single" w:sz="4" w:color="C9C2B2"/>
          <w:bottom w:val="single" w:sz="4" w:color="C9C2B2"/>
          <w:right w:val="single" w:sz="4" w:color="C9C2B2"/>
          <w:insideH w:val="single" w:sz="4" w:color="C9C2B2"/>
          <w:insideV w:val="single" w:sz="4" w:color="C9C2B2"/>
        </w:tblBorders>
        <w:tblLayout w:type="fixed"/>
      </w:tblPr>
      <w:tblGrid>
        <w:gridCol w:w="2400"/>
        <w:gridCol w:w="1400"/>
        <w:gridCol w:w="1600"/>
        <w:gridCol w:w="1400"/>
        <w:gridCol w:w="2200"/>
      </w:tblGrid>
      <w:tr>
        <w:tc>
          <w:tcPr>
            <w:tcW w:w="24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Denomination</w:t>
            </w:r>
          </w:p>
        </w:tc>
        <w:tc>
          <w:tcPr>
            <w:tcW w:w="14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Year</w:t>
            </w:r>
          </w:p>
        </w:tc>
        <w:tc>
          <w:tcPr>
            <w:tcW w:w="16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# in Group</w:t>
            </w:r>
          </w:p>
        </w:tc>
        <w:tc>
          <w:tcPr>
            <w:tcW w:w="14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Coin #</w:t>
            </w:r>
          </w:p>
        </w:tc>
        <w:tc>
          <w:tcPr>
            <w:tcW w:w="2200" w:type="dxa"/>
            <w:shd w:val="clear" w:color="auto" w:fill="1F29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Grade (est.)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1 Groschen</w:t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1947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#2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</w:rPr>
              <w:t xml:space="preserve">XF-AU (photo estimate)</w:t>
            </w:r>
          </w:p>
        </w:tc>
      </w:tr>
      <w:tr>
        <w:tc>
          <w:tcPr>
            <w:tcW w:w="24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#9</w:t>
            </w:r>
          </w:p>
        </w:tc>
        <w:tc>
          <w:tcPr>
            <w:tcW w:w="2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F-VF (photo estimate)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#17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</w:rPr>
              <w:t xml:space="preserve">F-VF (photo estimate)</w:t>
            </w:r>
          </w:p>
        </w:tc>
      </w:tr>
      <w:tr>
        <w:tc>
          <w:tcPr>
            <w:tcW w:w="24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5 Groschen</w:t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1966</w:t>
            </w:r>
          </w:p>
        </w:tc>
        <w:tc>
          <w:tcPr>
            <w:tcW w:w="16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#6</w:t>
            </w:r>
          </w:p>
        </w:tc>
        <w:tc>
          <w:tcPr>
            <w:tcW w:w="2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#12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</w:tr>
      <w:tr>
        <w:tc>
          <w:tcPr>
            <w:tcW w:w="24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#20</w:t>
            </w:r>
          </w:p>
        </w:tc>
        <w:tc>
          <w:tcPr>
            <w:tcW w:w="2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XF (photo estimate)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5 Groschen</w:t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1968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#3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</w:tr>
      <w:tr>
        <w:tc>
          <w:tcPr>
            <w:tcW w:w="24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#16</w:t>
            </w:r>
          </w:p>
        </w:tc>
        <w:tc>
          <w:tcPr>
            <w:tcW w:w="2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XF (photo estimate)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#18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</w:rPr>
              <w:t xml:space="preserve">VF-XF (photo estimate)</w:t>
            </w:r>
          </w:p>
        </w:tc>
      </w:tr>
      <w:tr>
        <w:tc>
          <w:tcPr>
            <w:tcW w:w="24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5 Groschen</w:t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1973</w:t>
            </w:r>
          </w:p>
        </w:tc>
        <w:tc>
          <w:tcPr>
            <w:tcW w:w="16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#1</w:t>
            </w:r>
          </w:p>
        </w:tc>
        <w:tc>
          <w:tcPr>
            <w:tcW w:w="2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#4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</w:tr>
      <w:tr>
        <w:tc>
          <w:tcPr>
            <w:tcW w:w="24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#13</w:t>
            </w:r>
          </w:p>
        </w:tc>
        <w:tc>
          <w:tcPr>
            <w:tcW w:w="2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VF-XF (photo estimate)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5 Groschen</w:t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1970</w:t>
            </w:r>
          </w:p>
        </w:tc>
        <w:tc>
          <w:tcPr>
            <w:tcW w:w="1600" w:type="dxa"/>
            <w:vAlign w:val="center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r>
              <w:rPr>
                <w:sz w:val="16"/>
              </w:rPr>
              <w:t xml:space="preserve">#15</w:t>
            </w:r>
          </w:p>
        </w:tc>
        <w:tc>
          <w:tcPr>
            <w:tcW w:w="2200" w:type="dxa"/>
            <w:vAlign w:val="center"/>
          </w:tcPr>
          <w:p>
            <w:r>
              <w:rPr>
                <w:sz w:val="16"/>
              </w:rPr>
              <w:t xml:space="preserve">VF (photo estimate)</w:t>
            </w:r>
          </w:p>
        </w:tc>
      </w:tr>
      <w:tr>
        <w:tc>
          <w:tcPr>
            <w:tcW w:w="2400" w:type="dxa"/>
            <w:shd w:val="clear" w:color="auto" w:fill="F2ECE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6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14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#19</w:t>
            </w:r>
          </w:p>
        </w:tc>
        <w:tc>
          <w:tcPr>
            <w:tcW w:w="2200" w:type="dxa"/>
            <w:shd w:val="clear" w:color="auto" w:fill="F2ECE0"/>
            <w:vAlign w:val="center"/>
          </w:tcPr>
          <w:p>
            <w:r>
              <w:rPr>
                <w:sz w:val="16"/>
              </w:rPr>
              <w:t xml:space="preserve">VF-XF (photo estimate)</w:t>
            </w:r>
          </w:p>
        </w:tc>
      </w:tr>
    </w:tbl>
    <w:sectPr>
      <w:pgSz w:w="15840" w:h="12240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</w:rPr>
    </w:rPrDefault>
  </w:docDefaults>
  <w:style w:type="paragraph" w:default="1" w:styleId="Normal">
    <w:name w:val="Normal"/>
    <w:rPr>
      <w:rFonts w:ascii="Arial" w:hAnsi="Arial" w:cs="Arial"/>
      <w:sz w:val="20"/>
    </w:rPr>
  </w:style>
  <w:style w:type="paragraph" w:styleId="Title">
    <w:name w:val="Title"/>
    <w:basedOn w:val="Normal"/>
    <w:pPr>
      <w:spacing w:after="120"/>
    </w:pPr>
    <w:rPr>
      <w:b/>
      <w:sz w:val="44"/>
      <w:color w:val="1F2937"/>
    </w:rPr>
  </w:style>
  <w:style w:type="paragraph" w:styleId="Subtitle">
    <w:name w:val="Subtitle"/>
    <w:basedOn w:val="Normal"/>
    <w:pPr>
      <w:spacing w:after="240"/>
    </w:pPr>
    <w:rPr>
      <w:i/>
      <w:sz w:val="20"/>
      <w:color w:val="16786C"/>
    </w:rPr>
  </w:style>
  <w:style w:type="paragraph" w:styleId="Heading1">
    <w:name w:val="heading 1"/>
    <w:basedOn w:val="Normal"/>
    <w:pPr>
      <w:spacing w:before="280" w:after="120"/>
      <w:outlineLvl w:val="0"/>
    </w:pPr>
    <w:rPr>
      <w:b/>
      <w:sz w:val="28"/>
      <w:color w:val="1F2937"/>
    </w:rPr>
  </w:style>
  <w:style w:type="paragraph" w:styleId="Heading2">
    <w:name w:val="heading 2"/>
    <w:basedOn w:val="Normal"/>
    <w:pPr>
      <w:spacing w:before="200" w:after="80"/>
      <w:outlineLvl w:val="1"/>
    </w:pPr>
    <w:rPr>
      <w:b/>
      <w:sz w:val="22"/>
      <w:color w:val="B08D57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Austrian Coin Collection Catalog Report</dc:title>
  <dc:creator>Claude</dc:creator>
</cp:coreProperties>
</file>