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965C6" w14:textId="2A97925A" w:rsidR="00DA4601" w:rsidRDefault="005B5635">
      <w:r>
        <w:t>MRC Centre for Global Infectious Disease Analysis, Imperial College London</w:t>
      </w:r>
    </w:p>
    <w:p w14:paraId="5C8962C8" w14:textId="1E7671E5" w:rsidR="005B5635" w:rsidRDefault="005B5635">
      <w:r>
        <w:t>Situation Report for COVID-19: Nigeria</w:t>
      </w:r>
    </w:p>
    <w:p w14:paraId="40FC2AFE" w14:textId="5D0B4F7B" w:rsidR="005B5635" w:rsidRDefault="005B5635">
      <w:r>
        <w:t>08/04/2020</w:t>
      </w:r>
    </w:p>
    <w:p w14:paraId="15F51141" w14:textId="75A3AFD8" w:rsidR="005B5635" w:rsidRDefault="005B5635"/>
    <w:p w14:paraId="239DEB61" w14:textId="590C1D6F" w:rsidR="005B5635" w:rsidRPr="005B5635" w:rsidRDefault="005B5635">
      <w:pPr>
        <w:rPr>
          <w:b/>
          <w:bCs/>
        </w:rPr>
      </w:pPr>
      <w:r w:rsidRPr="005B5635">
        <w:rPr>
          <w:b/>
          <w:bCs/>
        </w:rPr>
        <w:t>Epidemiological Situation</w:t>
      </w:r>
    </w:p>
    <w:p w14:paraId="40D208FC" w14:textId="0B347653" w:rsidR="005B5635" w:rsidRDefault="005B5635">
      <w:r>
        <w:t>As of [</w:t>
      </w:r>
      <w:proofErr w:type="spellStart"/>
      <w:r>
        <w:rPr>
          <w:i/>
          <w:iCs/>
        </w:rPr>
        <w:t>current_date</w:t>
      </w:r>
      <w:proofErr w:type="spellEnd"/>
      <w:r>
        <w:t>] there have been [</w:t>
      </w:r>
      <w:proofErr w:type="spellStart"/>
      <w:r w:rsidR="00C535BA" w:rsidRPr="00C535BA">
        <w:rPr>
          <w:i/>
          <w:iCs/>
        </w:rPr>
        <w:t>current_cumulative_</w:t>
      </w:r>
      <w:r w:rsidRPr="00C535BA">
        <w:rPr>
          <w:i/>
          <w:iCs/>
        </w:rPr>
        <w:t>cases</w:t>
      </w:r>
      <w:proofErr w:type="spellEnd"/>
      <w:r>
        <w:t>] cases and [</w:t>
      </w:r>
      <w:proofErr w:type="spellStart"/>
      <w:r w:rsidR="00C535BA" w:rsidRPr="00C535BA">
        <w:rPr>
          <w:i/>
          <w:iCs/>
        </w:rPr>
        <w:t>current_cumulative_</w:t>
      </w:r>
      <w:r w:rsidRPr="00C535BA">
        <w:rPr>
          <w:i/>
          <w:iCs/>
        </w:rPr>
        <w:t>deaths</w:t>
      </w:r>
      <w:proofErr w:type="spellEnd"/>
      <w:r>
        <w:t>] deaths</w:t>
      </w:r>
      <w:r w:rsidR="00C535BA">
        <w:t xml:space="preserve"> reported</w:t>
      </w:r>
      <w:r>
        <w:t xml:space="preserve">. The figure below shows the trajectory in deaths to date. The reports are plotted on a log-scale – with the dotted lines indicating the doubling times. </w:t>
      </w:r>
    </w:p>
    <w:p w14:paraId="02D03229" w14:textId="08210C0A" w:rsidR="005B5635" w:rsidRDefault="005B5635"/>
    <w:p w14:paraId="2CFA6EB9" w14:textId="08C210F3" w:rsidR="005B5635" w:rsidRPr="005B5635" w:rsidRDefault="005B5635" w:rsidP="005B5635">
      <w:pPr>
        <w:jc w:val="center"/>
        <w:rPr>
          <w:i/>
          <w:iCs/>
        </w:rPr>
      </w:pPr>
      <w:r w:rsidRPr="005B5635">
        <w:rPr>
          <w:i/>
          <w:iCs/>
        </w:rPr>
        <w:t>[Panel with log-plot of deaths to date]</w:t>
      </w:r>
    </w:p>
    <w:p w14:paraId="6CE7B546" w14:textId="10221FC4" w:rsidR="005B5635" w:rsidRDefault="005B5635"/>
    <w:p w14:paraId="2D55E09A" w14:textId="2888587B" w:rsidR="005B5635" w:rsidRDefault="00C535BA">
      <w:r>
        <w:t>We assume that</w:t>
      </w:r>
      <w:r w:rsidR="005B5635">
        <w:t xml:space="preserve"> the deaths reported to date provide a good indication of the stage of the epidemic. We use these data, combined with estimates of the typical times between infection, onset of symptoms and death, and the infection fatality ratio, to estimate the epidemic state in the past. The figure below shows the estimated number of people infected and number of symptomatic cases over the past 4 weeks</w:t>
      </w:r>
      <w:r>
        <w:t>.</w:t>
      </w:r>
    </w:p>
    <w:p w14:paraId="67DD3019" w14:textId="345596D9" w:rsidR="005B5635" w:rsidRDefault="005B5635"/>
    <w:p w14:paraId="758E4176" w14:textId="7C3B780B" w:rsidR="005B5635" w:rsidRPr="00C535BA" w:rsidRDefault="00C535BA" w:rsidP="00C535BA">
      <w:pPr>
        <w:jc w:val="center"/>
        <w:rPr>
          <w:i/>
          <w:iCs/>
        </w:rPr>
      </w:pPr>
      <w:r>
        <w:t>[</w:t>
      </w:r>
      <w:r>
        <w:rPr>
          <w:i/>
          <w:iCs/>
        </w:rPr>
        <w:t>Panel with time series of infections, estimated cases and reported cases for last 4? weeks]</w:t>
      </w:r>
    </w:p>
    <w:p w14:paraId="54FF9EBC" w14:textId="6D7967A3" w:rsidR="005B5635" w:rsidRDefault="005B5635"/>
    <w:p w14:paraId="27AB80EB" w14:textId="30F356FC" w:rsidR="005B5635" w:rsidRDefault="005B5635" w:rsidP="005B5635">
      <w:pPr>
        <w:rPr>
          <w:b/>
          <w:bCs/>
        </w:rPr>
      </w:pPr>
      <w:r w:rsidRPr="005B5635">
        <w:rPr>
          <w:b/>
          <w:bCs/>
        </w:rPr>
        <w:t>Short-term Epidemic Projections</w:t>
      </w:r>
    </w:p>
    <w:p w14:paraId="025CC79C" w14:textId="66988314" w:rsidR="00C535BA" w:rsidRDefault="00C535BA" w:rsidP="005B5635">
      <w:r>
        <w:t xml:space="preserve">The figure below gives projections of the number of symptomatic cases, the number of severe cases (requiring hospitalisation) and the number of cases requiring critical care facilities for the next 2 weeks. </w:t>
      </w:r>
      <w:r w:rsidR="001A4B15">
        <w:t xml:space="preserve">We note that these projections are uncertain and may be influenced by any interventions that are employed. </w:t>
      </w:r>
    </w:p>
    <w:p w14:paraId="17D969F9" w14:textId="11B72301" w:rsidR="00C535BA" w:rsidRDefault="00C535BA" w:rsidP="005B5635"/>
    <w:p w14:paraId="39C6994E" w14:textId="371FC138" w:rsidR="00C535BA" w:rsidRDefault="001A4B15" w:rsidP="005B5635">
      <w:pPr>
        <w:rPr>
          <w:i/>
          <w:iCs/>
        </w:rPr>
      </w:pPr>
      <w:r>
        <w:t>[</w:t>
      </w:r>
      <w:r>
        <w:rPr>
          <w:i/>
          <w:iCs/>
        </w:rPr>
        <w:t>Panel with bar chart of numbers of symptomatic cases, severe case</w:t>
      </w:r>
      <w:bookmarkStart w:id="0" w:name="_GoBack"/>
      <w:bookmarkEnd w:id="0"/>
      <w:r>
        <w:rPr>
          <w:i/>
          <w:iCs/>
        </w:rPr>
        <w:t>s and critical care cases]</w:t>
      </w:r>
    </w:p>
    <w:p w14:paraId="58445530" w14:textId="5084F617" w:rsidR="001A4B15" w:rsidRDefault="001A4B15" w:rsidP="005B5635">
      <w:pPr>
        <w:rPr>
          <w:i/>
          <w:iCs/>
        </w:rPr>
      </w:pPr>
    </w:p>
    <w:p w14:paraId="17E1C087" w14:textId="77777777" w:rsidR="001A4B15" w:rsidRPr="001A4B15" w:rsidRDefault="001A4B15" w:rsidP="005B5635"/>
    <w:p w14:paraId="539F772B" w14:textId="77777777" w:rsidR="005B5635" w:rsidRDefault="005B5635"/>
    <w:sectPr w:rsidR="005B5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635"/>
    <w:rsid w:val="001A4B15"/>
    <w:rsid w:val="00210442"/>
    <w:rsid w:val="005A3BE5"/>
    <w:rsid w:val="005B5635"/>
    <w:rsid w:val="00C535BA"/>
    <w:rsid w:val="00DA46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B114A"/>
  <w15:chartTrackingRefBased/>
  <w15:docId w15:val="{CCAD3CF9-DE4B-42E7-8EEC-62F988691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D2457000-0782-44F5-AA77-5404690B1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2b7256-b6cf-40b6-b733-1f7ee20e4e65"/>
    <ds:schemaRef ds:uri="8dc0456f-2036-4fc4-9de1-a80949446c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C7CB61-7445-4A45-9253-2D7CC20B92DC}">
  <ds:schemaRefs>
    <ds:schemaRef ds:uri="http://schemas.microsoft.com/sharepoint/v3/contenttype/forms"/>
  </ds:schemaRefs>
</ds:datastoreItem>
</file>

<file path=customXml/itemProps3.xml><?xml version="1.0" encoding="utf-8"?>
<ds:datastoreItem xmlns:ds="http://schemas.openxmlformats.org/officeDocument/2006/customXml" ds:itemID="{E883A98C-13D8-497E-B69E-89958DA9AA41}">
  <ds:schemaRefs>
    <ds:schemaRef ds:uri="http://purl.org/dc/elements/1.1/"/>
    <ds:schemaRef ds:uri="012b7256-b6cf-40b6-b733-1f7ee20e4e65"/>
    <ds:schemaRef ds:uri="http://purl.org/dc/terms/"/>
    <ds:schemaRef ds:uri="http://schemas.microsoft.com/office/2006/documentManagement/types"/>
    <ds:schemaRef ds:uri="http://www.w3.org/XML/1998/namespace"/>
    <ds:schemaRef ds:uri="http://schemas.openxmlformats.org/package/2006/metadata/core-properties"/>
    <ds:schemaRef ds:uri="http://schemas.microsoft.com/office/2006/metadata/properties"/>
    <ds:schemaRef ds:uri="http://schemas.microsoft.com/office/infopath/2007/PartnerControls"/>
    <ds:schemaRef ds:uri="8dc0456f-2036-4fc4-9de1-a80949446cb6"/>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Ghani, Azra C H</dc:creator>
  <cp:keywords/>
  <dc:description/>
  <cp:lastModifiedBy>Ghani, Azra C H</cp:lastModifiedBy>
  <cp:revision>1</cp:revision>
  <dcterms:created xsi:type="dcterms:W3CDTF">2020-04-08T13:10:00Z</dcterms:created>
  <dcterms:modified xsi:type="dcterms:W3CDTF">2020-04-08T13:35:00Z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