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numPr>
          <w:ilvl w:val="0"/>
          <w:numId w:val="5"/>
        </w:numPr>
      </w:pPr>
      <w:r>
        <w:t>Bullet item</w:t>
      </w:r>
    </w:p>
    <w:p>
      <w:pPr>
        <w:pStyle w:val="Normal"/>
        <w:numPr>
          <w:ilvl w:val="0"/>
          <w:numId w:val="6"/>
        </w:numPr>
      </w:pPr>
      <w:r>
        <w:t>Ordered item</w:t>
      </w:r>
    </w:p>
    <w:p>
      <w:pPr>
        <w:pStyle w:val="Normal"/>
        <w:numPr>
          <w:ilvl w:val="1"/>
          <w:numId w:val="5"/>
        </w:numPr>
      </w:pPr>
      <w:r>
        <w:t>Nested bullet item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abstractNum w:abstractNumId="2">
    <w:lvl w:ilvl="0">
      <w:start w:val="1"/>
      <w:numFmt w:val="decimal"/>
      <w:lvlText w:val="%1."/>
    </w:lvl>
  </w:abstractNum>
  <w:num w:numId="5">
    <w:abstractNumId w:val="1"/>
  </w:num>
  <w:num w:numId="6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