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ackground w:color="ffffff"/>
  <w:body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/>
      </w:tblPr>
      <w:tblGrid>
        <w:gridCol w:w="5671"/>
        <w:gridCol w:w="4394"/>
      </w:tblGrid>
      <w:tr>
        <w:trPr>
          <w:trHeight w:val="80"/>
        </w:trPr>
        <w:tc>
          <w:tcPr>
            <w:cnfStyle w:val="000010100000"/>
            <w:tcW w:w="5671" w:type="dxa"/>
            <w:shd w:val="clear" w:color="auto" w:fill="auto"/>
          </w:tcPr>
          <w:p>
            <w:pPr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cnfStyle w:val="000001100000"/>
            <w:tcW w:w="4394" w:type="dxa"/>
            <w:shd w:val="clear" w:color="auto" w:fill="auto"/>
          </w:tcPr>
          <w:p>
            <w:pPr>
              <w:keepNext w:val="on"/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>
            <w:pPr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кафедрой  </w:t>
            </w:r>
            <w:r>
              <w:rPr>
                <w:sz w:val="24"/>
                <w:szCs w:val="24"/>
                <w:u w:val="single"/>
              </w:rPr>
              <w:t>Д.С. Парыгин</w:t>
            </w:r>
          </w:p>
        </w:tc>
      </w:tr>
      <w:tr>
        <w:trPr>
          <w:trHeight w:val="460"/>
        </w:trPr>
        <w:tc>
          <w:tcPr>
            <w:cnfStyle w:val="000010010000"/>
            <w:tcW w:w="5671" w:type="dxa"/>
            <w:shd w:val="clear" w:color="auto" w:fill="auto"/>
          </w:tcPr>
          <w:p>
            <w:pPr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cnfStyle w:val="000001010000"/>
            <w:tcW w:w="4394" w:type="dxa"/>
            <w:shd w:val="clear" w:color="auto" w:fill="auto"/>
          </w:tcPr>
          <w:p>
            <w:pPr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>
            <w:pPr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«_______»  _________________20 ___ г.</w:t>
            </w:r>
          </w:p>
        </w:tc>
      </w:tr>
    </w:tbl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>
        <w:rPr>
          <w:color w:val="000000"/>
          <w:sz w:val="24"/>
          <w:szCs w:val="24"/>
        </w:rPr>
        <w:t>Алексеев А.Л.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Савушкин А.Д.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Шилин А.И.</w:t>
      </w:r>
      <w:r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Кирюхин М.В.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>
        <w:rPr>
          <w:sz w:val="24"/>
          <w:szCs w:val="24"/>
        </w:rPr>
        <w:t xml:space="preserve">Игра </w:t>
      </w:r>
      <w:r>
        <w:rPr>
          <w:sz w:val="24"/>
          <w:szCs w:val="24"/>
          <w:lang w:val="en-US"/>
        </w:rPr>
        <w:t>Stress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>2. Срок представления работы к защите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5. Дата выдачи задания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/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        Рашевский Н.М.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>
        <w:rPr>
          <w:color w:val="000000"/>
          <w:sz w:val="24"/>
          <w:szCs w:val="24"/>
        </w:rPr>
        <w:t>Алексеев А.Л.</w:t>
      </w:r>
    </w:p>
    <w:p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>
        <w:rPr>
          <w:color w:val="000000"/>
          <w:sz w:val="24"/>
          <w:szCs w:val="24"/>
        </w:rPr>
        <w:t>Савушкин А.Д.</w:t>
      </w:r>
    </w:p>
    <w:p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/>
        <w:br w:type="page"/>
      </w:r>
      <w:r>
        <w:rPr>
          <w:sz w:val="24"/>
          <w:szCs w:val="24"/>
        </w:rPr>
        <w:t>МИНОБРНАУКИ РФ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>
        <w:rPr>
          <w:sz w:val="24"/>
          <w:szCs w:val="24"/>
          <w:lang w:val="en-US"/>
        </w:rPr>
        <w:t>Stress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>
        <w:rPr>
          <w:sz w:val="24"/>
          <w:szCs w:val="24"/>
        </w:rPr>
        <w:t>Алексеев Андрей Леонидович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Савушкин Александр Дмитриевич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Кирюхин Матвей Валерьевич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Шилин Арсений Игоревич.</w:t>
      </w: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(инициалы и фамилия)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Нормоконтролер ______________________________                           Рашевский Н.М.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(подпись, дата подписания)                                                       (инициалы и фамилия)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4"/>
          <w:szCs w:val="24"/>
        </w:rPr>
      </w:pPr>
    </w:p>
    <w:p>
      <w:pPr>
        <w:keepNext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Волгоград 2023 г.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40" w:lineRule="auto"/>
        <w:ind w:firstLine="0"/>
        <w:jc w:val="left"/>
        <w:rPr>
          <w:sz w:val="20"/>
          <w:szCs w:val="20"/>
        </w:rPr>
      </w:pPr>
    </w:p>
    <w:p>
      <w:pPr>
        <w:keepNext w:val="on"/>
        <w:keepLines w:val="on"/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ind w:firstLine="0"/>
        <w:jc w:val="left"/>
        <w:rPr>
          <w:color w:val="000000"/>
        </w:rPr>
      </w:pPr>
    </w:p>
    <w:p>
      <w:pPr>
        <w:spacing w:after="200" w:line="276" w:lineRule="auto"/>
        <w:jc w:val="left"/>
        <w:rPr/>
      </w:pPr>
      <w:r>
        <w:t>Содержание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right" w:pos="9350"/>
        </w:tabs>
        <w:spacing w:after="100"/>
        <w:rPr>
          <w:rFonts w:ascii="Calibri" w:cs="Calibri" w:eastAsia="Calibri" w:hAnsi="Calibri"/>
          <w:color w:val="000000"/>
          <w:sz w:val="22"/>
          <w:szCs w:val="22"/>
        </w:rPr>
      </w:pPr>
      <w:r>
        <w:fldChar w:fldCharType="begin"/>
      </w:r>
      <w:r>
        <w:instrText xml:space="preserve"> TOC \h \u \z \t "Heading 1,1,Heading 2,2,Heading 3,3,"</w:instrText>
      </w:r>
      <w:r>
        <w:fldChar w:fldCharType="separate"/>
      </w:r>
      <w:r>
        <w:fldChar w:fldCharType="begin"/>
      </w:r>
      <w:r>
        <w:instrText xml:space="preserve">HYPERLINK \l "_heading=h.30j0zll" </w:instrText>
      </w:r>
      <w:r>
        <w:fldChar w:fldCharType="separate"/>
      </w:r>
      <w:r>
        <w:rPr>
          <w:color w:val="000000"/>
        </w:rPr>
        <w:t>1. Исследование предметной области.</w:t>
      </w:r>
      <w:r>
        <w:rPr>
          <w:color w:val="000000"/>
        </w:rPr>
        <w:tab/>
        <w:t>4</w:t>
      </w:r>
      <w:r>
        <w:fldChar w:fldCharType="end"/>
      </w:r>
      <w:r>
        <w:fldChar w:fldCharType="begin"/>
      </w:r>
      <w:r>
        <w:instrText xml:space="preserve"> HYPERLINK \l "_heading=h.30j0zll" </w:instrText>
      </w:r>
      <w:r>
        <w:fldChar w:fldCharType="separate"/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right" w:pos="9350"/>
        </w:tabs>
        <w:spacing w:after="100"/>
        <w:rPr>
          <w:rFonts w:ascii="Calibri" w:cs="Calibri" w:eastAsia="Calibri" w:hAnsi="Calibri"/>
          <w:color w:val="000000"/>
          <w:sz w:val="22"/>
          <w:szCs w:val="22"/>
        </w:rPr>
      </w:pPr>
      <w:r>
        <w:fldChar w:fldCharType="end"/>
      </w:r>
      <w:r>
        <w:fldChar w:fldCharType="begin"/>
      </w:r>
      <w:r>
        <w:instrText xml:space="preserve">HYPERLINK \l "_heading=h.1fob9te" </w:instrText>
      </w:r>
      <w:r>
        <w:fldChar w:fldCharType="separate"/>
      </w:r>
      <w:r>
        <w:rPr>
          <w:color w:val="000000"/>
        </w:rPr>
        <w:t>2. Использование системы контроля версий</w:t>
      </w:r>
      <w:r>
        <w:rPr>
          <w:color w:val="000000"/>
        </w:rPr>
        <w:tab/>
        <w:t>5</w:t>
      </w:r>
      <w:r>
        <w:fldChar w:fldCharType="end"/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right" w:pos="9350"/>
        </w:tabs>
        <w:spacing w:after="100"/>
        <w:rPr>
          <w:rFonts w:ascii="Calibri" w:cs="Calibri" w:eastAsia="Calibri" w:hAnsi="Calibri"/>
          <w:color w:val="000000"/>
          <w:sz w:val="22"/>
          <w:szCs w:val="22"/>
        </w:rPr>
      </w:pPr>
      <w:r>
        <w:fldChar w:fldCharType="begin"/>
      </w:r>
      <w:r>
        <w:instrText xml:space="preserve">HYPERLINK \l "_heading=h.3znysh7" </w:instrText>
      </w:r>
      <w:r>
        <w:fldChar w:fldCharType="separate"/>
      </w:r>
      <w:r>
        <w:rPr>
          <w:color w:val="000000"/>
        </w:rPr>
        <w:t>3. Тестирование информационной системы</w:t>
      </w:r>
      <w:r>
        <w:rPr>
          <w:color w:val="000000"/>
        </w:rPr>
        <w:tab/>
        <w:t>9</w:t>
      </w:r>
      <w:r>
        <w:fldChar w:fldCharType="end"/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right" w:pos="9350"/>
        </w:tabs>
        <w:spacing w:after="100"/>
        <w:rPr>
          <w:rFonts w:ascii="Calibri" w:cs="Calibri" w:eastAsia="Calibri" w:hAnsi="Calibri"/>
          <w:color w:val="000000"/>
          <w:sz w:val="22"/>
          <w:szCs w:val="22"/>
        </w:rPr>
      </w:pPr>
      <w:r>
        <w:fldChar w:fldCharType="begin"/>
      </w:r>
      <w:r>
        <w:instrText xml:space="preserve">HYPERLINK \l "_heading=h.2et92p0" </w:instrText>
      </w:r>
      <w:r>
        <w:fldChar w:fldCharType="separate"/>
      </w:r>
      <w:r>
        <w:rPr>
          <w:color w:val="000000"/>
        </w:rPr>
        <w:t>4. Кодирование.</w:t>
      </w:r>
      <w:r>
        <w:rPr>
          <w:color w:val="000000"/>
        </w:rPr>
        <w:tab/>
        <w:t>14</w:t>
      </w:r>
      <w:r>
        <w:fldChar w:fldCharType="end"/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tabs>
          <w:tab w:val="right" w:pos="9350"/>
        </w:tabs>
        <w:spacing w:after="100"/>
        <w:rPr>
          <w:rFonts w:ascii="Calibri" w:cs="Calibri" w:eastAsia="Calibri" w:hAnsi="Calibri"/>
          <w:color w:val="000000"/>
          <w:sz w:val="22"/>
          <w:szCs w:val="22"/>
        </w:rPr>
      </w:pPr>
      <w:r>
        <w:fldChar w:fldCharType="begin"/>
      </w:r>
      <w:r>
        <w:instrText xml:space="preserve">HYPERLINK \l "_heading=h.tyjcwt" </w:instrText>
      </w:r>
      <w:r>
        <w:fldChar w:fldCharType="separate"/>
      </w:r>
      <w:r>
        <w:rPr>
          <w:color w:val="000000"/>
        </w:rPr>
        <w:t>5.  Результат работы программы</w:t>
      </w:r>
      <w:r>
        <w:rPr>
          <w:color w:val="000000"/>
        </w:rPr>
        <w:tab/>
        <w:t>17</w:t>
      </w:r>
      <w:r>
        <w:fldChar w:fldCharType="end"/>
      </w:r>
    </w:p>
    <w:p>
      <w:r>
        <w:fldChar w:fldCharType="end"/>
      </w:r>
    </w:p>
    <w:p>
      <w:pPr>
        <w:pStyle w:val="Heading1"/>
        <w:rPr/>
      </w:pP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firstLine="0"/>
        <w:jc w:val="left"/>
        <w:rPr>
          <w:color w:val="000000"/>
        </w:rPr>
      </w:pPr>
      <w:bookmarkStart w:id="0" w:name="_heading=h.gjdgxs"/>
      <w:bookmarkEnd w:id="0"/>
      <w:r>
        <w:rPr/>
        <w:br w:type="page"/>
      </w:r>
    </w:p>
    <w:p>
      <w:pPr>
        <w:pStyle w:val="Heading1"/>
        <w:rPr>
          <w:b/>
          <w:bCs/>
          <w:i/>
          <w:iCs/>
        </w:rPr>
      </w:pPr>
      <w:bookmarkStart w:id="1" w:name="_heading=h.30j0zll"/>
      <w:bookmarkEnd w:id="1"/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. Исследование предметной области.</w:t>
      </w:r>
    </w:p>
    <w:p>
      <w:pPr>
        <w:ind w:firstLine="567"/>
        <w:rPr/>
      </w:pPr>
      <w:r>
        <w:t xml:space="preserve">Наша программа является </w:t>
      </w:r>
      <w:r>
        <w:t xml:space="preserve">игрой для </w:t>
      </w:r>
      <w:r>
        <w:t>развлечений и снижения уровня стресса</w:t>
      </w:r>
      <w:r>
        <w:t xml:space="preserve">. Главной ее целью является </w:t>
      </w:r>
      <w:r>
        <w:t>помочь пользователю расслабиться и успокоить свои нервы</w:t>
      </w:r>
      <w:r>
        <w:t xml:space="preserve">. </w:t>
      </w:r>
    </w:p>
    <w:p>
      <w:pPr>
        <w:ind w:left="567" w:firstLine="0"/>
        <w:rPr/>
      </w:pPr>
      <w:r>
        <w:t>На данном этапе разработки были разработаны следующие функции: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Передвижение и телепортация игрока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Подбор предметов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Взаимодействие с окружением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Частичное или полное разрушение окружения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Разрушение различными способами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Создание розочки</w:t>
      </w:r>
    </w:p>
    <w:p>
      <w:pPr>
        <w:numPr>
          <w:ilvl w:val="0"/>
          <w:numId w:val="1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РАЗРЕЗАНИЕ ОЛЕНЯ НА КУСКИ!</w:t>
      </w:r>
    </w:p>
    <w:p>
      <w:pPr>
        <w:ind w:left="567" w:firstLine="0"/>
        <w:rPr/>
      </w:pPr>
      <w:r>
        <w:t>Также наша программа имеет следующие особенности:</w:t>
      </w:r>
    </w:p>
    <w:p>
      <w:pPr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Интерактивность с окружающей средой</w:t>
      </w:r>
    </w:p>
    <w:p>
      <w:pPr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РАЗРЕЗАНИЕ ОЛЕНЯ НА КУСКИ!</w:t>
      </w:r>
    </w:p>
    <w:p>
      <w:pPr>
        <w:numPr>
          <w:ilvl w:val="0"/>
          <w:numId w:val="2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Красивая визуальная составляющая</w:t>
      </w:r>
    </w:p>
    <w:p>
      <w:pPr>
        <w:ind w:left="567" w:firstLine="0"/>
        <w:rPr/>
      </w:pPr>
      <w:r>
        <w:t xml:space="preserve">Работа над нашей программой совершается группой из </w:t>
      </w:r>
      <w:r>
        <w:t xml:space="preserve">четырех </w:t>
      </w:r>
      <w:r>
        <w:t xml:space="preserve">человек.  </w:t>
      </w:r>
    </w:p>
    <w:p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>
      <w:r>
        <w:t xml:space="preserve">Алексеев Андрей Леонидович </w:t>
      </w:r>
      <w:r>
        <w:t>– тим-лид, разработчик</w:t>
      </w:r>
    </w:p>
    <w:p>
      <w:r>
        <w:t>Шилин Арсений Игоревич</w:t>
      </w:r>
      <w:r>
        <w:t xml:space="preserve"> – тех-лид, разработчик, работа с документами</w:t>
      </w:r>
    </w:p>
    <w:p>
      <w:r>
        <w:t>Кирюхин Матвей Валерьевич</w:t>
      </w:r>
      <w:r>
        <w:t xml:space="preserve"> – </w:t>
      </w:r>
      <w:r>
        <w:t>3D Modeler</w:t>
      </w:r>
      <w:r>
        <w:t>, разработчик</w:t>
      </w:r>
    </w:p>
    <w:p>
      <w:r>
        <w:t>Са</w:t>
      </w:r>
      <w:r>
        <w:t>вушкин Александр Дмитриевич</w:t>
      </w:r>
      <w:r>
        <w:t xml:space="preserve">– </w:t>
      </w:r>
      <w:r>
        <w:t>3D Modeler, Map Designer, разработчик</w:t>
      </w:r>
    </w:p>
    <w:p>
      <w:pPr>
        <w:ind w:left="567" w:firstLine="0"/>
        <w:rPr/>
      </w:pPr>
      <w:r>
        <w:t>В ходе работы наша команда столкнулась с необходимостью создания</w:t>
      </w:r>
    </w:p>
    <w:p>
      <w:pPr>
        <w:ind w:firstLine="0"/>
        <w:rPr/>
      </w:pPr>
      <w:r>
        <w:t>макета программы. Данная проблема была решена успешно.</w:t>
      </w:r>
    </w:p>
    <w:p>
      <w:pPr>
        <w:ind w:left="567" w:firstLine="0"/>
        <w:jc w:val="left"/>
        <w:rPr/>
      </w:pPr>
      <w:r>
        <w:rPr/>
        <w:drawing xmlns:mc="http://schemas.openxmlformats.org/markup-compatibility/2006">
          <wp:inline distT="0" distB="0" distL="0" distR="0">
            <wp:extent cx="6151880" cy="3043555"/>
            <wp:effectExtent l="0" t="0" r="0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7" w:firstLine="0"/>
        <w:rPr/>
      </w:pPr>
      <w:r>
        <w:t>Рис.1. Макет программы.</w:t>
      </w:r>
    </w:p>
    <w:p>
      <w:pPr>
        <w:ind w:left="567" w:firstLine="0"/>
        <w:rPr/>
      </w:pPr>
      <w:r>
        <w:t>Предложенный нами интерфейс удовлетворяет такому фактору качества</w:t>
      </w:r>
    </w:p>
    <w:p>
      <w:pPr>
        <w:ind w:firstLine="0"/>
        <w:rPr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>
      <w:pPr>
        <w:pStyle w:val="Heading1"/>
        <w:rPr>
          <w:b/>
          <w:bCs/>
          <w:i/>
          <w:iCs/>
        </w:rPr>
      </w:pPr>
      <w:bookmarkStart w:id="2" w:name="_heading=h.1fob9te"/>
      <w:bookmarkEnd w:id="2"/>
      <w:r>
        <w:rPr>
          <w:b/>
          <w:bCs/>
          <w:i/>
          <w:iCs/>
        </w:rPr>
        <w:t>2</w:t>
      </w:r>
      <w:r>
        <w:rPr>
          <w:b/>
          <w:bCs/>
          <w:i/>
          <w:iCs/>
        </w:rPr>
        <w:t>. Использование системы контроля версий</w:t>
      </w:r>
    </w:p>
    <w:p>
      <w:pPr>
        <w:ind w:firstLine="567"/>
        <w:rPr/>
      </w:pPr>
      <w:r>
        <w:t>Мы решили использовать распределенную систему контроля версий, и для хранения нашего репозитория мы выбрали веб-платформу GitHub. Этот выбор обоснован тем, что GitHub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>
      <w:pPr>
        <w:ind w:firstLine="567"/>
        <w:rPr/>
      </w:pPr>
      <w:r>
        <w:t xml:space="preserve">Наша работа с GitHub началась с создания </w:t>
      </w:r>
      <w:r>
        <w:t>репозитория</w:t>
      </w:r>
      <w:r>
        <w:t xml:space="preserve">. 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1905266" cy="466790"/>
            <wp:effectExtent l="0" t="0" r="0" b="0"/>
            <wp:docPr id="4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Рис.2 Название репозитория.</w:t>
      </w:r>
    </w:p>
    <w:p>
      <w:pPr>
        <w:ind w:firstLine="567"/>
        <w:rPr/>
      </w:pPr>
    </w:p>
    <w:p>
      <w:pPr>
        <w:ind w:firstLine="567"/>
        <w:rPr/>
      </w:pPr>
      <w:r>
        <w:t xml:space="preserve">После чего тим-лид добавил всех </w:t>
      </w:r>
      <w:r>
        <w:t>разработчиков и загрузил наш проект на репозиторий.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6151880" cy="2612390"/>
            <wp:effectExtent l="0" t="0" r="0" b="0"/>
            <wp:docPr id="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Рис.3 Содержимое репозитория</w:t>
      </w:r>
    </w:p>
    <w:p>
      <w:r>
        <w:tab/>
        <w:t>После участники создали себе ветви</w:t>
      </w:r>
      <w:r>
        <w:t>,</w:t>
      </w:r>
      <w:r>
        <w:t xml:space="preserve"> чтобы </w:t>
      </w:r>
      <w:r>
        <w:t>вносить свои изменения и экспериментировать с кодом, не затрагивая основную ветку</w:t>
      </w:r>
      <w:r>
        <w:t>.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2915057" cy="1971950"/>
            <wp:effectExtent l="0" t="0" r="0" b="0"/>
            <wp:docPr id="4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</w:t>
      </w:r>
      <w:r>
        <w:t>4</w:t>
      </w:r>
      <w:r>
        <w:t xml:space="preserve"> Пример веток проекта.</w:t>
      </w:r>
    </w:p>
    <w:p>
      <w:pPr>
        <w:ind w:firstLine="567"/>
        <w:rPr/>
      </w:pPr>
      <w:r>
        <w:t xml:space="preserve">Main </w:t>
      </w:r>
      <w:r>
        <w:t>-</w:t>
      </w:r>
      <w:r>
        <w:t xml:space="preserve"> главная ветка репозитория</w:t>
      </w:r>
    </w:p>
    <w:p>
      <w:pPr>
        <w:ind w:firstLine="567"/>
        <w:rPr/>
      </w:pPr>
      <w:r>
        <w:rPr>
          <w:lang w:val="en-US"/>
        </w:rPr>
        <w:t>Bottle</w:t>
      </w:r>
      <w:r>
        <w:t>-</w:t>
      </w:r>
      <w:r>
        <w:rPr>
          <w:lang w:val="en-US"/>
        </w:rPr>
        <w:t>scripts</w:t>
      </w:r>
      <w:r>
        <w:t xml:space="preserve"> </w:t>
      </w:r>
      <w:r>
        <w:t>-</w:t>
      </w:r>
      <w:r>
        <w:t xml:space="preserve"> </w:t>
      </w:r>
      <w:r>
        <w:t>ветка</w:t>
      </w:r>
      <w:r>
        <w:t xml:space="preserve"> </w:t>
      </w:r>
      <w:r>
        <w:t>для</w:t>
      </w:r>
      <w:r>
        <w:t xml:space="preserve"> </w:t>
      </w:r>
      <w:r>
        <w:t>тестирования скрипта разрушения бутылок</w:t>
      </w:r>
    </w:p>
    <w:p>
      <w:pPr>
        <w:ind w:firstLine="567"/>
        <w:rPr/>
      </w:pPr>
      <w:r>
        <w:rPr>
          <w:lang w:val="en-US"/>
        </w:rPr>
        <w:t>Destroy</w:t>
      </w:r>
      <w:r>
        <w:t>-</w:t>
      </w:r>
      <w:r>
        <w:rPr>
          <w:lang w:val="en-US"/>
        </w:rPr>
        <w:t>scripts</w:t>
      </w:r>
      <w:r>
        <w:t xml:space="preserve"> - </w:t>
      </w:r>
      <w:r>
        <w:t>ветка</w:t>
      </w:r>
      <w:r>
        <w:t xml:space="preserve"> </w:t>
      </w:r>
      <w:r>
        <w:t>для</w:t>
      </w:r>
      <w:r>
        <w:t xml:space="preserve"> </w:t>
      </w:r>
      <w:r>
        <w:t>тестирования скрипта частичного разрушения объектов</w:t>
      </w:r>
    </w:p>
    <w:p>
      <w:pPr>
        <w:ind w:firstLine="567"/>
        <w:rPr/>
      </w:pPr>
      <w:r>
        <w:rPr>
          <w:lang w:val="en-US"/>
        </w:rPr>
        <w:t>Test</w:t>
      </w:r>
      <w:r>
        <w:t>-</w:t>
      </w:r>
      <w:r>
        <w:rPr>
          <w:lang w:val="en-US"/>
        </w:rPr>
        <w:t>Map</w:t>
      </w:r>
      <w:r>
        <w:t xml:space="preserve"> </w:t>
      </w:r>
      <w:r>
        <w:t>-</w:t>
      </w:r>
      <w:r>
        <w:t xml:space="preserve"> </w:t>
      </w:r>
      <w:r>
        <w:t>Ветка для тестирование окружающей локации</w:t>
      </w:r>
    </w:p>
    <w:p>
      <w:pPr>
        <w:ind w:firstLine="567"/>
        <w:rPr/>
      </w:pPr>
      <w:r>
        <w:rPr>
          <w:lang w:val="en-US"/>
        </w:rPr>
        <w:t>Testing</w:t>
      </w:r>
      <w:r>
        <w:t xml:space="preserve"> </w:t>
      </w:r>
      <w:r>
        <w:t>-</w:t>
      </w:r>
      <w:r>
        <w:t xml:space="preserve"> </w:t>
      </w:r>
      <w:r>
        <w:t>ветка для экспериментов</w:t>
      </w:r>
    </w:p>
    <w:p>
      <w:pPr>
        <w:ind w:firstLine="567"/>
        <w:rPr/>
      </w:pPr>
      <w:r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>
      <w:pPr>
        <w:ind w:firstLine="567"/>
        <w:rPr/>
      </w:pPr>
      <w:r>
        <w:t>Изменения в ветках происходили путем коммита в них изменений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6064250" cy="8618220"/>
            <wp:effectExtent l="0" t="0" r="0" b="0"/>
            <wp:docPr id="4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</w:t>
      </w:r>
      <w:r>
        <w:t>5</w:t>
      </w:r>
      <w:r>
        <w:t xml:space="preserve"> Пример создания коммита</w:t>
      </w:r>
      <w:r>
        <w:t xml:space="preserve"> и выбора ветки</w:t>
      </w:r>
      <w:r>
        <w:t>.</w:t>
      </w:r>
    </w:p>
    <w:p>
      <w:pPr>
        <w:ind w:firstLine="567"/>
        <w:rPr/>
      </w:pPr>
      <w:r>
        <w:t>После создания коммита, его необходимо выгрузить. Если все сделано правильно, то изменения в ветке сохранятся и это будет видно на GitHub.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6151880" cy="2498090"/>
            <wp:effectExtent l="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</w:t>
      </w:r>
      <w:r>
        <w:t>6</w:t>
      </w:r>
      <w:r>
        <w:t xml:space="preserve"> Пример примененного к ветке коммита.</w:t>
      </w:r>
    </w:p>
    <w:p>
      <w:pPr>
        <w:ind w:firstLine="567"/>
        <w:rPr/>
      </w:pPr>
      <w:r>
        <w:t>Web-версия GitHub даёт понять другим членам команды, когда и где, были произведены изменения какой-либо ветки.</w:t>
      </w:r>
    </w:p>
    <w:p>
      <w:pPr>
        <w:ind w:firstLine="567"/>
        <w:rPr/>
      </w:pPr>
      <w:r>
        <w:t xml:space="preserve">Изменения каждой ветки за время создания проекта образует дерево ведения проекта. </w:t>
      </w:r>
    </w:p>
    <w:p>
      <w:pPr>
        <w:ind w:firstLine="567"/>
        <w:rPr/>
      </w:pPr>
      <w:r>
        <w:rPr/>
        <w:drawing xmlns:mc="http://schemas.openxmlformats.org/markup-compatibility/2006">
          <wp:inline distT="0" distB="0" distL="0" distR="0">
            <wp:extent cx="6151880" cy="3220720"/>
            <wp:effectExtent l="0" t="0" r="0" b="0"/>
            <wp:docPr id="4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7"/>
        <w:rPr/>
      </w:pPr>
      <w:r>
        <w:t>Рис.</w:t>
      </w:r>
      <w:r>
        <w:t>7</w:t>
      </w:r>
      <w:r>
        <w:t xml:space="preserve"> Дерево ведения проекта.</w:t>
      </w:r>
    </w:p>
    <w:p>
      <w:pPr>
        <w:ind w:firstLine="567"/>
        <w:rPr/>
      </w:pPr>
      <w:r>
        <w:t>В дереве ведения проекта показаны коммиты главной ветки репозитория и дата их введения.</w:t>
      </w:r>
    </w:p>
    <w:p>
      <w:pPr>
        <w:ind w:firstLine="567"/>
        <w:rPr/>
      </w:pPr>
      <w:r>
        <w:t xml:space="preserve"> </w:t>
      </w:r>
    </w:p>
    <w:p>
      <w:pPr>
        <w:pStyle w:val="Heading1"/>
        <w:rPr>
          <w:b/>
          <w:bCs/>
          <w:i/>
          <w:iCs/>
        </w:rPr>
      </w:pPr>
      <w:bookmarkStart w:id="3" w:name="_heading=h.3znysh7"/>
      <w:bookmarkEnd w:id="3"/>
      <w:r>
        <w:rPr>
          <w:b/>
          <w:bCs/>
          <w:i/>
          <w:iCs/>
        </w:rPr>
        <w:t>3</w:t>
      </w:r>
      <w:r>
        <w:rPr>
          <w:b/>
          <w:bCs/>
          <w:i/>
          <w:iCs/>
        </w:rPr>
        <w:t>. Тестирование информационной системы</w:t>
      </w:r>
    </w:p>
    <w:p>
      <w:pPr>
        <w:ind w:firstLine="0"/>
        <w:rPr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>
      <w:pPr>
        <w:ind w:firstLine="0"/>
        <w:rPr/>
      </w:pPr>
      <w:r>
        <w:rPr/>
        <w:drawing xmlns:mc="http://schemas.openxmlformats.org/markup-compatibility/2006">
          <wp:inline distT="0" distB="0" distL="0" distR="0">
            <wp:extent cx="6151880" cy="6011545"/>
            <wp:effectExtent l="0" t="0" r="0" b="0"/>
            <wp:docPr id="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/>
      </w:pPr>
      <w:r>
        <w:t xml:space="preserve">Рис. </w:t>
      </w:r>
      <w:r>
        <w:t>8</w:t>
      </w:r>
      <w:r>
        <w:t xml:space="preserve"> Тестируемая функция</w:t>
      </w:r>
    </w:p>
    <w:p>
      <w:pPr>
        <w:ind w:firstLine="0"/>
        <w:rPr/>
      </w:pPr>
      <w:r>
        <w:t xml:space="preserve">Данная функция </w:t>
      </w:r>
      <w:r>
        <w:t>позволяет поменять объект на заранее заготовленный префаб</w:t>
      </w:r>
      <w:r>
        <w:t>,</w:t>
      </w:r>
      <w:r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>
      <w:pPr>
        <w:ind w:firstLine="0"/>
        <w:rPr/>
      </w:pPr>
      <w:r>
        <w:rPr/>
        <w:drawing xmlns:mc="http://schemas.openxmlformats.org/markup-compatibility/2006">
          <wp:inline distT="0" distB="0" distL="0" distR="0">
            <wp:extent cx="4658375" cy="3029373"/>
            <wp:effectExtent l="0" t="0" r="0" b="0"/>
            <wp:docPr id="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/>
      </w:pPr>
      <w:r>
        <w:t>Рис.</w:t>
      </w:r>
      <w:r>
        <w:t>9</w:t>
      </w:r>
      <w:r>
        <w:t xml:space="preserve"> Первая часть теста.</w:t>
      </w:r>
    </w:p>
    <w:p>
      <w:pPr>
        <w:ind w:firstLine="0"/>
        <w:rPr/>
      </w:pPr>
      <w:r>
        <w:t>Первая функция теста проверяет, что при вызове метода OnCollisionEnter объекта ImpactReplacement с импульсом столкновения, превышающим порог силы удара, текущий объект был уничтожен и экземпляр ReplacementPrefab был создан. Таким образом, тест проверяет, что замена объекта происходит корректно при превышении порогового значения силы удара.</w:t>
      </w:r>
    </w:p>
    <w:p>
      <w:pPr>
        <w:ind w:firstLine="0"/>
        <w:rPr/>
      </w:pPr>
      <w:r>
        <w:rPr/>
        <w:drawing xmlns:mc="http://schemas.openxmlformats.org/markup-compatibility/2006">
          <wp:inline distT="0" distB="0" distL="0" distR="0">
            <wp:extent cx="4706007" cy="2705478"/>
            <wp:effectExtent l="0" t="0" r="0" b="0"/>
            <wp:docPr id="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/>
      </w:pPr>
      <w:r>
        <w:t xml:space="preserve">Рис. </w:t>
      </w:r>
      <w:r>
        <w:t>10</w:t>
      </w:r>
      <w:r>
        <w:t xml:space="preserve"> Вторая часть теста.</w:t>
      </w:r>
    </w:p>
    <w:p>
      <w:pPr>
        <w:ind w:firstLine="0"/>
        <w:rPr/>
      </w:pPr>
      <w:r>
        <w:t>Вторая функция теста проверяет, что при вызове метода ReplaceWithPrefab объекта ImpactReplacement, текущий объект был уничтожен и экземпляр ReplacementPrefab был создан</w:t>
      </w:r>
      <w:r>
        <w:t xml:space="preserve">. </w:t>
      </w:r>
      <w:r>
        <w:t>Таким образом, тест проверяет, что замена объекта указанным префабом происходит корректно.</w:t>
      </w:r>
    </w:p>
    <w:p>
      <w:pPr>
        <w:pStyle w:val="Heading1"/>
        <w:rPr>
          <w:b/>
          <w:bCs/>
          <w:i/>
          <w:iCs/>
        </w:rPr>
      </w:pPr>
      <w:bookmarkStart w:id="4" w:name="_heading=h.2et92p0"/>
      <w:bookmarkEnd w:id="4"/>
      <w:r>
        <w:rPr>
          <w:b/>
          <w:bCs/>
          <w:i/>
          <w:iCs/>
        </w:rPr>
        <w:t>4</w:t>
      </w:r>
      <w:r>
        <w:rPr>
          <w:b/>
          <w:bCs/>
          <w:i/>
          <w:iCs/>
        </w:rPr>
        <w:t>. Кодирование.</w:t>
      </w:r>
    </w:p>
    <w:p>
      <w:pPr>
        <w:ind w:firstLine="0"/>
        <w:rPr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>
      <w:pPr>
        <w:ind w:firstLine="0"/>
        <w:rPr/>
      </w:pPr>
      <w:r>
        <w:t>Правила форматирования кода: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В одном файле не может быть более 5 классов.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Все названия классов и методов </w:t>
      </w:r>
      <w:r>
        <w:t>начинаются с большой буквой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Если переменная/поле в одно слово, то необходимо писать с маленькой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Не имеет смысла дописывать Method, Attribute, Class и т.д.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Если в коде есть аббревиатуры, то вы должны дать расшифровку в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Название метода должно быть глаголом, название класса -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В одном файле не должно быть более 500 строк кода. В методе не более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jc w:val="left"/>
        <w:rPr/>
      </w:pPr>
      <w:r>
        <w:rPr>
          <w:color w:val="000000"/>
        </w:rPr>
        <w:t>Открывающаяся фигурная скобочка должна быть на уровне кода (при</w:t>
      </w:r>
    </w:p>
    <w:p>
      <w:p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>
      <w:pPr>
        <w:numPr>
          <w:ilvl w:val="0"/>
          <w:numId w:val="3"/>
        </w:numPr>
        <w:pBdr>
          <w:top w:val="nil" w:sz="4" w:space="0"/>
          <w:left w:val="nil" w:sz="4" w:space="0"/>
          <w:bottom w:val="nil" w:sz="4" w:space="0"/>
          <w:right w:val="nil" w:sz="4" w:space="0"/>
          <w:between w:val="nil" w:sz="4" w:space="0"/>
        </w:pBdr>
        <w:spacing w:after="200" w:line="276" w:lineRule="auto"/>
        <w:jc w:val="left"/>
        <w:rPr/>
      </w:pPr>
      <w:r>
        <w:rPr>
          <w:color w:val="000000"/>
        </w:rPr>
        <w:t>Фигурные скобочки ставятся всегда. Даже если запись в одну строку.</w:t>
      </w:r>
    </w:p>
    <w:p>
      <w:pPr>
        <w:ind w:left="360" w:firstLine="0"/>
        <w:rPr/>
      </w:pPr>
      <w:r>
        <w:rPr/>
        <w:drawing xmlns:mc="http://schemas.openxmlformats.org/markup-compatibility/2006">
          <wp:inline distT="0" distB="0" distL="0" distR="0">
            <wp:extent cx="4982270" cy="1066949"/>
            <wp:effectExtent l="0" t="0" r="0" b="0"/>
            <wp:docPr id="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0"/>
        <w:rPr/>
      </w:pPr>
      <w:r>
        <w:t>Рис.13. Пример директории в Unity.</w:t>
      </w:r>
    </w:p>
    <w:p>
      <w:pPr>
        <w:ind w:left="360" w:firstLine="0"/>
        <w:rPr/>
      </w:pPr>
      <w:r>
        <w:t>Структура директорий в Unity:</w:t>
      </w:r>
    </w:p>
    <w:p>
      <w:pPr>
        <w:ind w:left="360" w:firstLine="0"/>
        <w:rPr/>
      </w:pPr>
      <w:r>
        <w:t>1) Assets (Типы объектов)</w:t>
      </w:r>
    </w:p>
    <w:p>
      <w:pPr>
        <w:ind w:left="360" w:firstLine="0"/>
        <w:rPr/>
      </w:pPr>
      <w:r>
        <w:t>Вложенные папки (далее тип):</w:t>
      </w:r>
    </w:p>
    <w:p>
      <w:pPr>
        <w:ind w:left="360" w:firstLine="0"/>
        <w:rPr/>
      </w:pPr>
      <w:r>
        <w:t>1.1) Material</w:t>
      </w:r>
      <w:r>
        <w:rPr>
          <w:lang w:val="en-US"/>
        </w:rPr>
        <w:t>s</w:t>
      </w:r>
      <w:r>
        <w:t xml:space="preserve"> – </w:t>
      </w:r>
      <w:r>
        <w:t>папка со всеми материалами</w:t>
      </w:r>
    </w:p>
    <w:p>
      <w:pPr>
        <w:ind w:left="360" w:firstLine="0"/>
        <w:rPr/>
      </w:pPr>
      <w:r>
        <w:t xml:space="preserve">1.2) </w:t>
      </w:r>
      <w:r>
        <w:rPr>
          <w:lang w:val="en-US"/>
        </w:rPr>
        <w:t>Script</w:t>
      </w:r>
      <w:r>
        <w:t xml:space="preserve"> – папка со всеми скриптами</w:t>
      </w:r>
    </w:p>
    <w:p>
      <w:pPr>
        <w:ind w:left="360" w:firstLine="0"/>
        <w:rPr/>
      </w:pPr>
      <w:r>
        <w:t xml:space="preserve">1.3) </w:t>
      </w:r>
      <w:r>
        <w:rPr>
          <w:lang w:val="en-US"/>
        </w:rPr>
        <w:t>Streaming</w:t>
      </w:r>
      <w:r>
        <w:t xml:space="preserve"> – </w:t>
      </w:r>
      <w:r>
        <w:t>папка с добавленными ассетами</w:t>
      </w:r>
    </w:p>
    <w:p>
      <w:pPr>
        <w:ind w:left="360" w:firstLine="0"/>
        <w:rPr/>
      </w:pPr>
      <w:r>
        <w:t xml:space="preserve">1.4) </w:t>
      </w:r>
      <w:r>
        <w:rPr>
          <w:lang w:val="en-US"/>
        </w:rPr>
        <w:t>Scene</w:t>
      </w:r>
      <w:r>
        <w:t xml:space="preserve"> – папка со сценой </w:t>
      </w:r>
    </w:p>
    <w:p>
      <w:pPr>
        <w:ind w:left="360" w:firstLine="0"/>
        <w:rPr/>
      </w:pPr>
      <w:r>
        <w:t xml:space="preserve">1.5) </w:t>
      </w:r>
      <w:r>
        <w:rPr>
          <w:lang w:val="en-US"/>
        </w:rPr>
        <w:t>t</w:t>
      </w:r>
      <w:r>
        <w:rPr>
          <w:lang w:val="en-US"/>
        </w:rPr>
        <w:t>exture</w:t>
      </w:r>
      <w:r>
        <w:rPr>
          <w:lang w:val="en-US"/>
        </w:rPr>
        <w:t>s</w:t>
      </w:r>
      <w:r>
        <w:t xml:space="preserve"> </w:t>
      </w:r>
      <w:r>
        <w:t>– папка со всеми текстурами</w:t>
      </w:r>
    </w:p>
    <w:p>
      <w:pPr>
        <w:ind w:left="360" w:firstLine="0"/>
        <w:rPr/>
      </w:pPr>
      <w:r>
        <w:t xml:space="preserve">1.6) </w:t>
      </w:r>
      <w:r>
        <w:rPr>
          <w:lang w:val="en-US"/>
        </w:rPr>
        <w:t>SteamTema</w:t>
      </w:r>
      <w:r>
        <w:t xml:space="preserve"> – </w:t>
      </w:r>
      <w:r>
        <w:t>папка с</w:t>
      </w:r>
      <w:r>
        <w:t xml:space="preserve"> </w:t>
      </w:r>
      <w:r>
        <w:rPr>
          <w:lang w:val="en-US"/>
        </w:rPr>
        <w:t>SteamVR</w:t>
      </w:r>
    </w:p>
    <w:p>
      <w:pPr>
        <w:ind w:left="360" w:firstLine="0"/>
        <w:rPr/>
      </w:pPr>
      <w:r>
        <w:t xml:space="preserve">1.7) </w:t>
      </w:r>
      <w:r>
        <w:rPr>
          <w:lang w:val="en-US"/>
        </w:rPr>
        <w:t>Prefab</w:t>
      </w:r>
      <w:r>
        <w:t xml:space="preserve"> – папка со всеми префабами</w:t>
      </w:r>
    </w:p>
    <w:p>
      <w:pPr>
        <w:ind w:left="360" w:firstLine="0"/>
        <w:rPr/>
      </w:pPr>
      <w:r>
        <w:t>Все файлы распределяются в директорию, в соответствии с их назначением.</w:t>
      </w:r>
    </w:p>
    <w:p>
      <w:pPr>
        <w:pStyle w:val="Heading1"/>
        <w:rPr>
          <w:b/>
          <w:bCs/>
          <w:i/>
          <w:iCs/>
        </w:rPr>
      </w:pPr>
      <w:bookmarkStart w:id="5" w:name="_heading=h.tyjcwt"/>
      <w:bookmarkEnd w:id="5"/>
      <w:r>
        <w:rPr>
          <w:b/>
          <w:bCs/>
          <w:i/>
          <w:iCs/>
        </w:rPr>
        <w:t>5</w:t>
      </w:r>
      <w:r>
        <w:rPr>
          <w:b/>
          <w:bCs/>
          <w:i/>
          <w:iCs/>
        </w:rPr>
        <w:t>.  Результат работы программы</w:t>
      </w:r>
    </w:p>
    <w:p/>
    <w:sectPr>
      <w:footerReference w:type="default" r:id="rId33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line="240" w:lineRule="auto"/>
        <w:rPr/>
      </w:pPr>
      <w:r>
        <w:rPr/>
        <w:separator/>
      </w:r>
    </w:p>
  </w:endnote>
  <w:endnote w:type="continuationSeparator" w:id="1">
    <w:p>
      <w:pPr>
        <w:spacing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fldChar w:fldCharType="begin"/>
    </w:r>
    <w:r>
      <w:instrText xml:space="preserve">PAGE</w:instrText>
    </w:r>
    <w:r>
      <w:fldChar w:fldCharType="separate"/>
    </w:r>
    <w:r>
      <w:rPr>
        <w:color w:val="000000"/>
      </w:rPr>
      <w:t>1</w:t>
    </w:r>
    <w:r>
      <w:fldChar w:fldCharType="end"/>
    </w:r>
  </w:p>
  <w:p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line="276" w:lineRule="auto"/>
      <w:ind w:firstLine="0"/>
      <w:jc w:val="right"/>
      <w:rPr>
        <w:rFonts w:ascii="Arial" w:cs="Arial" w:eastAsia="Arial" w:hAnsi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line="240" w:lineRule="auto"/>
        <w:rPr/>
      </w:pPr>
      <w:r>
        <w:rPr/>
        <w:separator/>
      </w:r>
    </w:p>
  </w:footnote>
  <w:footnote w:type="continuationSeparator" w:id="1">
    <w:p>
      <w:pPr>
        <w:spacing w:line="240" w:lineRule="auto"/>
        <w:rPr/>
      </w:pPr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bullet"/>
      <w:lvlText w:val="●"/>
      <w:lvlJc w:val="left"/>
      <w:pPr>
        <w:ind w:left="1287" w:hanging="360"/>
      </w:pPr>
      <w:rPr>
        <w:rFonts w:ascii="Noto Sans Symbols" w:cs="Noto Sans Symbols" w:eastAsia="Noto Sans Symbols" w:hAnsi="Noto Sans Symbols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 w:tentative="0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 w:tentative="0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 w:tentative="0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 w:tentative="0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 w:tentative="0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">
    <w:multiLevelType w:val="multilevel"/>
    <w:lvl w:ilvl="0" w:tentative="0">
      <w:start w:val="1"/>
      <w:numFmt w:val="bullet"/>
      <w:lvlText w:val="●"/>
      <w:lvlJc w:val="left"/>
      <w:pPr>
        <w:ind w:left="1287" w:hanging="360"/>
      </w:pPr>
      <w:rPr>
        <w:rFonts w:ascii="Noto Sans Symbols" w:cs="Noto Sans Symbols" w:eastAsia="Noto Sans Symbols" w:hAnsi="Noto Sans Symbols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 w:tentative="0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 w:tentative="0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 w:tentative="0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 w:tentative="0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 w:tentative="0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2">
    <w:multiLevelType w:val="multilevel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0817EF"/>
    <w:rsid w:val="0012366D"/>
    <w:rsid w:val="002849CC"/>
    <w:rsid w:val="00290579"/>
    <w:rsid w:val="00351F12"/>
    <w:rsid w:val="00523C93"/>
    <w:rsid w:val="00696CEA"/>
    <w:rsid w:val="006D2800"/>
    <w:rsid w:val="00757B24"/>
    <w:rsid w:val="008F3F3E"/>
    <w:rsid w:val="009431BA"/>
    <w:rsid w:val="00994144"/>
    <w:rsid w:val="009F5FDB"/>
    <w:rsid w:val="00A355DC"/>
    <w:rsid w:val="00A64C0C"/>
    <w:rsid w:val="00C4798F"/>
    <w:rsid w:val="00CF69DA"/>
    <w:rsid w:val="00D52BF8"/>
    <w:rsid w:val="00DA134F"/>
    <w:rsid w:val="00DC4C3A"/>
    <w:rsid w:val="00E607AF"/>
    <w:rsid w:val="00E754F6"/>
    <w:rsid w:val="00E7741E"/>
    <w:rsid w:val="00F303D8"/>
    <w:rsid w:val="00F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  <w:footnotePr>
    <w:footnote w:id="0"/>
    <w:footnote w:id="1"/>
  </w:footnotePr>
  <w:endnotePr>
    <w:endnote w:id="0"/>
    <w:endnote w:id="1"/>
  </w:endnotePr>
  <w:displayBackgroundShape w:val="on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Times New Roman" w:hAnsi="Times New Roman"/>
        <w:sz w:val="28"/>
        <w:szCs w:val="28"/>
        <w:lang w:val="ru-RU" w:bidi="ar-SA" w:eastAsia="ru-RU"/>
      </w:rPr>
    </w:rPrDefault>
    <w:pPrDefault>
      <w:pPr>
        <w:spacing w:line="360" w:lineRule="auto"/>
        <w:ind w:firstLine="720"/>
        <w:jc w:val="both"/>
      </w:pPr>
    </w:pPrDefault>
  </w:docDefaults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uiPriority w:val="9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ind w:firstLine="0"/>
      <w:jc w:val="left"/>
    </w:pPr>
    <w:rPr>
      <w:color w:val="000000"/>
    </w:rPr>
  </w:style>
  <w:style w:type="paragraph" w:styleId="Heading2">
    <w:name w:val="Heading 2"/>
    <w:basedOn w:val="Normal"/>
    <w:next w:val="Normal"/>
    <w:uiPriority w:val="9"/>
    <w:semiHidden w:val="on"/>
    <w:unhideWhenUsed w:val="on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360" w:after="80" w:line="276" w:lineRule="auto"/>
      <w:ind w:firstLine="0"/>
      <w:jc w:val="left"/>
    </w:pPr>
    <w:rPr>
      <w:rFonts w:ascii="Arial" w:cs="Arial" w:eastAsia="Arial" w:hAnsi="Arial"/>
      <w:b/>
      <w:color w:val="000000"/>
    </w:rPr>
  </w:style>
  <w:style w:type="paragraph" w:styleId="Heading3">
    <w:name w:val="Heading 3"/>
    <w:basedOn w:val="Normal"/>
    <w:next w:val="Normal"/>
    <w:uiPriority w:val="9"/>
    <w:semiHidden w:val="on"/>
    <w:unhideWhenUsed w:val="on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280" w:after="80" w:line="276" w:lineRule="auto"/>
      <w:ind w:firstLine="0"/>
      <w:jc w:val="left"/>
    </w:pPr>
    <w:rPr>
      <w:rFonts w:ascii="Arial" w:cs="Arial" w:eastAsia="Arial" w:hAnsi="Arial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on"/>
    <w:unhideWhenUsed w:val="on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240" w:after="40" w:line="276" w:lineRule="auto"/>
      <w:ind w:firstLine="0"/>
      <w:jc w:val="left"/>
    </w:pPr>
    <w:rPr>
      <w:rFonts w:ascii="Arial" w:cs="Arial" w:eastAsia="Arial" w:hAnsi="Arial"/>
      <w:i/>
      <w:color w:val="666666"/>
    </w:rPr>
  </w:style>
  <w:style w:type="paragraph" w:styleId="Heading5">
    <w:name w:val="Heading 5"/>
    <w:basedOn w:val="Normal"/>
    <w:next w:val="Normal"/>
    <w:uiPriority w:val="9"/>
    <w:semiHidden w:val="on"/>
    <w:unhideWhenUsed w:val="on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220" w:after="40" w:line="276" w:lineRule="auto"/>
      <w:ind w:firstLine="0"/>
      <w:jc w:val="left"/>
    </w:pPr>
    <w:rPr>
      <w:rFonts w:ascii="Arial" w:cs="Arial" w:eastAsia="Arial" w:hAnsi="Arial"/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 w:val="on"/>
    <w:unhideWhenUsed w:val="on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200" w:after="40" w:line="276" w:lineRule="auto"/>
      <w:ind w:firstLine="0"/>
      <w:jc w:val="left"/>
    </w:pPr>
    <w:rPr>
      <w:rFonts w:ascii="Arial" w:cs="Arial" w:eastAsia="Arial" w:hAnsi="Arial"/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table" w:customStyle="1" w:styleId="TableNormal">
    <w:name w:val="Table Normal"/>
    <w:uiPriority w:val="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480" w:after="120" w:line="276" w:lineRule="auto"/>
      <w:ind w:firstLine="0"/>
      <w:jc w:val="left"/>
    </w:pPr>
    <w:rPr>
      <w:rFonts w:ascii="Arial" w:cs="Arial" w:eastAsia="Arial" w:hAnsi="Arial"/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 w:val="on"/>
    <w:pPr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pacing w:before="360" w:after="80" w:line="276" w:lineRule="auto"/>
      <w:ind w:firstLine="0"/>
      <w:jc w:val="left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A5">
    <w:name w:val="A5"/>
    <w:basedOn w:val="TableNormal"/>
    <w:uiPriority w:val="99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NoSpacing">
    <w:name w:val="No Spacing"/>
    <w:uiPriority w:val="1"/>
    <w:qFormat w:val="on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" Type="http://schemas.openxmlformats.org/officeDocument/2006/relationships/styles" Target="style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footer" Target="footer1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HeLpLess Hellblade</dc:creator>
  <cp:lastModifiedBy>HeLpLess Hellblade</cp:lastModifiedBy>
</cp:coreProperties>
</file>