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2E4E3F"/>
        </w:rPr>
        <w:t>AidPage 기반 연구 프로그램 — 넓은 시야의 주제 스크리닝과 설계 (2026-09-07)</w:t>
      </w:r>
    </w:p>
    <w:p>
      <w:pPr>
        <w:ind w:left="280"/>
      </w:pPr>
      <w:r>
        <w:rPr>
          <w:i/>
          <w:color w:val="555555"/>
        </w:rPr>
        <w:t>작성 목적: 프로젝트 안에서 보이는 주제(유형화 2편)에 갇히지 않고, 재난 행정 연구의 큰 논쟁에서 출발해 우리가 답할 수 있는 주제를 전수 스크리닝하고, 24개월 안에 혼자 수행 가능한 프로그램으로 배치한다. 각 주제는 질문·이론·선행연구·데이터·방법·산출·위협·저널·일정·선행조건까지 설계서 형식으로 적는다.</w:t>
      </w:r>
    </w:p>
    <w:p>
      <w:pPr>
        <w:ind w:left="280"/>
      </w:pPr>
      <w:r>
        <w:rPr>
          <w:i/>
          <w:color w:val="555555"/>
        </w:rPr>
        <w:t>원칙(세 편 이상 공통): 지자체를 서열화하지 않는다. 임계·규칙·원천을 공개해 재현 가능하게 한다. "기록 없음 ≠ 안전"을 모든 표와 그림에 명시한다. 인과 주장은 시간순서와 대조군이 있을 때만 한다.</w:t>
      </w:r>
    </w:p>
    <w:p>
      <w:r>
        <w:rPr>
          <w:color w:val="8DC73F"/>
        </w:rPr>
        <w:t>────────────────────────────────────────</w:t>
      </w:r>
    </w:p>
    <w:p>
      <w:pPr>
        <w:pStyle w:val="Heading2"/>
      </w:pPr>
      <w:r>
        <w:rPr>
          <w:color w:val="2E4E3F"/>
        </w:rPr>
        <w:t>1. 요약 — 한 장</w:t>
      </w:r>
    </w:p>
    <w:p>
      <w:pPr>
        <w:pStyle w:val="ListBullet"/>
      </w:pPr>
      <w:r>
        <w:rPr>
          <w:b/>
        </w:rPr>
        <w:t>출발점</w:t>
      </w:r>
      <w:r>
        <w:t>: 재난 행정 연구의 큰 논쟁 여섯 개(행정부담과 미수급, 회복 불평등, 지방정부 역량과 재정연방주의, 위험 소통, 데이터 결측의 정치, 초고령·인구감소·이주민의 취약 재구성). AidPage가 쌓은 자산은 이 여섯에 모두 닿아 있다.</w:t>
      </w:r>
    </w:p>
    <w:p>
      <w:pPr>
        <w:pStyle w:val="ListBullet"/>
      </w:pPr>
      <w:r>
        <w:rPr>
          <w:b/>
        </w:rPr>
        <w:t>재배치</w:t>
      </w:r>
      <w:r>
        <w:t xml:space="preserve">: 시군구 유형화(v1.4)는 이론 기여가 아니라 </w:t>
      </w:r>
      <w:r>
        <w:rPr>
          <w:b/>
        </w:rPr>
        <w:t>인프라</w:t>
      </w:r>
      <w:r>
        <w:t xml:space="preserve">다. 인프라 논문(방법·데이터셋)은 IJDRR류에서 강하고 행정학 저널에서는 약하다. 행정학 쪽 최강 후보는 지방정부의 </w:t>
      </w:r>
      <w:r>
        <w:rPr>
          <w:b/>
        </w:rPr>
        <w:t>제도·정치경제</w:t>
      </w:r>
      <w:r>
        <w:t>(불일치, 특별재난지역 선포 결정 요인, 선거 주기와 대비 예산)다.</w:t>
      </w:r>
    </w:p>
    <w:p>
      <w:pPr>
        <w:pStyle w:val="ListBullet"/>
      </w:pPr>
      <w:r>
        <w:rPr>
          <w:b/>
        </w:rPr>
        <w:t>스크리닝 결과</w:t>
      </w:r>
      <w:r>
        <w:t>: 17개 주제 중 코어 5, 유망 6, 보류 4, 부산물·마지막 2.</w:t>
      </w:r>
    </w:p>
    <w:p>
      <w:pPr>
        <w:pStyle w:val="ListBullet"/>
      </w:pPr>
      <w:r>
        <w:rPr>
          <w:b/>
        </w:rPr>
        <w:t>프로그램</w:t>
      </w:r>
      <w:r>
        <w:t>: 세 갈래 — A 제도·정치경제 / B 부담과 수급 / C 데이터 인프라·형평. 첫해에 갈래마다 한 편(C1 유형화, B1 청구경로 복잡성, A2 선포 결정 요인 또는 A1 불일치), 둘째 해에 나머지. 국제비교와 실험 계열은 그 뒤.</w:t>
      </w:r>
    </w:p>
    <w:p>
      <w:pPr>
        <w:pStyle w:val="ListBullet"/>
      </w:pPr>
      <w:r>
        <w:rPr>
          <w:b/>
        </w:rPr>
        <w:t>당장 필요한 것</w:t>
      </w:r>
      <w:r>
        <w:t>: 통계연보 15107316(재해연보 시군구)·15107314(특별재난지역 선포)·15107326 시군구판 여부 확인, 지방재정365 수집기, 선거 자료(중앙선관위 선거통계) 정합. 이 넷으로 코어 5편 중 4편이 풀린다.</w:t>
      </w:r>
    </w:p>
    <w:p>
      <w:r>
        <w:rPr>
          <w:color w:val="8DC73F"/>
        </w:rPr>
        <w:t>────────────────────────────────────────</w:t>
      </w:r>
    </w:p>
    <w:p>
      <w:pPr>
        <w:pStyle w:val="Heading2"/>
      </w:pPr>
      <w:r>
        <w:rPr>
          <w:color w:val="2E4E3F"/>
        </w:rPr>
        <w:t>2. 출발점 — 큰 논쟁 여섯 개와 우리의 자산</w:t>
      </w:r>
    </w:p>
    <w:p>
      <w:pPr>
        <w:pStyle w:val="Heading3"/>
      </w:pPr>
      <w:r>
        <w:rPr>
          <w:color w:val="2E4E3F"/>
        </w:rPr>
        <w:t>2-1. 논쟁</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논쟁</w:t>
            </w:r>
          </w:p>
        </w:tc>
        <w:tc>
          <w:tcPr>
            <w:tcW w:type="dxa" w:w="2160"/>
          </w:tcPr>
          <w:p>
            <w:r>
              <w:rPr>
                <w:b/>
              </w:rPr>
              <w:t>핵심 선행연구</w:t>
            </w:r>
          </w:p>
        </w:tc>
        <w:tc>
          <w:tcPr>
            <w:tcW w:type="dxa" w:w="2160"/>
          </w:tcPr>
          <w:p>
            <w:r>
              <w:rPr>
                <w:b/>
              </w:rPr>
              <w:t>열린 질문</w:t>
            </w:r>
          </w:p>
        </w:tc>
      </w:tr>
      <w:tr>
        <w:tc>
          <w:tcPr>
            <w:tcW w:type="dxa" w:w="2160"/>
          </w:tcPr>
          <w:p>
            <w:r>
              <w:t>1</w:t>
            </w:r>
          </w:p>
        </w:tc>
        <w:tc>
          <w:tcPr>
            <w:tcW w:type="dxa" w:w="2160"/>
          </w:tcPr>
          <w:p>
            <w:r>
              <w:t>행정부담과 급여 미수급</w:t>
            </w:r>
          </w:p>
        </w:tc>
        <w:tc>
          <w:tcPr>
            <w:tcW w:type="dxa" w:w="2160"/>
          </w:tcPr>
          <w:p>
            <w:r>
              <w:t>Herd &amp; Moynihan(2018) 행정부담 3비용; Christensen 외(2020) 인적자본과 부담; 청구비용 척도(CCS)</w:t>
            </w:r>
          </w:p>
        </w:tc>
        <w:tc>
          <w:tcPr>
            <w:tcW w:type="dxa" w:w="2160"/>
          </w:tcPr>
          <w:p>
            <w:r>
              <w:t>재난 급여는 일반 복지보다 기한이 짧고 층이 많다. 그 구조 자체가 측정된 적이 없다</w:t>
            </w:r>
          </w:p>
        </w:tc>
      </w:tr>
      <w:tr>
        <w:tc>
          <w:tcPr>
            <w:tcW w:type="dxa" w:w="2160"/>
          </w:tcPr>
          <w:p>
            <w:r>
              <w:t>2</w:t>
            </w:r>
          </w:p>
        </w:tc>
        <w:tc>
          <w:tcPr>
            <w:tcW w:type="dxa" w:w="2160"/>
          </w:tcPr>
          <w:p>
            <w:r>
              <w:t>회복 불평등·마태 효과</w:t>
            </w:r>
          </w:p>
        </w:tc>
        <w:tc>
          <w:tcPr>
            <w:tcW w:type="dxa" w:w="2160"/>
          </w:tcPr>
          <w:p>
            <w:r>
              <w:t>Howell &amp; Elliott(2019) 재난 후 자산 격차 확대; Billings 외(2022) FEMA 지원의 역진성; 사용자 JCCM 논문(회복 격차→재신청 격차)</w:t>
            </w:r>
          </w:p>
        </w:tc>
        <w:tc>
          <w:tcPr>
            <w:tcW w:type="dxa" w:w="2160"/>
          </w:tcPr>
          <w:p>
            <w:r>
              <w:t>한국에서 누가 복구비를 자부담하는가, 지원 배분은 회복 격차를 줄이는가 키우는가</w:t>
            </w:r>
          </w:p>
        </w:tc>
      </w:tr>
      <w:tr>
        <w:tc>
          <w:tcPr>
            <w:tcW w:type="dxa" w:w="2160"/>
          </w:tcPr>
          <w:p>
            <w:r>
              <w:t>3</w:t>
            </w:r>
          </w:p>
        </w:tc>
        <w:tc>
          <w:tcPr>
            <w:tcW w:type="dxa" w:w="2160"/>
          </w:tcPr>
          <w:p>
            <w:r>
              <w:t>지방정부 역량·재정연방주의</w:t>
            </w:r>
          </w:p>
        </w:tc>
        <w:tc>
          <w:tcPr>
            <w:tcW w:type="dxa" w:w="2160"/>
          </w:tcPr>
          <w:p>
            <w:r>
              <w:t>Buchanan(1975) Samaritan's dilemma; Healy &amp; Malhotra(2009) 유권자는 구호는 보상하고 대비는 안 한다; Reeves(2011) 대통령 재난선포의 정치; 구주영(2026) 광역 역량 역설</w:t>
            </w:r>
          </w:p>
        </w:tc>
        <w:tc>
          <w:tcPr>
            <w:tcW w:type="dxa" w:w="2160"/>
          </w:tcPr>
          <w:p>
            <w:r>
              <w:t>법정 적립 강제(재난관리기금)와 강한 사후 보전(특별재난지역)이 공존하는 한국 설계에서 대비 투자는 어디로 가는가</w:t>
            </w:r>
          </w:p>
        </w:tc>
      </w:tr>
      <w:tr>
        <w:tc>
          <w:tcPr>
            <w:tcW w:type="dxa" w:w="2160"/>
          </w:tcPr>
          <w:p>
            <w:r>
              <w:t>4</w:t>
            </w:r>
          </w:p>
        </w:tc>
        <w:tc>
          <w:tcPr>
            <w:tcW w:type="dxa" w:w="2160"/>
          </w:tcPr>
          <w:p>
            <w:r>
              <w:t>위험 소통·경보 순응</w:t>
            </w:r>
          </w:p>
        </w:tc>
        <w:tc>
          <w:tcPr>
            <w:tcW w:type="dxa" w:w="2160"/>
          </w:tcPr>
          <w:p>
            <w:r>
              <w:t>Mileti &amp; Sorensen(1990) 경보 반응 모형; Sutton 외(2021) 위해별 순응 요인 상이; 한국 무선긴급경보 연구(울산, 비실험)</w:t>
            </w:r>
          </w:p>
        </w:tc>
        <w:tc>
          <w:tcPr>
            <w:tcW w:type="dxa" w:w="2160"/>
          </w:tcPr>
          <w:p>
            <w:r>
              <w:t>한국어 경보 문장은 표준이 없다. 위해별 템플릿이 순응을 바꾸는가</w:t>
            </w:r>
          </w:p>
        </w:tc>
      </w:tr>
      <w:tr>
        <w:tc>
          <w:tcPr>
            <w:tcW w:type="dxa" w:w="2160"/>
          </w:tcPr>
          <w:p>
            <w:r>
              <w:t>5</w:t>
            </w:r>
          </w:p>
        </w:tc>
        <w:tc>
          <w:tcPr>
            <w:tcW w:type="dxa" w:w="2160"/>
          </w:tcPr>
          <w:p>
            <w:r>
              <w:t>데이터 결측의 정치·데이터 정의</w:t>
            </w:r>
          </w:p>
        </w:tc>
        <w:tc>
          <w:tcPr>
            <w:tcW w:type="dxa" w:w="2160"/>
          </w:tcPr>
          <w:p>
            <w:r>
              <w:t>D'Ignazio &amp; Klein(2020) 결측 데이터; Spielman 외(2020) 지수의 신뢰성</w:t>
            </w:r>
          </w:p>
        </w:tc>
        <w:tc>
          <w:tcPr>
            <w:tcW w:type="dxa" w:w="2160"/>
          </w:tcPr>
          <w:p>
            <w:r>
              <w:t>기록이 촘촘한 곳과 성긴 곳의 차이가 위험이 아니라 행정 역량이라면, 데이터 기반 위험 지도는 불평등을 재생산한다</w:t>
            </w:r>
          </w:p>
        </w:tc>
      </w:tr>
      <w:tr>
        <w:tc>
          <w:tcPr>
            <w:tcW w:type="dxa" w:w="2160"/>
          </w:tcPr>
          <w:p>
            <w:r>
              <w:t>6</w:t>
            </w:r>
          </w:p>
        </w:tc>
        <w:tc>
          <w:tcPr>
            <w:tcW w:type="dxa" w:w="2160"/>
          </w:tcPr>
          <w:p>
            <w:r>
              <w:t>초고령·인구감소·이주민과 취약의 재구성</w:t>
            </w:r>
          </w:p>
        </w:tc>
        <w:tc>
          <w:tcPr>
            <w:tcW w:type="dxa" w:w="2160"/>
          </w:tcPr>
          <w:p>
            <w:r>
              <w:t>Cutter 외(2003) SoVI; Aldrich(2012) 사회자본과 회복; 국내 재난약자 논의</w:t>
            </w:r>
          </w:p>
        </w:tc>
        <w:tc>
          <w:tcPr>
            <w:tcW w:type="dxa" w:w="2160"/>
          </w:tcPr>
          <w:p>
            <w:r>
              <w:t>취약 변수의 조합(노년·홀로·이방·들)이 실제 대피 접근·회복과 어떻게 맞물리는가</w:t>
            </w:r>
          </w:p>
        </w:tc>
      </w:tr>
    </w:tbl>
    <w:p/>
    <w:p>
      <w:pPr>
        <w:pStyle w:val="Heading3"/>
      </w:pPr>
      <w:r>
        <w:rPr>
          <w:color w:val="2E4E3F"/>
        </w:rPr>
        <w:t>2-2. 자산 (전부 공개 원천, 2026-09 기준)</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자산</w:t>
            </w:r>
          </w:p>
        </w:tc>
        <w:tc>
          <w:tcPr>
            <w:tcW w:type="dxa" w:w="2880"/>
          </w:tcPr>
          <w:p>
            <w:r>
              <w:rPr>
                <w:b/>
              </w:rPr>
              <w:t>내용</w:t>
            </w:r>
          </w:p>
        </w:tc>
        <w:tc>
          <w:tcPr>
            <w:tcW w:type="dxa" w:w="2880"/>
          </w:tcPr>
          <w:p>
            <w:r>
              <w:rPr>
                <w:b/>
              </w:rPr>
              <w:t>상태</w:t>
            </w:r>
          </w:p>
        </w:tc>
      </w:tr>
      <w:tr>
        <w:tc>
          <w:tcPr>
            <w:tcW w:type="dxa" w:w="2880"/>
          </w:tcPr>
          <w:p>
            <w:r>
              <w:t>시군구 유형 v1.4</w:t>
            </w:r>
          </w:p>
        </w:tc>
        <w:tc>
          <w:tcPr>
            <w:tcW w:type="dxa" w:w="2880"/>
          </w:tcPr>
          <w:p>
            <w:r>
              <w:t>255곳 자연 위해(물·산·바다·마름, 이력/지정/근접/희미)·사회 위해(교통)·특징 7종·굵게·복합·경계, 규칙·임계 JSON</w:t>
            </w:r>
          </w:p>
        </w:tc>
        <w:tc>
          <w:tcPr>
            <w:tcW w:type="dxa" w:w="2880"/>
          </w:tcPr>
          <w:p>
            <w:r>
              <w:t>확보</w:t>
            </w:r>
          </w:p>
        </w:tc>
      </w:tr>
      <w:tr>
        <w:tc>
          <w:tcPr>
            <w:tcW w:type="dxa" w:w="2880"/>
          </w:tcPr>
          <w:p>
            <w:r>
              <w:t>전국 격자</w:t>
            </w:r>
          </w:p>
        </w:tc>
        <w:tc>
          <w:tcPr>
            <w:tcW w:type="dxa" w:w="2880"/>
          </w:tcPr>
          <w:p>
            <w:r>
              <w:t>H3 res-8(서울 res-9) 약 0.1~0.7km², 침수 이력·산사태 이력·경사·고도·주민등록·대피소 도보시간</w:t>
            </w:r>
          </w:p>
        </w:tc>
        <w:tc>
          <w:tcPr>
            <w:tcW w:type="dxa" w:w="2880"/>
          </w:tcPr>
          <w:p>
            <w:r>
              <w:t>확보(258 시군구)</w:t>
            </w:r>
          </w:p>
        </w:tc>
      </w:tr>
      <w:tr>
        <w:tc>
          <w:tcPr>
            <w:tcW w:type="dxa" w:w="2880"/>
          </w:tcPr>
          <w:p>
            <w:r>
              <w:t>위험개선지구 7유형</w:t>
            </w:r>
          </w:p>
        </w:tc>
        <w:tc>
          <w:tcPr>
            <w:tcW w:type="dxa" w:w="2880"/>
          </w:tcPr>
          <w:p>
            <w:r>
              <w:t>시군구별 개수·밀도</w:t>
            </w:r>
          </w:p>
        </w:tc>
        <w:tc>
          <w:tcPr>
            <w:tcW w:type="dxa" w:w="2880"/>
          </w:tcPr>
          <w:p>
            <w:r>
              <w:t>확보</w:t>
            </w:r>
          </w:p>
        </w:tc>
      </w:tr>
      <w:tr>
        <w:tc>
          <w:tcPr>
            <w:tcW w:type="dxa" w:w="2880"/>
          </w:tcPr>
          <w:p>
            <w:r>
              <w:t>자치법규</w:t>
            </w:r>
          </w:p>
        </w:tc>
        <w:tc>
          <w:tcPr>
            <w:tcW w:type="dxa" w:w="2880"/>
          </w:tcPr>
          <w:p>
            <w:r>
              <w:t>254 시군구 재난·안전 조례·규칙 전수(키워드 12), 표식 8종, 제정·시행일</w:t>
            </w:r>
          </w:p>
        </w:tc>
        <w:tc>
          <w:tcPr>
            <w:tcW w:type="dxa" w:w="2880"/>
          </w:tcPr>
          <w:p>
            <w:r>
              <w:t>확보(연도 파싱 추가 필요)</w:t>
            </w:r>
          </w:p>
        </w:tc>
      </w:tr>
      <w:tr>
        <w:tc>
          <w:tcPr>
            <w:tcW w:type="dxa" w:w="2880"/>
          </w:tcPr>
          <w:p>
            <w:r>
              <w:t>지원 규칙</w:t>
            </w:r>
          </w:p>
        </w:tc>
        <w:tc>
          <w:tcPr>
            <w:tcW w:type="dxa" w:w="2880"/>
          </w:tcPr>
          <w:p>
            <w:r>
              <w:t>51개 규칙(법→시행령 별표→고시→간접지원→의연금→보험 5층), 조건·기한·서류·판정 주체</w:t>
            </w:r>
          </w:p>
        </w:tc>
        <w:tc>
          <w:tcPr>
            <w:tcW w:type="dxa" w:w="2880"/>
          </w:tcPr>
          <w:p>
            <w:r>
              <w:t>확보</w:t>
            </w:r>
          </w:p>
        </w:tc>
      </w:tr>
      <w:tr>
        <w:tc>
          <w:tcPr>
            <w:tcW w:type="dxa" w:w="2880"/>
          </w:tcPr>
          <w:p>
            <w:r>
              <w:t>복지서비스</w:t>
            </w:r>
          </w:p>
        </w:tc>
        <w:tc>
          <w:tcPr>
            <w:tcW w:type="dxa" w:w="2880"/>
          </w:tcPr>
          <w:p>
            <w:r>
              <w:t>367건(odcloud) 조건 매칭</w:t>
            </w:r>
          </w:p>
        </w:tc>
        <w:tc>
          <w:tcPr>
            <w:tcW w:type="dxa" w:w="2880"/>
          </w:tcPr>
          <w:p>
            <w:r>
              <w:t>확보</w:t>
            </w:r>
          </w:p>
        </w:tc>
      </w:tr>
      <w:tr>
        <w:tc>
          <w:tcPr>
            <w:tcW w:type="dxa" w:w="2880"/>
          </w:tcPr>
          <w:p>
            <w:r>
              <w:t>시설 18종</w:t>
            </w:r>
          </w:p>
        </w:tc>
        <w:tc>
          <w:tcPr>
            <w:tcW w:type="dxa" w:w="2880"/>
          </w:tcPr>
          <w:p>
            <w:r>
              <w:t>대피소·쉼터·응급·소방·경찰·급식·급수·지하차도 등 좌표</w:t>
            </w:r>
          </w:p>
        </w:tc>
        <w:tc>
          <w:tcPr>
            <w:tcW w:type="dxa" w:w="2880"/>
          </w:tcPr>
          <w:p>
            <w:r>
              <w:t>확보</w:t>
            </w:r>
          </w:p>
        </w:tc>
      </w:tr>
      <w:tr>
        <w:tc>
          <w:tcPr>
            <w:tcW w:type="dxa" w:w="2880"/>
          </w:tcPr>
          <w:p>
            <w:r>
              <w:t>실시간 코퍼스</w:t>
            </w:r>
          </w:p>
        </w:tc>
        <w:tc>
          <w:tcPr>
            <w:tcW w:type="dxa" w:w="2880"/>
          </w:tcPr>
          <w:p>
            <w:r>
              <w:t>특보·예비특보·재난문자·산사태예보·지진·태풍(30분 주기 누적)</w:t>
            </w:r>
          </w:p>
        </w:tc>
        <w:tc>
          <w:tcPr>
            <w:tcW w:type="dxa" w:w="2880"/>
          </w:tcPr>
          <w:p>
            <w:r>
              <w:t>수집 중(IP 제한 이슈)</w:t>
            </w:r>
          </w:p>
        </w:tc>
      </w:tr>
      <w:tr>
        <w:tc>
          <w:tcPr>
            <w:tcW w:type="dxa" w:w="2880"/>
          </w:tcPr>
          <w:p>
            <w:r>
              <w:t>통계연보</w:t>
            </w:r>
          </w:p>
        </w:tc>
        <w:tc>
          <w:tcPr>
            <w:tcW w:type="dxa" w:w="2880"/>
          </w:tcPr>
          <w:p>
            <w:r>
              <w:t>시설 피해·복구비 재원(시도), 인명피해 우려지역(연도)</w:t>
            </w:r>
          </w:p>
        </w:tc>
        <w:tc>
          <w:tcPr>
            <w:tcW w:type="dxa" w:w="2880"/>
          </w:tcPr>
          <w:p>
            <w:r>
              <w:t>시군구판 미신청</w:t>
            </w:r>
          </w:p>
        </w:tc>
      </w:tr>
      <w:tr>
        <w:tc>
          <w:tcPr>
            <w:tcW w:type="dxa" w:w="2880"/>
          </w:tcPr>
          <w:p>
            <w:r>
              <w:t>지방재정365</w:t>
            </w:r>
          </w:p>
        </w:tc>
        <w:tc>
          <w:tcPr>
            <w:tcW w:type="dxa" w:w="2880"/>
          </w:tcPr>
          <w:p>
            <w:r>
              <w:t>재난관리기금·재해예비비·자립도·세출 12종</w:t>
            </w:r>
          </w:p>
        </w:tc>
        <w:tc>
          <w:tcPr>
            <w:tcW w:type="dxa" w:w="2880"/>
          </w:tcPr>
          <w:p>
            <w:r>
              <w:t>요청주소 확보, 수집기 미작성</w:t>
            </w:r>
          </w:p>
        </w:tc>
      </w:tr>
      <w:tr>
        <w:tc>
          <w:tcPr>
            <w:tcW w:type="dxa" w:w="2880"/>
          </w:tcPr>
          <w:p>
            <w:r>
              <w:t>취약 3종</w:t>
            </w:r>
          </w:p>
        </w:tc>
        <w:tc>
          <w:tcPr>
            <w:tcW w:type="dxa" w:w="2880"/>
          </w:tcPr>
          <w:p>
            <w:r>
              <w:t>외국인주민·등록장애인(시군구), 기초수급(미확보)</w:t>
            </w:r>
          </w:p>
        </w:tc>
        <w:tc>
          <w:tcPr>
            <w:tcW w:type="dxa" w:w="2880"/>
          </w:tcPr>
          <w:p>
            <w:r>
              <w:t>부분</w:t>
            </w:r>
          </w:p>
        </w:tc>
      </w:tr>
      <w:tr>
        <w:tc>
          <w:tcPr>
            <w:tcW w:type="dxa" w:w="2880"/>
          </w:tcPr>
          <w:p>
            <w:r>
              <w:t>사이트 계측</w:t>
            </w:r>
          </w:p>
        </w:tc>
        <w:tc>
          <w:tcPr>
            <w:tcW w:type="dxa" w:w="2880"/>
          </w:tcPr>
          <w:p>
            <w:r>
              <w:t>익명 사용 횟수 4종, 제보(7일), 카카오 챗봇</w:t>
            </w:r>
          </w:p>
        </w:tc>
        <w:tc>
          <w:tcPr>
            <w:tcW w:type="dxa" w:w="2880"/>
          </w:tcPr>
          <w:p>
            <w:r>
              <w:t>소량</w:t>
            </w:r>
          </w:p>
        </w:tc>
      </w:tr>
    </w:tbl>
    <w:p/>
    <w:p>
      <w:r>
        <w:rPr>
          <w:color w:val="8DC73F"/>
        </w:rPr>
        <w:t>────────────────────────────────────────</w:t>
      </w:r>
    </w:p>
    <w:p>
      <w:pPr>
        <w:pStyle w:val="Heading2"/>
      </w:pPr>
      <w:r>
        <w:rPr>
          <w:color w:val="2E4E3F"/>
        </w:rPr>
        <w:t>3. 스크리닝</w:t>
      </w:r>
    </w:p>
    <w:p>
      <w:pPr>
        <w:pStyle w:val="Heading3"/>
      </w:pPr>
      <w:r>
        <w:rPr>
          <w:color w:val="2E4E3F"/>
        </w:rPr>
        <w:t>3-1. 기준 (각 1~3점)</w:t>
      </w:r>
    </w:p>
    <w:p>
      <w:pPr>
        <w:pStyle w:val="ListBullet"/>
      </w:pPr>
      <w:r>
        <w:rPr>
          <w:b/>
        </w:rPr>
        <w:t>기여</w:t>
      </w:r>
      <w:r>
        <w:t>: 큰 논쟁에 이론적으로 무엇을 더하는가(3=논쟁의 열린 질문에 직접 답, 1=기술·소개).</w:t>
      </w:r>
    </w:p>
    <w:p>
      <w:pPr>
        <w:pStyle w:val="ListBullet"/>
      </w:pPr>
      <w:r>
        <w:rPr>
          <w:b/>
        </w:rPr>
        <w:t>신규</w:t>
      </w:r>
      <w:r>
        <w:t>: 국내 공백이며 국제 문헌에도 같은 설계가 드문가.</w:t>
      </w:r>
    </w:p>
    <w:p>
      <w:pPr>
        <w:pStyle w:val="ListBullet"/>
      </w:pPr>
      <w:r>
        <w:rPr>
          <w:b/>
        </w:rPr>
        <w:t>실행</w:t>
      </w:r>
      <w:r>
        <w:t>: 현재 자료로, 혼자, 12개월 안에 가능한가(1=IRB·표본·외부 협력 필요).</w:t>
      </w:r>
    </w:p>
    <w:p>
      <w:pPr>
        <w:pStyle w:val="ListBullet"/>
      </w:pPr>
      <w:r>
        <w:rPr>
          <w:b/>
        </w:rPr>
        <w:t>적합</w:t>
      </w:r>
      <w:r>
        <w:t>: 박사 지원 타깃(UDel DRC·NEU Aldrich·IU Konisky·OU IPPRA)과 writing sample로서의 연결.</w:t>
      </w:r>
    </w:p>
    <w:p>
      <w:pPr>
        <w:pStyle w:val="ListBullet"/>
      </w:pPr>
      <w:r>
        <w:rPr>
          <w:b/>
        </w:rPr>
        <w:t>판정</w:t>
      </w:r>
      <w:r>
        <w:t>: 코어(첫 24개월) / 유망(둘째 해·조건부) / 보류 / 부산물·마지막.</w:t>
      </w:r>
    </w:p>
    <w:p>
      <w:pPr>
        <w:pStyle w:val="Heading3"/>
      </w:pPr>
      <w:r>
        <w:rPr>
          <w:color w:val="2E4E3F"/>
        </w:rPr>
        <w:t>3-2. 결과표</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ID</w:t>
            </w:r>
          </w:p>
        </w:tc>
        <w:tc>
          <w:tcPr>
            <w:tcW w:type="dxa" w:w="1080"/>
          </w:tcPr>
          <w:p>
            <w:r>
              <w:rPr>
                <w:b/>
              </w:rPr>
              <w:t>주제</w:t>
            </w:r>
          </w:p>
        </w:tc>
        <w:tc>
          <w:tcPr>
            <w:tcW w:type="dxa" w:w="1080"/>
          </w:tcPr>
          <w:p>
            <w:r>
              <w:rPr>
                <w:b/>
              </w:rPr>
              <w:t>논쟁</w:t>
            </w:r>
          </w:p>
        </w:tc>
        <w:tc>
          <w:tcPr>
            <w:tcW w:type="dxa" w:w="1080"/>
          </w:tcPr>
          <w:p>
            <w:r>
              <w:rPr>
                <w:b/>
              </w:rPr>
              <w:t>기여</w:t>
            </w:r>
          </w:p>
        </w:tc>
        <w:tc>
          <w:tcPr>
            <w:tcW w:type="dxa" w:w="1080"/>
          </w:tcPr>
          <w:p>
            <w:r>
              <w:rPr>
                <w:b/>
              </w:rPr>
              <w:t>신규</w:t>
            </w:r>
          </w:p>
        </w:tc>
        <w:tc>
          <w:tcPr>
            <w:tcW w:type="dxa" w:w="1080"/>
          </w:tcPr>
          <w:p>
            <w:r>
              <w:rPr>
                <w:b/>
              </w:rPr>
              <w:t>실행</w:t>
            </w:r>
          </w:p>
        </w:tc>
        <w:tc>
          <w:tcPr>
            <w:tcW w:type="dxa" w:w="1080"/>
          </w:tcPr>
          <w:p>
            <w:r>
              <w:rPr>
                <w:b/>
              </w:rPr>
              <w:t>적합</w:t>
            </w:r>
          </w:p>
        </w:tc>
        <w:tc>
          <w:tcPr>
            <w:tcW w:type="dxa" w:w="1080"/>
          </w:tcPr>
          <w:p>
            <w:r>
              <w:rPr>
                <w:b/>
              </w:rPr>
              <w:t>판정</w:t>
            </w:r>
          </w:p>
        </w:tc>
      </w:tr>
      <w:tr>
        <w:tc>
          <w:tcPr>
            <w:tcW w:type="dxa" w:w="1080"/>
          </w:tcPr>
          <w:p>
            <w:r>
              <w:t>C1</w:t>
            </w:r>
          </w:p>
        </w:tc>
        <w:tc>
          <w:tcPr>
            <w:tcW w:type="dxa" w:w="1080"/>
          </w:tcPr>
          <w:p>
            <w:r>
              <w:t>규칙 기반 유형화의 안정성·타당성 + 공개 데이터셋</w:t>
            </w:r>
          </w:p>
        </w:tc>
        <w:tc>
          <w:tcPr>
            <w:tcW w:type="dxa" w:w="1080"/>
          </w:tcPr>
          <w:p>
            <w:r>
              <w:t>인프라</w:t>
            </w:r>
          </w:p>
        </w:tc>
        <w:tc>
          <w:tcPr>
            <w:tcW w:type="dxa" w:w="1080"/>
          </w:tcPr>
          <w:p>
            <w:r>
              <w:t>2</w:t>
            </w:r>
          </w:p>
        </w:tc>
        <w:tc>
          <w:tcPr>
            <w:tcW w:type="dxa" w:w="1080"/>
          </w:tcPr>
          <w:p>
            <w:r>
              <w:t>3</w:t>
            </w:r>
          </w:p>
        </w:tc>
        <w:tc>
          <w:tcPr>
            <w:tcW w:type="dxa" w:w="1080"/>
          </w:tcPr>
          <w:p>
            <w:r>
              <w:t>3</w:t>
            </w:r>
          </w:p>
        </w:tc>
        <w:tc>
          <w:tcPr>
            <w:tcW w:type="dxa" w:w="1080"/>
          </w:tcPr>
          <w:p>
            <w:r>
              <w:t>2</w:t>
            </w:r>
          </w:p>
        </w:tc>
        <w:tc>
          <w:tcPr>
            <w:tcW w:type="dxa" w:w="1080"/>
          </w:tcPr>
          <w:p>
            <w:r>
              <w:t>코어(인프라)</w:t>
            </w:r>
          </w:p>
        </w:tc>
      </w:tr>
      <w:tr>
        <w:tc>
          <w:tcPr>
            <w:tcW w:type="dxa" w:w="1080"/>
          </w:tcPr>
          <w:p>
            <w:r>
              <w:t>A1</w:t>
            </w:r>
          </w:p>
        </w:tc>
        <w:tc>
          <w:tcPr>
            <w:tcW w:type="dxa" w:w="1080"/>
          </w:tcPr>
          <w:p>
            <w:r>
              <w:t>위해·취약 유형 × 제도·재정 역량 불일치</w:t>
            </w:r>
          </w:p>
        </w:tc>
        <w:tc>
          <w:tcPr>
            <w:tcW w:type="dxa" w:w="1080"/>
          </w:tcPr>
          <w:p>
            <w:r>
              <w:t>3</w:t>
            </w:r>
          </w:p>
        </w:tc>
        <w:tc>
          <w:tcPr>
            <w:tcW w:type="dxa" w:w="1080"/>
          </w:tcPr>
          <w:p>
            <w:r>
              <w:t>3</w:t>
            </w:r>
          </w:p>
        </w:tc>
        <w:tc>
          <w:tcPr>
            <w:tcW w:type="dxa" w:w="1080"/>
          </w:tcPr>
          <w:p>
            <w:r>
              <w:t>3</w:t>
            </w:r>
          </w:p>
        </w:tc>
        <w:tc>
          <w:tcPr>
            <w:tcW w:type="dxa" w:w="1080"/>
          </w:tcPr>
          <w:p>
            <w:r>
              <w:t>2</w:t>
            </w:r>
          </w:p>
        </w:tc>
        <w:tc>
          <w:tcPr>
            <w:tcW w:type="dxa" w:w="1080"/>
          </w:tcPr>
          <w:p>
            <w:r>
              <w:t>3</w:t>
            </w:r>
          </w:p>
        </w:tc>
        <w:tc>
          <w:tcPr>
            <w:tcW w:type="dxa" w:w="1080"/>
          </w:tcPr>
          <w:p>
            <w:r>
              <w:t>코어</w:t>
            </w:r>
          </w:p>
        </w:tc>
      </w:tr>
      <w:tr>
        <w:tc>
          <w:tcPr>
            <w:tcW w:type="dxa" w:w="1080"/>
          </w:tcPr>
          <w:p>
            <w:r>
              <w:t>A2</w:t>
            </w:r>
          </w:p>
        </w:tc>
        <w:tc>
          <w:tcPr>
            <w:tcW w:type="dxa" w:w="1080"/>
          </w:tcPr>
          <w:p>
            <w:r>
              <w:t>특별재난지역 선포의 결정 요인(피해 기준 vs 정치·선거)</w:t>
            </w:r>
          </w:p>
        </w:tc>
        <w:tc>
          <w:tcPr>
            <w:tcW w:type="dxa" w:w="1080"/>
          </w:tcPr>
          <w:p>
            <w:r>
              <w:t>3</w:t>
            </w:r>
          </w:p>
        </w:tc>
        <w:tc>
          <w:tcPr>
            <w:tcW w:type="dxa" w:w="1080"/>
          </w:tcPr>
          <w:p>
            <w:r>
              <w:t>3</w:t>
            </w:r>
          </w:p>
        </w:tc>
        <w:tc>
          <w:tcPr>
            <w:tcW w:type="dxa" w:w="1080"/>
          </w:tcPr>
          <w:p>
            <w:r>
              <w:t>3</w:t>
            </w:r>
          </w:p>
        </w:tc>
        <w:tc>
          <w:tcPr>
            <w:tcW w:type="dxa" w:w="1080"/>
          </w:tcPr>
          <w:p>
            <w:r>
              <w:t>2</w:t>
            </w:r>
          </w:p>
        </w:tc>
        <w:tc>
          <w:tcPr>
            <w:tcW w:type="dxa" w:w="1080"/>
          </w:tcPr>
          <w:p>
            <w:r>
              <w:t>3</w:t>
            </w:r>
          </w:p>
        </w:tc>
        <w:tc>
          <w:tcPr>
            <w:tcW w:type="dxa" w:w="1080"/>
          </w:tcPr>
          <w:p>
            <w:r>
              <w:t>코어</w:t>
            </w:r>
          </w:p>
        </w:tc>
      </w:tr>
      <w:tr>
        <w:tc>
          <w:tcPr>
            <w:tcW w:type="dxa" w:w="1080"/>
          </w:tcPr>
          <w:p>
            <w:r>
              <w:t>A3</w:t>
            </w:r>
          </w:p>
        </w:tc>
        <w:tc>
          <w:tcPr>
            <w:tcW w:type="dxa" w:w="1080"/>
          </w:tcPr>
          <w:p>
            <w:r>
              <w:t>지방선거 주기와 재난 대비 예산(기금·예비비)</w:t>
            </w:r>
          </w:p>
        </w:tc>
        <w:tc>
          <w:tcPr>
            <w:tcW w:type="dxa" w:w="1080"/>
          </w:tcPr>
          <w:p>
            <w:r>
              <w:t>3</w:t>
            </w:r>
          </w:p>
        </w:tc>
        <w:tc>
          <w:tcPr>
            <w:tcW w:type="dxa" w:w="1080"/>
          </w:tcPr>
          <w:p>
            <w:r>
              <w:t>3</w:t>
            </w:r>
          </w:p>
        </w:tc>
        <w:tc>
          <w:tcPr>
            <w:tcW w:type="dxa" w:w="1080"/>
          </w:tcPr>
          <w:p>
            <w:r>
              <w:t>3</w:t>
            </w:r>
          </w:p>
        </w:tc>
        <w:tc>
          <w:tcPr>
            <w:tcW w:type="dxa" w:w="1080"/>
          </w:tcPr>
          <w:p>
            <w:r>
              <w:t>2</w:t>
            </w:r>
          </w:p>
        </w:tc>
        <w:tc>
          <w:tcPr>
            <w:tcW w:type="dxa" w:w="1080"/>
          </w:tcPr>
          <w:p>
            <w:r>
              <w:t>3</w:t>
            </w:r>
          </w:p>
        </w:tc>
        <w:tc>
          <w:tcPr>
            <w:tcW w:type="dxa" w:w="1080"/>
          </w:tcPr>
          <w:p>
            <w:r>
              <w:t>코어</w:t>
            </w:r>
          </w:p>
        </w:tc>
      </w:tr>
      <w:tr>
        <w:tc>
          <w:tcPr>
            <w:tcW w:type="dxa" w:w="1080"/>
          </w:tcPr>
          <w:p>
            <w:r>
              <w:t>B1</w:t>
            </w:r>
          </w:p>
        </w:tc>
        <w:tc>
          <w:tcPr>
            <w:tcW w:type="dxa" w:w="1080"/>
          </w:tcPr>
          <w:p>
            <w:r>
              <w:t>재난지원 청구 경로의 법적 복잡성 계량</w:t>
            </w:r>
          </w:p>
        </w:tc>
        <w:tc>
          <w:tcPr>
            <w:tcW w:type="dxa" w:w="1080"/>
          </w:tcPr>
          <w:p>
            <w:r>
              <w:t>1</w:t>
            </w:r>
          </w:p>
        </w:tc>
        <w:tc>
          <w:tcPr>
            <w:tcW w:type="dxa" w:w="1080"/>
          </w:tcPr>
          <w:p>
            <w:r>
              <w:t>3</w:t>
            </w:r>
          </w:p>
        </w:tc>
        <w:tc>
          <w:tcPr>
            <w:tcW w:type="dxa" w:w="1080"/>
          </w:tcPr>
          <w:p>
            <w:r>
              <w:t>3</w:t>
            </w:r>
          </w:p>
        </w:tc>
        <w:tc>
          <w:tcPr>
            <w:tcW w:type="dxa" w:w="1080"/>
          </w:tcPr>
          <w:p>
            <w:r>
              <w:t>3</w:t>
            </w:r>
          </w:p>
        </w:tc>
        <w:tc>
          <w:tcPr>
            <w:tcW w:type="dxa" w:w="1080"/>
          </w:tcPr>
          <w:p>
            <w:r>
              <w:t>2</w:t>
            </w:r>
          </w:p>
        </w:tc>
        <w:tc>
          <w:tcPr>
            <w:tcW w:type="dxa" w:w="1080"/>
          </w:tcPr>
          <w:p>
            <w:r>
              <w:t>코어</w:t>
            </w:r>
          </w:p>
        </w:tc>
      </w:tr>
      <w:tr>
        <w:tc>
          <w:tcPr>
            <w:tcW w:type="dxa" w:w="1080"/>
          </w:tcPr>
          <w:p>
            <w:r>
              <w:t>C2</w:t>
            </w:r>
          </w:p>
        </w:tc>
        <w:tc>
          <w:tcPr>
            <w:tcW w:type="dxa" w:w="1080"/>
          </w:tcPr>
          <w:p>
            <w:r>
              <w:t>기록 없음의 편향(침수 기록 밀도 = 행정 역량?)</w:t>
            </w:r>
          </w:p>
        </w:tc>
        <w:tc>
          <w:tcPr>
            <w:tcW w:type="dxa" w:w="1080"/>
          </w:tcPr>
          <w:p>
            <w:r>
              <w:t>5</w:t>
            </w:r>
          </w:p>
        </w:tc>
        <w:tc>
          <w:tcPr>
            <w:tcW w:type="dxa" w:w="1080"/>
          </w:tcPr>
          <w:p>
            <w:r>
              <w:t>3</w:t>
            </w:r>
          </w:p>
        </w:tc>
        <w:tc>
          <w:tcPr>
            <w:tcW w:type="dxa" w:w="1080"/>
          </w:tcPr>
          <w:p>
            <w:r>
              <w:t>3</w:t>
            </w:r>
          </w:p>
        </w:tc>
        <w:tc>
          <w:tcPr>
            <w:tcW w:type="dxa" w:w="1080"/>
          </w:tcPr>
          <w:p>
            <w:r>
              <w:t>3</w:t>
            </w:r>
          </w:p>
        </w:tc>
        <w:tc>
          <w:tcPr>
            <w:tcW w:type="dxa" w:w="1080"/>
          </w:tcPr>
          <w:p>
            <w:r>
              <w:t>2</w:t>
            </w:r>
          </w:p>
        </w:tc>
        <w:tc>
          <w:tcPr>
            <w:tcW w:type="dxa" w:w="1080"/>
          </w:tcPr>
          <w:p>
            <w:r>
              <w:t>유망</w:t>
            </w:r>
          </w:p>
        </w:tc>
      </w:tr>
      <w:tr>
        <w:tc>
          <w:tcPr>
            <w:tcW w:type="dxa" w:w="1080"/>
          </w:tcPr>
          <w:p>
            <w:r>
              <w:t>C3</w:t>
            </w:r>
          </w:p>
        </w:tc>
        <w:tc>
          <w:tcPr>
            <w:tcW w:type="dxa" w:w="1080"/>
          </w:tcPr>
          <w:p>
            <w:r>
              <w:t>대피소 접근성 형평(도보시간 × 고령·1인)</w:t>
            </w:r>
          </w:p>
        </w:tc>
        <w:tc>
          <w:tcPr>
            <w:tcW w:type="dxa" w:w="1080"/>
          </w:tcPr>
          <w:p>
            <w:r>
              <w:t>6</w:t>
            </w:r>
          </w:p>
        </w:tc>
        <w:tc>
          <w:tcPr>
            <w:tcW w:type="dxa" w:w="1080"/>
          </w:tcPr>
          <w:p>
            <w:r>
              <w:t>2</w:t>
            </w:r>
          </w:p>
        </w:tc>
        <w:tc>
          <w:tcPr>
            <w:tcW w:type="dxa" w:w="1080"/>
          </w:tcPr>
          <w:p>
            <w:r>
              <w:t>2</w:t>
            </w:r>
          </w:p>
        </w:tc>
        <w:tc>
          <w:tcPr>
            <w:tcW w:type="dxa" w:w="1080"/>
          </w:tcPr>
          <w:p>
            <w:r>
              <w:t>3</w:t>
            </w:r>
          </w:p>
        </w:tc>
        <w:tc>
          <w:tcPr>
            <w:tcW w:type="dxa" w:w="1080"/>
          </w:tcPr>
          <w:p>
            <w:r>
              <w:t>2</w:t>
            </w:r>
          </w:p>
        </w:tc>
        <w:tc>
          <w:tcPr>
            <w:tcW w:type="dxa" w:w="1080"/>
          </w:tcPr>
          <w:p>
            <w:r>
              <w:t>유망(빠름)</w:t>
            </w:r>
          </w:p>
        </w:tc>
      </w:tr>
      <w:tr>
        <w:tc>
          <w:tcPr>
            <w:tcW w:type="dxa" w:w="1080"/>
          </w:tcPr>
          <w:p>
            <w:r>
              <w:t>A4</w:t>
            </w:r>
          </w:p>
        </w:tc>
        <w:tc>
          <w:tcPr>
            <w:tcW w:type="dxa" w:w="1080"/>
          </w:tcPr>
          <w:p>
            <w:r>
              <w:t>조례 사후입법·공간 확산</w:t>
            </w:r>
          </w:p>
        </w:tc>
        <w:tc>
          <w:tcPr>
            <w:tcW w:type="dxa" w:w="1080"/>
          </w:tcPr>
          <w:p>
            <w:r>
              <w:t>3</w:t>
            </w:r>
          </w:p>
        </w:tc>
        <w:tc>
          <w:tcPr>
            <w:tcW w:type="dxa" w:w="1080"/>
          </w:tcPr>
          <w:p>
            <w:r>
              <w:t>2</w:t>
            </w:r>
          </w:p>
        </w:tc>
        <w:tc>
          <w:tcPr>
            <w:tcW w:type="dxa" w:w="1080"/>
          </w:tcPr>
          <w:p>
            <w:r>
              <w:t>2</w:t>
            </w:r>
          </w:p>
        </w:tc>
        <w:tc>
          <w:tcPr>
            <w:tcW w:type="dxa" w:w="1080"/>
          </w:tcPr>
          <w:p>
            <w:r>
              <w:t>3</w:t>
            </w:r>
          </w:p>
        </w:tc>
        <w:tc>
          <w:tcPr>
            <w:tcW w:type="dxa" w:w="1080"/>
          </w:tcPr>
          <w:p>
            <w:r>
              <w:t>2</w:t>
            </w:r>
          </w:p>
        </w:tc>
        <w:tc>
          <w:tcPr>
            <w:tcW w:type="dxa" w:w="1080"/>
          </w:tcPr>
          <w:p>
            <w:r>
              <w:t>유망(A1 부속 가능)</w:t>
            </w:r>
          </w:p>
        </w:tc>
      </w:tr>
      <w:tr>
        <w:tc>
          <w:tcPr>
            <w:tcW w:type="dxa" w:w="1080"/>
          </w:tcPr>
          <w:p>
            <w:r>
              <w:t>B2</w:t>
            </w:r>
          </w:p>
        </w:tc>
        <w:tc>
          <w:tcPr>
            <w:tcW w:type="dxa" w:w="1080"/>
          </w:tcPr>
          <w:p>
            <w:r>
              <w:t>복구비 자부담 비율의 지역 격차</w:t>
            </w:r>
          </w:p>
        </w:tc>
        <w:tc>
          <w:tcPr>
            <w:tcW w:type="dxa" w:w="1080"/>
          </w:tcPr>
          <w:p>
            <w:r>
              <w:t>2</w:t>
            </w:r>
          </w:p>
        </w:tc>
        <w:tc>
          <w:tcPr>
            <w:tcW w:type="dxa" w:w="1080"/>
          </w:tcPr>
          <w:p>
            <w:r>
              <w:t>3</w:t>
            </w:r>
          </w:p>
        </w:tc>
        <w:tc>
          <w:tcPr>
            <w:tcW w:type="dxa" w:w="1080"/>
          </w:tcPr>
          <w:p>
            <w:r>
              <w:t>2</w:t>
            </w:r>
          </w:p>
        </w:tc>
        <w:tc>
          <w:tcPr>
            <w:tcW w:type="dxa" w:w="1080"/>
          </w:tcPr>
          <w:p>
            <w:r>
              <w:t>2</w:t>
            </w:r>
          </w:p>
        </w:tc>
        <w:tc>
          <w:tcPr>
            <w:tcW w:type="dxa" w:w="1080"/>
          </w:tcPr>
          <w:p>
            <w:r>
              <w:t>2</w:t>
            </w:r>
          </w:p>
        </w:tc>
        <w:tc>
          <w:tcPr>
            <w:tcW w:type="dxa" w:w="1080"/>
          </w:tcPr>
          <w:p>
            <w:r>
              <w:t>유망(시군구판 승인 뒤)</w:t>
            </w:r>
          </w:p>
        </w:tc>
      </w:tr>
      <w:tr>
        <w:tc>
          <w:tcPr>
            <w:tcW w:type="dxa" w:w="1080"/>
          </w:tcPr>
          <w:p>
            <w:r>
              <w:t>D1</w:t>
            </w:r>
          </w:p>
        </w:tc>
        <w:tc>
          <w:tcPr>
            <w:tcW w:type="dxa" w:w="1080"/>
          </w:tcPr>
          <w:p>
            <w:r>
              <w:t>사회자본과 회복(자율방재단·주민조직 밀도)</w:t>
            </w:r>
          </w:p>
        </w:tc>
        <w:tc>
          <w:tcPr>
            <w:tcW w:type="dxa" w:w="1080"/>
          </w:tcPr>
          <w:p>
            <w:r>
              <w:t>6·2</w:t>
            </w:r>
          </w:p>
        </w:tc>
        <w:tc>
          <w:tcPr>
            <w:tcW w:type="dxa" w:w="1080"/>
          </w:tcPr>
          <w:p>
            <w:r>
              <w:t>2</w:t>
            </w:r>
          </w:p>
        </w:tc>
        <w:tc>
          <w:tcPr>
            <w:tcW w:type="dxa" w:w="1080"/>
          </w:tcPr>
          <w:p>
            <w:r>
              <w:t>2</w:t>
            </w:r>
          </w:p>
        </w:tc>
        <w:tc>
          <w:tcPr>
            <w:tcW w:type="dxa" w:w="1080"/>
          </w:tcPr>
          <w:p>
            <w:r>
              <w:t>2</w:t>
            </w:r>
          </w:p>
        </w:tc>
        <w:tc>
          <w:tcPr>
            <w:tcW w:type="dxa" w:w="1080"/>
          </w:tcPr>
          <w:p>
            <w:r>
              <w:t>3</w:t>
            </w:r>
          </w:p>
        </w:tc>
        <w:tc>
          <w:tcPr>
            <w:tcW w:type="dxa" w:w="1080"/>
          </w:tcPr>
          <w:p>
            <w:r>
              <w:t>유망(지원서용)</w:t>
            </w:r>
          </w:p>
        </w:tc>
      </w:tr>
      <w:tr>
        <w:tc>
          <w:tcPr>
            <w:tcW w:type="dxa" w:w="1080"/>
          </w:tcPr>
          <w:p>
            <w:r>
              <w:t>X1</w:t>
            </w:r>
          </w:p>
        </w:tc>
        <w:tc>
          <w:tcPr>
            <w:tcW w:type="dxa" w:w="1080"/>
          </w:tcPr>
          <w:p>
            <w:r>
              <w:t>한·일·미 기초단위 불일치 비교(재정 설계 축)</w:t>
            </w:r>
          </w:p>
        </w:tc>
        <w:tc>
          <w:tcPr>
            <w:tcW w:type="dxa" w:w="1080"/>
          </w:tcPr>
          <w:p>
            <w:r>
              <w:t>3</w:t>
            </w:r>
          </w:p>
        </w:tc>
        <w:tc>
          <w:tcPr>
            <w:tcW w:type="dxa" w:w="1080"/>
          </w:tcPr>
          <w:p>
            <w:r>
              <w:t>3</w:t>
            </w:r>
          </w:p>
        </w:tc>
        <w:tc>
          <w:tcPr>
            <w:tcW w:type="dxa" w:w="1080"/>
          </w:tcPr>
          <w:p>
            <w:r>
              <w:t>2</w:t>
            </w:r>
          </w:p>
        </w:tc>
        <w:tc>
          <w:tcPr>
            <w:tcW w:type="dxa" w:w="1080"/>
          </w:tcPr>
          <w:p>
            <w:r>
              <w:t>1</w:t>
            </w:r>
          </w:p>
        </w:tc>
        <w:tc>
          <w:tcPr>
            <w:tcW w:type="dxa" w:w="1080"/>
          </w:tcPr>
          <w:p>
            <w:r>
              <w:t>3</w:t>
            </w:r>
          </w:p>
        </w:tc>
        <w:tc>
          <w:tcPr>
            <w:tcW w:type="dxa" w:w="1080"/>
          </w:tcPr>
          <w:p>
            <w:r>
              <w:t>유망(후순위)</w:t>
            </w:r>
          </w:p>
        </w:tc>
      </w:tr>
      <w:tr>
        <w:tc>
          <w:tcPr>
            <w:tcW w:type="dxa" w:w="1080"/>
          </w:tcPr>
          <w:p>
            <w:r>
              <w:t>B3</w:t>
            </w:r>
          </w:p>
        </w:tc>
        <w:tc>
          <w:tcPr>
            <w:tcW w:type="dxa" w:w="1080"/>
          </w:tcPr>
          <w:p>
            <w:r>
              <w:t>유형 태그·카드가 신청 의도를 바꾸는가(CCS-9 실험)</w:t>
            </w:r>
          </w:p>
        </w:tc>
        <w:tc>
          <w:tcPr>
            <w:tcW w:type="dxa" w:w="1080"/>
          </w:tcPr>
          <w:p>
            <w:r>
              <w:t>1·2</w:t>
            </w:r>
          </w:p>
        </w:tc>
        <w:tc>
          <w:tcPr>
            <w:tcW w:type="dxa" w:w="1080"/>
          </w:tcPr>
          <w:p>
            <w:r>
              <w:t>3</w:t>
            </w:r>
          </w:p>
        </w:tc>
        <w:tc>
          <w:tcPr>
            <w:tcW w:type="dxa" w:w="1080"/>
          </w:tcPr>
          <w:p>
            <w:r>
              <w:t>3</w:t>
            </w:r>
          </w:p>
        </w:tc>
        <w:tc>
          <w:tcPr>
            <w:tcW w:type="dxa" w:w="1080"/>
          </w:tcPr>
          <w:p>
            <w:r>
              <w:t>1</w:t>
            </w:r>
          </w:p>
        </w:tc>
        <w:tc>
          <w:tcPr>
            <w:tcW w:type="dxa" w:w="1080"/>
          </w:tcPr>
          <w:p>
            <w:r>
              <w:t>2</w:t>
            </w:r>
          </w:p>
        </w:tc>
        <w:tc>
          <w:tcPr>
            <w:tcW w:type="dxa" w:w="1080"/>
          </w:tcPr>
          <w:p>
            <w:r>
              <w:t>보류(파일럿 뒤)</w:t>
            </w:r>
          </w:p>
        </w:tc>
      </w:tr>
      <w:tr>
        <w:tc>
          <w:tcPr>
            <w:tcW w:type="dxa" w:w="1080"/>
          </w:tcPr>
          <w:p>
            <w:r>
              <w:t>E1</w:t>
            </w:r>
          </w:p>
        </w:tc>
        <w:tc>
          <w:tcPr>
            <w:tcW w:type="dxa" w:w="1080"/>
          </w:tcPr>
          <w:p>
            <w:r>
              <w:t>한국어 경보 문구 실험·Lexicon</w:t>
            </w:r>
          </w:p>
        </w:tc>
        <w:tc>
          <w:tcPr>
            <w:tcW w:type="dxa" w:w="1080"/>
          </w:tcPr>
          <w:p>
            <w:r>
              <w:t>4</w:t>
            </w:r>
          </w:p>
        </w:tc>
        <w:tc>
          <w:tcPr>
            <w:tcW w:type="dxa" w:w="1080"/>
          </w:tcPr>
          <w:p>
            <w:r>
              <w:t>2</w:t>
            </w:r>
          </w:p>
        </w:tc>
        <w:tc>
          <w:tcPr>
            <w:tcW w:type="dxa" w:w="1080"/>
          </w:tcPr>
          <w:p>
            <w:r>
              <w:t>3</w:t>
            </w:r>
          </w:p>
        </w:tc>
        <w:tc>
          <w:tcPr>
            <w:tcW w:type="dxa" w:w="1080"/>
          </w:tcPr>
          <w:p>
            <w:r>
              <w:t>1</w:t>
            </w:r>
          </w:p>
        </w:tc>
        <w:tc>
          <w:tcPr>
            <w:tcW w:type="dxa" w:w="1080"/>
          </w:tcPr>
          <w:p>
            <w:r>
              <w:t>2</w:t>
            </w:r>
          </w:p>
        </w:tc>
        <w:tc>
          <w:tcPr>
            <w:tcW w:type="dxa" w:w="1080"/>
          </w:tcPr>
          <w:p>
            <w:r>
              <w:t>보류</w:t>
            </w:r>
          </w:p>
        </w:tc>
      </w:tr>
      <w:tr>
        <w:tc>
          <w:tcPr>
            <w:tcW w:type="dxa" w:w="1080"/>
          </w:tcPr>
          <w:p>
            <w:r>
              <w:t>E2</w:t>
            </w:r>
          </w:p>
        </w:tc>
        <w:tc>
          <w:tcPr>
            <w:tcW w:type="dxa" w:w="1080"/>
          </w:tcPr>
          <w:p>
            <w:r>
              <w:t>인구감소·초고령 군의 재난 대응 역량</w:t>
            </w:r>
          </w:p>
        </w:tc>
        <w:tc>
          <w:tcPr>
            <w:tcW w:type="dxa" w:w="1080"/>
          </w:tcPr>
          <w:p>
            <w:r>
              <w:t>6</w:t>
            </w:r>
          </w:p>
        </w:tc>
        <w:tc>
          <w:tcPr>
            <w:tcW w:type="dxa" w:w="1080"/>
          </w:tcPr>
          <w:p>
            <w:r>
              <w:t>2</w:t>
            </w:r>
          </w:p>
        </w:tc>
        <w:tc>
          <w:tcPr>
            <w:tcW w:type="dxa" w:w="1080"/>
          </w:tcPr>
          <w:p>
            <w:r>
              <w:t>2</w:t>
            </w:r>
          </w:p>
        </w:tc>
        <w:tc>
          <w:tcPr>
            <w:tcW w:type="dxa" w:w="1080"/>
          </w:tcPr>
          <w:p>
            <w:r>
              <w:t>2</w:t>
            </w:r>
          </w:p>
        </w:tc>
        <w:tc>
          <w:tcPr>
            <w:tcW w:type="dxa" w:w="1080"/>
          </w:tcPr>
          <w:p>
            <w:r>
              <w:t>2</w:t>
            </w:r>
          </w:p>
        </w:tc>
        <w:tc>
          <w:tcPr>
            <w:tcW w:type="dxa" w:w="1080"/>
          </w:tcPr>
          <w:p>
            <w:r>
              <w:t>보류(A1에 흡수)</w:t>
            </w:r>
          </w:p>
        </w:tc>
      </w:tr>
      <w:tr>
        <w:tc>
          <w:tcPr>
            <w:tcW w:type="dxa" w:w="1080"/>
          </w:tcPr>
          <w:p>
            <w:r>
              <w:t>E3</w:t>
            </w:r>
          </w:p>
        </w:tc>
        <w:tc>
          <w:tcPr>
            <w:tcW w:type="dxa" w:w="1080"/>
          </w:tcPr>
          <w:p>
            <w:r>
              <w:t>재난문자 코퍼스 분석·데이터셋</w:t>
            </w:r>
          </w:p>
        </w:tc>
        <w:tc>
          <w:tcPr>
            <w:tcW w:type="dxa" w:w="1080"/>
          </w:tcPr>
          <w:p>
            <w:r>
              <w:t>4</w:t>
            </w:r>
          </w:p>
        </w:tc>
        <w:tc>
          <w:tcPr>
            <w:tcW w:type="dxa" w:w="1080"/>
          </w:tcPr>
          <w:p>
            <w:r>
              <w:t>1</w:t>
            </w:r>
          </w:p>
        </w:tc>
        <w:tc>
          <w:tcPr>
            <w:tcW w:type="dxa" w:w="1080"/>
          </w:tcPr>
          <w:p>
            <w:r>
              <w:t>2</w:t>
            </w:r>
          </w:p>
        </w:tc>
        <w:tc>
          <w:tcPr>
            <w:tcW w:type="dxa" w:w="1080"/>
          </w:tcPr>
          <w:p>
            <w:r>
              <w:t>3</w:t>
            </w:r>
          </w:p>
        </w:tc>
        <w:tc>
          <w:tcPr>
            <w:tcW w:type="dxa" w:w="1080"/>
          </w:tcPr>
          <w:p>
            <w:r>
              <w:t>1</w:t>
            </w:r>
          </w:p>
        </w:tc>
        <w:tc>
          <w:tcPr>
            <w:tcW w:type="dxa" w:w="1080"/>
          </w:tcPr>
          <w:p>
            <w:r>
              <w:t>부산물</w:t>
            </w:r>
          </w:p>
        </w:tc>
      </w:tr>
      <w:tr>
        <w:tc>
          <w:tcPr>
            <w:tcW w:type="dxa" w:w="1080"/>
          </w:tcPr>
          <w:p>
            <w:r>
              <w:t>E4</w:t>
            </w:r>
          </w:p>
        </w:tc>
        <w:tc>
          <w:tcPr>
            <w:tcW w:type="dxa" w:w="1080"/>
          </w:tcPr>
          <w:p>
            <w:r>
              <w:t>설계과학 논문(AidPage 자체)</w:t>
            </w:r>
          </w:p>
        </w:tc>
        <w:tc>
          <w:tcPr>
            <w:tcW w:type="dxa" w:w="1080"/>
          </w:tcPr>
          <w:p>
            <w:r>
              <w:t>인프라</w:t>
            </w:r>
          </w:p>
        </w:tc>
        <w:tc>
          <w:tcPr>
            <w:tcW w:type="dxa" w:w="1080"/>
          </w:tcPr>
          <w:p>
            <w:r>
              <w:t>1</w:t>
            </w:r>
          </w:p>
        </w:tc>
        <w:tc>
          <w:tcPr>
            <w:tcW w:type="dxa" w:w="1080"/>
          </w:tcPr>
          <w:p>
            <w:r>
              <w:t>2</w:t>
            </w:r>
          </w:p>
        </w:tc>
        <w:tc>
          <w:tcPr>
            <w:tcW w:type="dxa" w:w="1080"/>
          </w:tcPr>
          <w:p>
            <w:r>
              <w:t>3</w:t>
            </w:r>
          </w:p>
        </w:tc>
        <w:tc>
          <w:tcPr>
            <w:tcW w:type="dxa" w:w="1080"/>
          </w:tcPr>
          <w:p>
            <w:r>
              <w:t>1</w:t>
            </w:r>
          </w:p>
        </w:tc>
        <w:tc>
          <w:tcPr>
            <w:tcW w:type="dxa" w:w="1080"/>
          </w:tcPr>
          <w:p>
            <w:r>
              <w:t>마지막</w:t>
            </w:r>
          </w:p>
        </w:tc>
      </w:tr>
      <w:tr>
        <w:tc>
          <w:tcPr>
            <w:tcW w:type="dxa" w:w="1080"/>
          </w:tcPr>
          <w:p>
            <w:r>
              <w:t>E5</w:t>
            </w:r>
          </w:p>
        </w:tc>
        <w:tc>
          <w:tcPr>
            <w:tcW w:type="dxa" w:w="1080"/>
          </w:tcPr>
          <w:p>
            <w:r>
              <w:t>격자 시뮬레이터 검증</w:t>
            </w:r>
          </w:p>
        </w:tc>
        <w:tc>
          <w:tcPr>
            <w:tcW w:type="dxa" w:w="1080"/>
          </w:tcPr>
          <w:p>
            <w:r>
              <w:t>—</w:t>
            </w:r>
          </w:p>
        </w:tc>
        <w:tc>
          <w:tcPr>
            <w:tcW w:type="dxa" w:w="1080"/>
          </w:tcPr>
          <w:p>
            <w:r>
              <w:t>1</w:t>
            </w:r>
          </w:p>
        </w:tc>
        <w:tc>
          <w:tcPr>
            <w:tcW w:type="dxa" w:w="1080"/>
          </w:tcPr>
          <w:p>
            <w:r>
              <w:t>1</w:t>
            </w:r>
          </w:p>
        </w:tc>
        <w:tc>
          <w:tcPr>
            <w:tcW w:type="dxa" w:w="1080"/>
          </w:tcPr>
          <w:p>
            <w:r>
              <w:t>2</w:t>
            </w:r>
          </w:p>
        </w:tc>
        <w:tc>
          <w:tcPr>
            <w:tcW w:type="dxa" w:w="1080"/>
          </w:tcPr>
          <w:p>
            <w:r>
              <w:t>1</w:t>
            </w:r>
          </w:p>
        </w:tc>
        <w:tc>
          <w:tcPr>
            <w:tcW w:type="dxa" w:w="1080"/>
          </w:tcPr>
          <w:p>
            <w:r>
              <w:t>X1 논의 뒤</w:t>
            </w:r>
          </w:p>
        </w:tc>
      </w:tr>
    </w:tbl>
    <w:p/>
    <w:p>
      <w:pPr>
        <w:pStyle w:val="Heading3"/>
      </w:pPr>
      <w:r>
        <w:rPr>
          <w:color w:val="2E4E3F"/>
        </w:rPr>
        <w:t>3-3. 사용자가 낸 두 주제에 대한 판정</w:t>
      </w:r>
    </w:p>
    <w:p>
      <w:pPr>
        <w:pStyle w:val="ListBullet"/>
      </w:pPr>
      <w:r>
        <w:rPr>
          <w:b/>
        </w:rPr>
        <w:t>유형화(C1)</w:t>
      </w:r>
      <w:r>
        <w:t>: 필요하지만 단독 이론 기여는 아니다. 방법·데이터셋 논문으로 IJDRR(대안 NHESS)에 내고, 나머지 논문의 공통 인프라로 쓴다. 영문으로 써서 박사 지원 writing sample을 겸한다.</w:t>
      </w:r>
    </w:p>
    <w:p>
      <w:pPr>
        <w:pStyle w:val="ListBullet"/>
      </w:pPr>
      <w:r>
        <w:rPr>
          <w:b/>
        </w:rPr>
        <w:t>지자체별 비교·유형화(A1 및 X1)</w:t>
      </w:r>
      <w:r>
        <w:t>: A1(불일치)은 논쟁 3에 정면으로 서 있어 행정학 저널에 가장 적합하다. X1(국제비교)은 "재정 설계가 다른 나라에서 불일치 패턴이 어떻게 다른가"로 이론을 축에 두면 한국행정학보에 맞고, 분포 비교면 통과가 어렵다. 일본이 1순위 비교국이다.</w:t>
      </w:r>
    </w:p>
    <w:p>
      <w:r>
        <w:rPr>
          <w:color w:val="8DC73F"/>
        </w:rPr>
        <w:t>────────────────────────────────────────</w:t>
      </w:r>
    </w:p>
    <w:p>
      <w:pPr>
        <w:pStyle w:val="Heading2"/>
      </w:pPr>
      <w:r>
        <w:rPr>
          <w:color w:val="2E4E3F"/>
        </w:rPr>
        <w:t>4. 프로그램 구조</w:t>
      </w:r>
    </w:p>
    <w:p>
      <w:pPr>
        <w:pStyle w:val="Heading3"/>
      </w:pPr>
      <w:r>
        <w:rPr>
          <w:color w:val="2E4E3F"/>
        </w:rPr>
        <w:t>4-1. 세 갈래</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갈래</w:t>
            </w:r>
          </w:p>
        </w:tc>
        <w:tc>
          <w:tcPr>
            <w:tcW w:type="dxa" w:w="2160"/>
          </w:tcPr>
          <w:p>
            <w:r>
              <w:rPr>
                <w:b/>
              </w:rPr>
              <w:t>이론적 집</w:t>
            </w:r>
          </w:p>
        </w:tc>
        <w:tc>
          <w:tcPr>
            <w:tcW w:type="dxa" w:w="2160"/>
          </w:tcPr>
          <w:p>
            <w:r>
              <w:rPr>
                <w:b/>
              </w:rPr>
              <w:t>주제</w:t>
            </w:r>
          </w:p>
        </w:tc>
        <w:tc>
          <w:tcPr>
            <w:tcW w:type="dxa" w:w="2160"/>
          </w:tcPr>
          <w:p>
            <w:r>
              <w:rPr>
                <w:b/>
              </w:rPr>
              <w:t>공유 데이터</w:t>
            </w:r>
          </w:p>
        </w:tc>
      </w:tr>
      <w:tr>
        <w:tc>
          <w:tcPr>
            <w:tcW w:type="dxa" w:w="2160"/>
          </w:tcPr>
          <w:p>
            <w:r>
              <w:t>A 제도·정치경제</w:t>
            </w:r>
          </w:p>
        </w:tc>
        <w:tc>
          <w:tcPr>
            <w:tcW w:type="dxa" w:w="2160"/>
          </w:tcPr>
          <w:p>
            <w:r>
              <w:t>재정연방주의·Samaritan's dilemma·근시안적 유권자</w:t>
            </w:r>
          </w:p>
        </w:tc>
        <w:tc>
          <w:tcPr>
            <w:tcW w:type="dxa" w:w="2160"/>
          </w:tcPr>
          <w:p>
            <w:r>
              <w:t>A1 불일치, A2 선포 결정 요인, A3 선거 주기, A4 조례 확산, X1 국제비교</w:t>
            </w:r>
          </w:p>
        </w:tc>
        <w:tc>
          <w:tcPr>
            <w:tcW w:type="dxa" w:w="2160"/>
          </w:tcPr>
          <w:p>
            <w:r>
              <w:t>지방재정365, 특별재난지역 선포, 자치법규, 선거통계, 재해연보</w:t>
            </w:r>
          </w:p>
        </w:tc>
      </w:tr>
      <w:tr>
        <w:tc>
          <w:tcPr>
            <w:tcW w:type="dxa" w:w="2160"/>
          </w:tcPr>
          <w:p>
            <w:r>
              <w:t>B 부담과 수급</w:t>
            </w:r>
          </w:p>
        </w:tc>
        <w:tc>
          <w:tcPr>
            <w:tcW w:type="dxa" w:w="2160"/>
          </w:tcPr>
          <w:p>
            <w:r>
              <w:t>행정부담·마태 효과</w:t>
            </w:r>
          </w:p>
        </w:tc>
        <w:tc>
          <w:tcPr>
            <w:tcW w:type="dxa" w:w="2160"/>
          </w:tcPr>
          <w:p>
            <w:r>
              <w:t>B1 청구경로 복잡성, B2 자부담 격차, B3 CCS 실험</w:t>
            </w:r>
          </w:p>
        </w:tc>
        <w:tc>
          <w:tcPr>
            <w:tcW w:type="dxa" w:w="2160"/>
          </w:tcPr>
          <w:p>
            <w:r>
              <w:t>규칙 51, 복구비 재원, 사이트 계측</w:t>
            </w:r>
          </w:p>
        </w:tc>
      </w:tr>
      <w:tr>
        <w:tc>
          <w:tcPr>
            <w:tcW w:type="dxa" w:w="2160"/>
          </w:tcPr>
          <w:p>
            <w:r>
              <w:t>C 데이터 인프라·형평</w:t>
            </w:r>
          </w:p>
        </w:tc>
        <w:tc>
          <w:tcPr>
            <w:tcW w:type="dxa" w:w="2160"/>
          </w:tcPr>
          <w:p>
            <w:r>
              <w:t>취약성 지수 비판·데이터 정의·환경정의</w:t>
            </w:r>
          </w:p>
        </w:tc>
        <w:tc>
          <w:tcPr>
            <w:tcW w:type="dxa" w:w="2160"/>
          </w:tcPr>
          <w:p>
            <w:r>
              <w:t>C1 유형화, C2 기록 없음 편향, C3 대피소 형평</w:t>
            </w:r>
          </w:p>
        </w:tc>
        <w:tc>
          <w:tcPr>
            <w:tcW w:type="dxa" w:w="2160"/>
          </w:tcPr>
          <w:p>
            <w:r>
              <w:t>격자, 유형 v1.4, 시설 18종, 재해연보</w:t>
            </w:r>
          </w:p>
        </w:tc>
      </w:tr>
      <w:tr>
        <w:tc>
          <w:tcPr>
            <w:tcW w:type="dxa" w:w="2160"/>
          </w:tcPr>
          <w:p>
            <w:r>
              <w:t>D 지원서 연결</w:t>
            </w:r>
          </w:p>
        </w:tc>
        <w:tc>
          <w:tcPr>
            <w:tcW w:type="dxa" w:w="2160"/>
          </w:tcPr>
          <w:p>
            <w:r>
              <w:t>사회자본(Aldrich)</w:t>
            </w:r>
          </w:p>
        </w:tc>
        <w:tc>
          <w:tcPr>
            <w:tcW w:type="dxa" w:w="2160"/>
          </w:tcPr>
          <w:p>
            <w:r>
              <w:t>D1 사회자본과 회복</w:t>
            </w:r>
          </w:p>
        </w:tc>
        <w:tc>
          <w:tcPr>
            <w:tcW w:type="dxa" w:w="2160"/>
          </w:tcPr>
          <w:p>
            <w:r>
              <w:t>자율방재단·주민조직·복지관 밀도 + A·C 데이터</w:t>
            </w:r>
          </w:p>
        </w:tc>
      </w:tr>
    </w:tbl>
    <w:p/>
    <w:p>
      <w:pPr>
        <w:pStyle w:val="Heading3"/>
      </w:pPr>
      <w:r>
        <w:rPr>
          <w:color w:val="2E4E3F"/>
        </w:rPr>
        <w:t>4-2. 24개월 로드맵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시기</w:t>
            </w:r>
          </w:p>
        </w:tc>
        <w:tc>
          <w:tcPr>
            <w:tcW w:type="dxa" w:w="2160"/>
          </w:tcPr>
          <w:p>
            <w:r>
              <w:rPr>
                <w:b/>
              </w:rPr>
              <w:t>갈래 A</w:t>
            </w:r>
          </w:p>
        </w:tc>
        <w:tc>
          <w:tcPr>
            <w:tcW w:type="dxa" w:w="2160"/>
          </w:tcPr>
          <w:p>
            <w:r>
              <w:rPr>
                <w:b/>
              </w:rPr>
              <w:t>갈래 B</w:t>
            </w:r>
          </w:p>
        </w:tc>
        <w:tc>
          <w:tcPr>
            <w:tcW w:type="dxa" w:w="2160"/>
          </w:tcPr>
          <w:p>
            <w:r>
              <w:rPr>
                <w:b/>
              </w:rPr>
              <w:t>갈래 C·D</w:t>
            </w:r>
          </w:p>
        </w:tc>
      </w:tr>
      <w:tr>
        <w:tc>
          <w:tcPr>
            <w:tcW w:type="dxa" w:w="2160"/>
          </w:tcPr>
          <w:p>
            <w:r>
              <w:t>2026-09~12</w:t>
            </w:r>
          </w:p>
        </w:tc>
        <w:tc>
          <w:tcPr>
            <w:tcW w:type="dxa" w:w="2160"/>
          </w:tcPr>
          <w:p>
            <w:r>
              <w:t>데이터 신청·수집(선포·재정·선거)</w:t>
            </w:r>
          </w:p>
        </w:tc>
        <w:tc>
          <w:tcPr>
            <w:tcW w:type="dxa" w:w="2160"/>
          </w:tcPr>
          <w:p>
            <w:r>
              <w:rPr>
                <w:b/>
              </w:rPr>
              <w:t>B1 청구경로 복잡성</w:t>
            </w:r>
            <w:r>
              <w:t xml:space="preserve"> 초고</w:t>
            </w:r>
          </w:p>
        </w:tc>
        <w:tc>
          <w:tcPr>
            <w:tcW w:type="dxa" w:w="2160"/>
          </w:tcPr>
          <w:p>
            <w:r>
              <w:rPr>
                <w:b/>
              </w:rPr>
              <w:t>C1 유형화</w:t>
            </w:r>
            <w:r>
              <w:t xml:space="preserve"> 투고(12월)</w:t>
            </w:r>
          </w:p>
        </w:tc>
      </w:tr>
      <w:tr>
        <w:tc>
          <w:tcPr>
            <w:tcW w:type="dxa" w:w="2160"/>
          </w:tcPr>
          <w:p>
            <w:r>
              <w:t>2027-01~06</w:t>
            </w:r>
          </w:p>
        </w:tc>
        <w:tc>
          <w:tcPr>
            <w:tcW w:type="dxa" w:w="2160"/>
          </w:tcPr>
          <w:p>
            <w:r>
              <w:rPr>
                <w:b/>
              </w:rPr>
              <w:t>A2 선포 결정 요인</w:t>
            </w:r>
            <w:r>
              <w:t xml:space="preserve"> 또는 </w:t>
            </w:r>
            <w:r>
              <w:rPr>
                <w:b/>
              </w:rPr>
              <w:t>A1 불일치</w:t>
            </w:r>
            <w:r>
              <w:t xml:space="preserve"> 투고</w:t>
            </w:r>
          </w:p>
        </w:tc>
        <w:tc>
          <w:tcPr>
            <w:tcW w:type="dxa" w:w="2160"/>
          </w:tcPr>
          <w:p>
            <w:r>
              <w:t>B2 자부담 격차(시군구판 승인 시)</w:t>
            </w:r>
          </w:p>
        </w:tc>
        <w:tc>
          <w:tcPr>
            <w:tcW w:type="dxa" w:w="2160"/>
          </w:tcPr>
          <w:p>
            <w:r>
              <w:t>C2 기록 없음 편향, C3 대피소 형평</w:t>
            </w:r>
          </w:p>
        </w:tc>
      </w:tr>
      <w:tr>
        <w:tc>
          <w:tcPr>
            <w:tcW w:type="dxa" w:w="2160"/>
          </w:tcPr>
          <w:p>
            <w:r>
              <w:t>2027-07~12</w:t>
            </w:r>
          </w:p>
        </w:tc>
        <w:tc>
          <w:tcPr>
            <w:tcW w:type="dxa" w:w="2160"/>
          </w:tcPr>
          <w:p>
            <w:r>
              <w:t>A3 선거 주기, A4 조례 확산</w:t>
            </w:r>
          </w:p>
        </w:tc>
        <w:tc>
          <w:tcPr>
            <w:tcW w:type="dxa" w:w="2160"/>
          </w:tcPr>
          <w:p>
            <w:r>
              <w:t>B3 실험 설계·IRB(파일럿 뒤)</w:t>
            </w:r>
          </w:p>
        </w:tc>
        <w:tc>
          <w:tcPr>
            <w:tcW w:type="dxa" w:w="2160"/>
          </w:tcPr>
          <w:p>
            <w:r>
              <w:t>D1 사회자본(지원서 제출 전)</w:t>
            </w:r>
          </w:p>
        </w:tc>
      </w:tr>
      <w:tr>
        <w:tc>
          <w:tcPr>
            <w:tcW w:type="dxa" w:w="2160"/>
          </w:tcPr>
          <w:p>
            <w:r>
              <w:t>2028~</w:t>
            </w:r>
          </w:p>
        </w:tc>
        <w:tc>
          <w:tcPr>
            <w:tcW w:type="dxa" w:w="2160"/>
          </w:tcPr>
          <w:p>
            <w:r>
              <w:t>X1 국제비교(일본)</w:t>
            </w:r>
          </w:p>
        </w:tc>
        <w:tc>
          <w:tcPr>
            <w:tcW w:type="dxa" w:w="2160"/>
          </w:tcPr>
          <w:p>
            <w:r>
              <w:t>B3 실험</w:t>
            </w:r>
          </w:p>
        </w:tc>
        <w:tc>
          <w:tcPr>
            <w:tcW w:type="dxa" w:w="2160"/>
          </w:tcPr>
          <w:p>
            <w:r>
              <w:t>E4 설계과학(총괄)</w:t>
            </w:r>
          </w:p>
        </w:tc>
      </w:tr>
    </w:tbl>
    <w:p/>
    <w:p>
      <w:r>
        <w:t>박사 지원 일정(2027-12 마감)에 맞춰 2027-11까지 영문 1편(C1) 게재 또는 심사 중 + 국문 1편(A1 또는 A2)이 목표다.</w:t>
      </w:r>
    </w:p>
    <w:p>
      <w:pPr>
        <w:pStyle w:val="Heading3"/>
      </w:pPr>
      <w:r>
        <w:rPr>
          <w:color w:val="2E4E3F"/>
        </w:rPr>
        <w:t>4-3. 데이터 신청·구축 순서(선행조건 한 번에)</w:t>
      </w:r>
    </w:p>
    <w:p>
      <w:pPr>
        <w:pStyle w:val="ListNumber"/>
      </w:pPr>
      <w:r>
        <w:t>통계연보: 15107316 재해연보(시군구 피해액·원인별), 15107314 특별재난지역 선포, 15107326 복구비 재원 시군구판 여부 확인, 15107562·15107564 인명피해 우려지역.</w:t>
      </w:r>
    </w:p>
    <w:p>
      <w:pPr>
        <w:pStyle w:val="ListNumber"/>
      </w:pPr>
      <w:r>
        <w:t>지방재정365 12종 수집기(키 불필요): KBAAE·DIGNE·DJIELS·GGAED·FNCST·FDOST·HCFDA·ABIFB·QWGJK·HCDIB·BGGCD·LLBSI.</w:t>
      </w:r>
    </w:p>
    <w:p>
      <w:pPr>
        <w:pStyle w:val="ListNumber"/>
      </w:pPr>
      <w:r>
        <w:t>중앙선관위 선거통계: 2014·2018·2022 지방선거 단체장 득표율·경쟁도·연임 여부, 시군구 코드 매핑.</w:t>
      </w:r>
    </w:p>
    <w:p>
      <w:pPr>
        <w:pStyle w:val="ListNumber"/>
      </w:pPr>
      <w:r>
        <w:t>자치법규 제정·개정 연도 파싱(build_ordin.py 확장).</w:t>
      </w:r>
    </w:p>
    <w:p>
      <w:pPr>
        <w:pStyle w:val="ListNumber"/>
      </w:pPr>
      <w:r>
        <w:t>자율방재단·주민자치회·사회복지관 수(통계연보·행안부·복지부 파일).</w:t>
      </w:r>
    </w:p>
    <w:p>
      <w:pPr>
        <w:pStyle w:val="ListNumber"/>
      </w:pPr>
      <w:r>
        <w:t>연구용 스냅샷 고정: git tag types-v1.4, 분석은 스냅샷만 사용.</w:t>
      </w:r>
    </w:p>
    <w:p>
      <w:r>
        <w:rPr>
          <w:color w:val="8DC73F"/>
        </w:rPr>
        <w:t>────────────────────────────────────────</w:t>
      </w:r>
    </w:p>
    <w:p>
      <w:pPr>
        <w:pStyle w:val="Heading2"/>
      </w:pPr>
      <w:r>
        <w:rPr>
          <w:color w:val="2E4E3F"/>
        </w:rPr>
        <w:t>5. 주제별 설계서</w:t>
      </w:r>
    </w:p>
    <w:p>
      <w:pPr>
        <w:pStyle w:val="Heading3"/>
      </w:pPr>
      <w:r>
        <w:rPr>
          <w:color w:val="2E4E3F"/>
        </w:rPr>
        <w:t>C1. 순위 없는 재난 프로파일: 규칙 기반 유형화의 안정성·타당성과 공개 데이터셋</w:t>
      </w:r>
    </w:p>
    <w:p>
      <w:pPr>
        <w:pStyle w:val="ListBullet"/>
      </w:pPr>
      <w:r>
        <w:rPr>
          <w:b/>
        </w:rPr>
        <w:t>질문</w:t>
      </w:r>
      <w:r>
        <w:t>: (1) 시군구 자연재난 프로파일을 단일 점수 없이 공개 임계·규칙만으로 재현 가능하게 분류할 수 있는가. (2) 임계·경계·변수·단위 사양 변화에 얼마나 안정적인가, 군집(k-means·LCA)보다 안정적인가. (3) 유형은 이후 피해와 선포를 예측하는가, 기존 등급(지역안전지수·재난관리평가)과는 다른 정보인가.</w:t>
      </w:r>
    </w:p>
    <w:p>
      <w:pPr>
        <w:pStyle w:val="ListBullet"/>
      </w:pPr>
      <w:r>
        <w:rPr>
          <w:b/>
        </w:rPr>
        <w:t>가설</w:t>
      </w:r>
      <w:r>
        <w:t>: H1 규칙 유형의 사양 변화 소속 변동률은 같은 변수의 k-means보다 작다. H2 물·산·바다 타입은 같은 행정유형 안에서 해당 원인 피해액·선포 확률이 높다(방향만). H3 지역안전지수 등급과의 대응은 약하다.</w:t>
      </w:r>
    </w:p>
    <w:p>
      <w:pPr>
        <w:pStyle w:val="ListBullet"/>
      </w:pPr>
      <w:r>
        <w:rPr>
          <w:b/>
        </w:rPr>
        <w:t>이론·선행</w:t>
      </w:r>
      <w:r>
        <w:t>: SoVI·SVI·BRIC·NRI·INFORM의 단일 점수 비판(Cutter 2003; Spielman 2020; Tate 2012 민감도); 유럽 ECRT·ESPON·이탈리아 원형 분류(NHESS 2025)의 "이름 있는 유형·조합·계층"; 국내 박현수·권설아(2024, 지역안전지수 LCA, 자연재해 제외)·구주영(2026, 광역).</w:t>
      </w:r>
    </w:p>
    <w:p>
      <w:pPr>
        <w:pStyle w:val="ListBullet"/>
      </w:pPr>
      <w:r>
        <w:rPr>
          <w:b/>
        </w:rPr>
        <w:t>단위·표본</w:t>
      </w:r>
      <w:r>
        <w:t>: 시군구 255(2026-07 체계), 통합시 합산본(약 229) 병행, 읍면동 3,494 보조.</w:t>
      </w:r>
    </w:p>
    <w:p>
      <w:pPr>
        <w:pStyle w:val="ListBullet"/>
      </w:pPr>
      <w:r>
        <w:rPr>
          <w:b/>
        </w:rPr>
        <w:t>데이터</w:t>
      </w:r>
      <w:r>
        <w:t>: 위해(침수·산사태 이력, 경사, 해안, 위험개선지구 7유형), 노출(인구밀도), 취약(65+·1인·외국인·장애·수급), 사회 위해(교통), 맥락(행정유형×해안). 타당성 기준: 재해연보 시군구 피해액 2016~2025(15107316), 선포 2016~2025(15107314), 지역안전지수 2025·재난관리평가 2024 등급(hwpx).</w:t>
      </w:r>
    </w:p>
    <w:p>
      <w:pPr>
        <w:pStyle w:val="ListBullet"/>
      </w:pPr>
      <w:r>
        <w:rPr>
          <w:b/>
        </w:rPr>
        <w:t>방법</w:t>
      </w:r>
      <w:r>
        <w:t>: v1.4 규칙 고정 → 사양 격자 {p70/75/80}×{±5/10%}×{근접 40/50/60%}×{rzf 제외·경사 제외·서울 제외}×{시군구/통합시} 소속 변동률·유형 쌍 빈도 → k-means(k=3~7)·LCA(BIC) 비교, Hennig 부트스트랩 Jaccard(1,000회, 0.75 기준), ARI → 예측: 2016~2020 유형→2021~2025 피해액(음이항, 인구 오프셋, 행정유형 고정효과)·선포(로짓) → 구별: 유형×등급 교차표(Cramér's V) → 전문가 2인 검토 기록.</w:t>
      </w:r>
    </w:p>
    <w:p>
      <w:pPr>
        <w:pStyle w:val="ListBullet"/>
      </w:pPr>
      <w:r>
        <w:rPr>
          <w:b/>
        </w:rPr>
        <w:t>산출</w:t>
      </w:r>
      <w:r>
        <w:t>: 지도·쌍 빈도 히트맵·변동률 막대·유형별 피해 분포·교차 히트맵; 변수·임계·원천표, 사양 격자표, 모형표, 등급 교차표; Zenodo 데이터셋(CSV+규칙 코드+임계 JSON), AidPage 도감을 대화형 부록으로.</w:t>
      </w:r>
    </w:p>
    <w:p>
      <w:pPr>
        <w:pStyle w:val="ListBullet"/>
      </w:pPr>
      <w:r>
        <w:rPr>
          <w:b/>
        </w:rPr>
        <w:t>위협·대응</w:t>
      </w:r>
      <w:r>
        <w:t>: 서울 침수흔적도 과대(서울 제외·res-8 단일 사양), 산사태 희소(경사·붕괴지구·근접으로 보완), 바다 부분 규칙(15107562 승인 시 강도 반영), 통합시 값 공유(합산 사양), 분모 시점 불일치(2024-12 인구 민감도), MAUP(읍면동 대조), 임계 자의성(격자 전부 보고).</w:t>
      </w:r>
    </w:p>
    <w:p>
      <w:pPr>
        <w:pStyle w:val="ListBullet"/>
      </w:pPr>
      <w:r>
        <w:rPr>
          <w:b/>
        </w:rPr>
        <w:t>저널</w:t>
      </w:r>
      <w:r>
        <w:t xml:space="preserve">: IJDRR(SSCI·SCIE) → NHESS. </w:t>
      </w:r>
      <w:r>
        <w:rPr>
          <w:b/>
        </w:rPr>
        <w:t>일정</w:t>
      </w:r>
      <w:r>
        <w:t xml:space="preserve">: 검증 스크립트 즉시, 승인 +2주 정합, +4주 초고, +8주 투고(2026-12). </w:t>
      </w:r>
      <w:r>
        <w:rPr>
          <w:b/>
        </w:rPr>
        <w:t>선행조건</w:t>
      </w:r>
      <w:r>
        <w:t>: 15107316·15107314 승인.</w:t>
      </w:r>
    </w:p>
    <w:p>
      <w:pPr>
        <w:pStyle w:val="Heading3"/>
      </w:pPr>
      <w:r>
        <w:rPr>
          <w:color w:val="2E4E3F"/>
        </w:rPr>
        <w:t>A1. 위험은 높은데 제도는 얇다: 시군구 위해·취약 유형과 제도·재정 역량의 불일치</w:t>
      </w:r>
    </w:p>
    <w:p>
      <w:pPr>
        <w:pStyle w:val="ListBullet"/>
      </w:pPr>
      <w:r>
        <w:rPr>
          <w:b/>
        </w:rPr>
        <w:t>질문</w:t>
      </w:r>
      <w:r>
        <w:t>: 위해·취약 프로파일과 제도·재정 역량은 대응하는가. 불일치는 어디에 몰리는가. 제도는 피해에 뒤따르는가.</w:t>
      </w:r>
    </w:p>
    <w:p>
      <w:pPr>
        <w:pStyle w:val="ListBullet"/>
      </w:pPr>
      <w:r>
        <w:rPr>
          <w:b/>
        </w:rPr>
        <w:t>가설</w:t>
      </w:r>
      <w:r>
        <w:t>: H1 위해 타입은 관련 조례 보유 확률을 높인다(제도는 위해에 반응). H2 재정 역량(기금 충족·재해예비비·안전 세출)은 위해와 무관하거나 역상관(구주영 2026 광역 역설의 시군구 검증). H3 선포 반복 지역은 사후에 조례·기금이 두꺼워진다. H4 불일치는 군·재정의존형에 집중.</w:t>
      </w:r>
    </w:p>
    <w:p>
      <w:pPr>
        <w:pStyle w:val="ListBullet"/>
      </w:pPr>
      <w:r>
        <w:rPr>
          <w:b/>
        </w:rPr>
        <w:t>이론·선행</w:t>
      </w:r>
      <w:r>
        <w:t>: 재정연방주의·Samaritan's dilemma(사후 보전이 사전 대비를 구축), 정책 반응성(피해 경험→제도), 구주영(2026) 조례·기금의 역설, 이대웅(유형을 조절변수로만).</w:t>
      </w:r>
    </w:p>
    <w:p>
      <w:pPr>
        <w:pStyle w:val="ListBullet"/>
      </w:pPr>
      <w:r>
        <w:rPr>
          <w:b/>
        </w:rPr>
        <w:t>데이터</w:t>
      </w:r>
      <w:r>
        <w:t>: C1 유형 + 제도(자치법규 수·표식 8·제정연도, 위험개선지구 정비완료율, 선포 횟수) + 재정(지방재정365 12종) + 평가(재난관리평가 3개년) + 기관(소방·응급·대피소/인구) + 통제(인구·면적·행정유형·자립도·시도 고정효과).</w:t>
      </w:r>
    </w:p>
    <w:p>
      <w:pPr>
        <w:pStyle w:val="ListBullet"/>
      </w:pPr>
      <w:r>
        <w:rPr>
          <w:b/>
        </w:rPr>
        <w:t>방법</w:t>
      </w:r>
      <w:r>
        <w:t>: 역량을 지수로 합치지 않고 차원별 행정유형 내 사분위 → 불일치 = 위해 성립(이력·지정) ∧ 해당 차원 하위 사분위 → 4장의 불일치 지도 → 로짓(조례 보유)·분수회귀(기금·예비비)·OLS(안전 세출, 시도 고정효과, 시도 군집 SE) → 사후입법: 조례 제정연도 − 대형 피해/선포 연도 분포, 선포 전후 3년 사건연구식 대조(행정유형·인구 매칭) → 강건성(키워드 세트, 공유 조례 제외, 통합시 합산, 근접 포함/제외).</w:t>
      </w:r>
    </w:p>
    <w:p>
      <w:pPr>
        <w:pStyle w:val="ListBullet"/>
      </w:pPr>
      <w:r>
        <w:rPr>
          <w:b/>
        </w:rPr>
        <w:t>산출</w:t>
      </w:r>
      <w:r>
        <w:t>: 불일치 지도 4장, 위해×역량 모자이크, 사건연구 도식, 회귀표, 불일치 지자체 특성 비교. 정책 함의는 "얇은 곳"을 순위가 아니라 조합 유형(물·기금미달)으로 제시.</w:t>
      </w:r>
    </w:p>
    <w:p>
      <w:pPr>
        <w:pStyle w:val="ListBullet"/>
      </w:pPr>
      <w:r>
        <w:rPr>
          <w:b/>
        </w:rPr>
        <w:t>위협·대응</w:t>
      </w:r>
      <w:r>
        <w:t>: 조례 수=문서량(표식·집행률로 삼각화), 키워드 편향(세트 강건성), 역인과(H3 시간순서 검정, 나머지는 연관으로만), 재정 연도(최신 3개년 평균), 평가 등급 파싱(검증 부록).</w:t>
      </w:r>
    </w:p>
    <w:p>
      <w:pPr>
        <w:pStyle w:val="ListBullet"/>
      </w:pPr>
      <w:r>
        <w:rPr>
          <w:b/>
        </w:rPr>
        <w:t>저널</w:t>
      </w:r>
      <w:r>
        <w:t xml:space="preserve">: 한국행정학보 또는 JCCM(대안 Disasters). </w:t>
      </w:r>
      <w:r>
        <w:rPr>
          <w:b/>
        </w:rPr>
        <w:t>일정</w:t>
      </w:r>
      <w:r>
        <w:t xml:space="preserve">: 2026-11 수집 → 2027-01 분석 → 2027-03 투고. </w:t>
      </w:r>
      <w:r>
        <w:rPr>
          <w:b/>
        </w:rPr>
        <w:t>선행조건</w:t>
      </w:r>
      <w:r>
        <w:t>: C1, 지방재정365 수집, 15107314, 재난관리평가 hwpx.</w:t>
      </w:r>
    </w:p>
    <w:p>
      <w:pPr>
        <w:pStyle w:val="Heading3"/>
      </w:pPr>
      <w:r>
        <w:rPr>
          <w:color w:val="2E4E3F"/>
        </w:rPr>
        <w:t>A2. 누가 특별재난지역이 되는가: 선포의 결정 요인 — 피해 기준, 재정, 정치</w:t>
      </w:r>
    </w:p>
    <w:p>
      <w:pPr>
        <w:pStyle w:val="ListBullet"/>
      </w:pPr>
      <w:r>
        <w:rPr>
          <w:b/>
        </w:rPr>
        <w:t>질문</w:t>
      </w:r>
      <w:r>
        <w:t>: 시군구 특별재난지역 선포(2016~2025)는 법정 피해액 기준으로만 설명되는가, 아니면 지자체 재정력·중앙-지방 정치적 정렬·선거 주기가 추가 설명력을 갖는가. 선포가 이후 대비 투자(기금·조례)에 미치는 영향은.</w:t>
      </w:r>
    </w:p>
    <w:p>
      <w:pPr>
        <w:pStyle w:val="ListBullet"/>
      </w:pPr>
      <w:r>
        <w:rPr>
          <w:b/>
        </w:rPr>
        <w:t>가설</w:t>
      </w:r>
      <w:r>
        <w:t>: H1 피해액 기준 근접 구간에서 선포 확률이 급증한다(제도 설계 효과, 회귀불연속 후보). H2 기준 통제 후에도 단체장-중앙 정당 일치·선거 임박이 선포 확률을 높인다(Reeves 2011의 한국판). H3 선포 경험은 이후 기금 적립을 낮춘다(사후 보전이 사전 대비를 구축, Samaritan's dilemma) 또는 높인다(학습). 방향은 경합 가설로 둔다.</w:t>
      </w:r>
    </w:p>
    <w:p>
      <w:pPr>
        <w:pStyle w:val="ListBullet"/>
      </w:pPr>
      <w:r>
        <w:rPr>
          <w:b/>
        </w:rPr>
        <w:t>이론·선행</w:t>
      </w:r>
      <w:r>
        <w:t>: Reeves(2011) 대통령 선포의 정치; Gasper &amp; Reeves(2011) 유권자 회고; Healy &amp; Malhotra(2009); Buchanan(1975)·Coate(1995) Samaritan's dilemma; 국내 특별재난지역 선포 제도 연구(선포 기준 고시, 재난안전법 §60).</w:t>
      </w:r>
    </w:p>
    <w:p>
      <w:pPr>
        <w:pStyle w:val="ListBullet"/>
      </w:pPr>
      <w:r>
        <w:rPr>
          <w:b/>
        </w:rPr>
        <w:t>데이터</w:t>
      </w:r>
      <w:r>
        <w:t>: 선포 이력(15107314), 재해연보 시군구 피해액·원인(15107316), 선포 기준액(행안부 고시, 지자체 재정력 구간별), 지방재정365(자립도·기금), 선거통계(단체장 정당·득표율·선거 연도), 중앙정부 정당(연도), 인구·행정유형.</w:t>
      </w:r>
    </w:p>
    <w:p>
      <w:pPr>
        <w:pStyle w:val="ListBullet"/>
      </w:pPr>
      <w:r>
        <w:rPr>
          <w:b/>
        </w:rPr>
        <w:t>방법</w:t>
      </w:r>
      <w:r>
        <w:t>: 시군구-연도 패널(255×10). 로짓/조건부 로짓(시군구 고정효과) 선포 ~ 피해액/기준액 + 정치 변수 + 재정 + 통제. 기준액 근접 구간의 회귀불연속(피해액이 기준의 0.8~1.2 구간). H3는 선포 t → 기금 충족률 t+1~t+3, 이벤트 스터디(선포 없는 유사 피해 지자체 대조). 강건성: 원인별 피해(호우·태풍) 분리, 통합시 합산.</w:t>
      </w:r>
    </w:p>
    <w:p>
      <w:pPr>
        <w:pStyle w:val="ListBullet"/>
      </w:pPr>
      <w:r>
        <w:rPr>
          <w:b/>
        </w:rPr>
        <w:t>산출</w:t>
      </w:r>
      <w:r>
        <w:t>: 선포 확률-피해액 비율 곡선(단절 확인), 정치 변수 계수표, 이벤트 스터디 그림, 선포 지도(연도).</w:t>
      </w:r>
    </w:p>
    <w:p>
      <w:pPr>
        <w:pStyle w:val="ListBullet"/>
      </w:pPr>
      <w:r>
        <w:rPr>
          <w:b/>
        </w:rPr>
        <w:t>위협·대응</w:t>
      </w:r>
      <w:r>
        <w:t>: 피해액 자체가 선포 이후 산정되어 내생적(선포 전 잠정 피해액 사용 또는 원인별 기상 강도(강수량)를 도구로), 선포 단위가 시군구/읍면동 혼재(단위 정합), 정당 일치 변수의 측정(단체장 소속·국회의원·대통령), 사례 수(선포 건수 확인 후 모형 선택).</w:t>
      </w:r>
    </w:p>
    <w:p>
      <w:pPr>
        <w:pStyle w:val="ListBullet"/>
      </w:pPr>
      <w:r>
        <w:rPr>
          <w:b/>
        </w:rPr>
        <w:t>저널</w:t>
      </w:r>
      <w:r>
        <w:t xml:space="preserve">: 한국행정학보·한국정책학회보(국문), 영문 Governance·Journal of Policy Analysis and Management·Policy Studies Journal. </w:t>
      </w:r>
      <w:r>
        <w:rPr>
          <w:b/>
        </w:rPr>
        <w:t>일정</w:t>
      </w:r>
      <w:r>
        <w:t xml:space="preserve">: 데이터 정합 2026-12 → 2027-03 분석 → 2027-06 투고. </w:t>
      </w:r>
      <w:r>
        <w:rPr>
          <w:b/>
        </w:rPr>
        <w:t>선행조건</w:t>
      </w:r>
      <w:r>
        <w:t>: 15107314·15107316, 선거통계, 선포 기준 고시 연도별.</w:t>
      </w:r>
    </w:p>
    <w:p>
      <w:pPr>
        <w:pStyle w:val="Heading3"/>
      </w:pPr>
      <w:r>
        <w:rPr>
          <w:color w:val="2E4E3F"/>
        </w:rPr>
        <w:t>A3. 선거 주기와 재난 대비 예산: 지방정부는 대비를 언제 줄이는가</w:t>
      </w:r>
    </w:p>
    <w:p>
      <w:pPr>
        <w:pStyle w:val="ListBullet"/>
      </w:pPr>
      <w:r>
        <w:rPr>
          <w:b/>
        </w:rPr>
        <w:t>질문</w:t>
      </w:r>
      <w:r>
        <w:t>: 지방선거 전후로 재난관리기금 적립·재해예비비·안전 세출이 체계적으로 변하는가. 유권자가 대비를 보상하지 않는다면 단체장은 대비를 미루고 가시적 사업으로 옮기는가.</w:t>
      </w:r>
    </w:p>
    <w:p>
      <w:pPr>
        <w:pStyle w:val="ListBullet"/>
      </w:pPr>
      <w:r>
        <w:rPr>
          <w:b/>
        </w:rPr>
        <w:t>가설</w:t>
      </w:r>
      <w:r>
        <w:t>: H1 선거 직전 연도에 기금 적립률·예비비 편성률이 낮다(정치적 예산 순환). H2 경쟁이 치열한 지자체에서 순환이 크다. H3 최근 피해 경험은 순환을 약화시킨다(현저성).</w:t>
      </w:r>
    </w:p>
    <w:p>
      <w:pPr>
        <w:pStyle w:val="ListBullet"/>
      </w:pPr>
      <w:r>
        <w:rPr>
          <w:b/>
        </w:rPr>
        <w:t>이론·선행</w:t>
      </w:r>
      <w:r>
        <w:t>: 정치적 예산 순환(Rogoff), Healy &amp; Malhotra(2009) 대비 지출은 표가 안 된다, 국내 지방 예산 순환 연구.</w:t>
      </w:r>
    </w:p>
    <w:p>
      <w:pPr>
        <w:pStyle w:val="ListBullet"/>
      </w:pPr>
      <w:r>
        <w:rPr>
          <w:b/>
        </w:rPr>
        <w:t>데이터</w:t>
      </w:r>
      <w:r>
        <w:t>: 지방재정365 결산 2014~2025(시군구), 선거통계(2014·2018·2022, 득표차·연임·무투표), 재해연보(피해 경험), 인구·자립도.</w:t>
      </w:r>
    </w:p>
    <w:p>
      <w:pPr>
        <w:pStyle w:val="ListBullet"/>
      </w:pPr>
      <w:r>
        <w:rPr>
          <w:b/>
        </w:rPr>
        <w:t>방법</w:t>
      </w:r>
      <w:r>
        <w:t>: 시군구-연도 패널 고정효과, 선거 연도 더미(t−1·t·t+1) × 경쟁도, 종속변수는 기금 충족률·예비비 비율·안전 세출 비중. 이벤트 스터디 도식. 강건성: 중앙 교부세 감액 페널티 도입 전후 비교.</w:t>
      </w:r>
    </w:p>
    <w:p>
      <w:pPr>
        <w:pStyle w:val="ListBullet"/>
      </w:pPr>
      <w:r>
        <w:rPr>
          <w:b/>
        </w:rPr>
        <w:t>산출</w:t>
      </w:r>
      <w:r>
        <w:t>: 선거 연도 전후 계수 그림 3종, 경쟁도 상호작용, 페널티 전후 비교.</w:t>
      </w:r>
    </w:p>
    <w:p>
      <w:pPr>
        <w:pStyle w:val="ListBullet"/>
      </w:pPr>
      <w:r>
        <w:rPr>
          <w:b/>
        </w:rPr>
        <w:t>위협·대응</w:t>
      </w:r>
      <w:r>
        <w:t>: 회계 항목 정의 변화(연도별 항목 매핑 표), 상위 정부 이전재원의 동시 변화(시도 고정효과·연도 고정효과), 선거 연도 경제 충격(연도 고정효과).</w:t>
      </w:r>
    </w:p>
    <w:p>
      <w:pPr>
        <w:pStyle w:val="ListBullet"/>
      </w:pPr>
      <w:r>
        <w:rPr>
          <w:b/>
        </w:rPr>
        <w:t>저널</w:t>
      </w:r>
      <w:r>
        <w:t xml:space="preserve">: 한국행정학보·한국지방자치학회보, 영문 Public Budgeting &amp; Finance·Local Government Studies. </w:t>
      </w:r>
      <w:r>
        <w:rPr>
          <w:b/>
        </w:rPr>
        <w:t>일정</w:t>
      </w:r>
      <w:r>
        <w:t xml:space="preserve">: 2027 하반기. </w:t>
      </w:r>
      <w:r>
        <w:rPr>
          <w:b/>
        </w:rPr>
        <w:t>선행조건</w:t>
      </w:r>
      <w:r>
        <w:t>: 지방재정365 시계열, 선거통계.</w:t>
      </w:r>
    </w:p>
    <w:p>
      <w:pPr>
        <w:pStyle w:val="Heading3"/>
      </w:pPr>
      <w:r>
        <w:rPr>
          <w:color w:val="2E4E3F"/>
        </w:rPr>
        <w:t>A4. 재난 조례의 사후입법과 공간 확산</w:t>
      </w:r>
    </w:p>
    <w:p>
      <w:pPr>
        <w:pStyle w:val="ListBullet"/>
      </w:pPr>
      <w:r>
        <w:rPr>
          <w:b/>
        </w:rPr>
        <w:t>질문</w:t>
      </w:r>
      <w:r>
        <w:t>: 시군구 재난·안전 조례(풍수해보험료 지원·구호·폭염·한파)는 대형 피해 뒤 몇 년 안에 제정되는가. 이웃 지자체의 제정이 자기 제정 확률을 높이는가(정책 확산), 상급 시도 조례가 하향 확산하는가.</w:t>
      </w:r>
    </w:p>
    <w:p>
      <w:pPr>
        <w:pStyle w:val="ListBullet"/>
      </w:pPr>
      <w:r>
        <w:rPr>
          <w:b/>
        </w:rPr>
        <w:t>가설</w:t>
      </w:r>
      <w:r>
        <w:t>: H1 제정 시점은 자기 지자체 대형 피해·선포 후 1~3년에 몰린다. H2 인접 지자체 제정 비율이 높을수록 제정 위험률이 높다(공간 확산). H3 시도 조례 제정 후 소속 시군구 제정이 가속된다(수직 확산).</w:t>
      </w:r>
    </w:p>
    <w:p>
      <w:pPr>
        <w:pStyle w:val="ListBullet"/>
      </w:pPr>
      <w:r>
        <w:rPr>
          <w:b/>
        </w:rPr>
        <w:t>이론·선행</w:t>
      </w:r>
      <w:r>
        <w:t>: 정책 확산(Berry &amp; Berry), 초점사건(Birkland), 구주영(2026) 입법 시차.</w:t>
      </w:r>
    </w:p>
    <w:p>
      <w:pPr>
        <w:pStyle w:val="ListBullet"/>
      </w:pPr>
      <w:r>
        <w:rPr>
          <w:b/>
        </w:rPr>
        <w:t>데이터</w:t>
      </w:r>
      <w:r>
        <w:t>: 자치법규 전수(제정·시행일, 표식별), 재해연보·선포 연도, 인접 행렬(kr_sgg), 시도 조례(build_ordin 확장), 인구·자립도·정당.</w:t>
      </w:r>
    </w:p>
    <w:p>
      <w:pPr>
        <w:pStyle w:val="ListBullet"/>
      </w:pPr>
      <w:r>
        <w:rPr>
          <w:b/>
        </w:rPr>
        <w:t>방법</w:t>
      </w:r>
      <w:r>
        <w:t>: 이산시간 사건사(event history) 로짓, 표식별(보험료 지원·구호·폭염·한파) 별도 추정, 공간 시차 변수(인접 제정 비율 t−1), 시도 조례 더미. 사후입법은 제정연도−피해연도 분포와 사건 전후 위험률 비교.</w:t>
      </w:r>
    </w:p>
    <w:p>
      <w:pPr>
        <w:pStyle w:val="ListBullet"/>
      </w:pPr>
      <w:r>
        <w:rPr>
          <w:b/>
        </w:rPr>
        <w:t>산출</w:t>
      </w:r>
      <w:r>
        <w:t>: 표식별 제정 연도 지도 애니메이션(정적 4컷), 위험률 곡선, 확산 계수표.</w:t>
      </w:r>
    </w:p>
    <w:p>
      <w:pPr>
        <w:pStyle w:val="ListBullet"/>
      </w:pPr>
      <w:r>
        <w:rPr>
          <w:b/>
        </w:rPr>
        <w:t>위협·대응</w:t>
      </w:r>
      <w:r>
        <w:t>: 검색 키워드 누락(전수 목록 공개·세트 강건성), 폐지·전부개정 처리(연혁 파싱), 통합시 공유(합산).</w:t>
      </w:r>
    </w:p>
    <w:p>
      <w:pPr>
        <w:pStyle w:val="ListBullet"/>
      </w:pPr>
      <w:r>
        <w:rPr>
          <w:b/>
        </w:rPr>
        <w:t>저널</w:t>
      </w:r>
      <w:r>
        <w:t xml:space="preserve">: 한국정책학회보·한국행정학보, 영문 Policy Studies Journal·Review of Policy Research. </w:t>
      </w:r>
      <w:r>
        <w:rPr>
          <w:b/>
        </w:rPr>
        <w:t>일정</w:t>
      </w:r>
      <w:r>
        <w:t xml:space="preserve">: A1 이후 부속 또는 독립(2027 하반기). </w:t>
      </w:r>
      <w:r>
        <w:rPr>
          <w:b/>
        </w:rPr>
        <w:t>선행조건</w:t>
      </w:r>
      <w:r>
        <w:t>: 제정연도 파싱, 시도 조례 수집.</w:t>
      </w:r>
    </w:p>
    <w:p>
      <w:pPr>
        <w:pStyle w:val="Heading3"/>
      </w:pPr>
      <w:r>
        <w:rPr>
          <w:color w:val="2E4E3F"/>
        </w:rPr>
        <w:t>B1. 재난지원 청구 경로의 법적 복잡성 계량: 행정부담을 제도 텍스트로 측정하기</w:t>
      </w:r>
    </w:p>
    <w:p>
      <w:pPr>
        <w:pStyle w:val="ListBullet"/>
      </w:pPr>
      <w:r>
        <w:rPr>
          <w:b/>
        </w:rPr>
        <w:t>질문</w:t>
      </w:r>
      <w:r>
        <w:t>: 한국 재난 지원 38종(규칙 51개)의 청구 경로는 얼마나 복잡한가. 복잡성은 지원 유형(현금·간접·보험·의연금)과 대상(주택·소상공인·농어가)에 따라 어떻게 다르며, 취약 집단에 불리하게 배열되어 있는가. 국가 간(미국 IA, 일본 피재자생활재건지원)으로 비교하면 한국 설계의 특징은.</w:t>
      </w:r>
    </w:p>
    <w:p>
      <w:pPr>
        <w:pStyle w:val="ListBullet"/>
      </w:pPr>
      <w:r>
        <w:rPr>
          <w:b/>
        </w:rPr>
        <w:t>가설</w:t>
      </w:r>
      <w:r>
        <w:t>: H1 복잡성(층 수·기한·서류·판정 주체·중복 조건)은 지원액과 정(+) 상관이 아니라 무관하거나 역상관이다(작은 지원이 오히려 복잡). H2 취약 집단 대상 지원(수급자·장애·외국인)은 조건 층이 더 많다. H3 기한(10일 신고)은 정보비용이 큰 집단에 구조적으로 불리하다.</w:t>
      </w:r>
    </w:p>
    <w:p>
      <w:pPr>
        <w:pStyle w:val="ListBullet"/>
      </w:pPr>
      <w:r>
        <w:rPr>
          <w:b/>
        </w:rPr>
        <w:t>이론·선행</w:t>
      </w:r>
      <w:r>
        <w:t>: Herd &amp; Moynihan(2018) 학습·순응·심리 비용; Christensen 외(2020); Moynihan 외(2015) 부담의 정치; 청구비용 척도(CCS) 3차원; 국내 행정부담 연구(복지 급여 중심).</w:t>
      </w:r>
    </w:p>
    <w:p>
      <w:pPr>
        <w:pStyle w:val="ListBullet"/>
      </w:pPr>
      <w:r>
        <w:rPr>
          <w:b/>
        </w:rPr>
        <w:t>데이터</w:t>
      </w:r>
      <w:r>
        <w:t>: 규칙 51개 JSON(조건·기한·서류·판정 주체·근거 조문·층), 법령 원문(law API), 복지 367건 조건, 미국 FEMA IA 프로그램 규정(공개), 일본 피재자생활재건지원법·재해구조법 규정.</w:t>
      </w:r>
    </w:p>
    <w:p>
      <w:pPr>
        <w:pStyle w:val="ListBullet"/>
      </w:pPr>
      <w:r>
        <w:rPr>
          <w:b/>
        </w:rPr>
        <w:t>방법</w:t>
      </w:r>
      <w:r>
        <w:t>: 복잡성 지표 구성(층 수, 필수 서류 수, 기한 일수, 조건 수, 판정 주체 수, 상호 배타 조건 수) → 지원별 프로파일과 군집 없는 기술 비교 → 지원액·대상별 상관·회귀 → 3국 규정 텍스트 코딩(코더 2인, 일치도) → "부담 지도"(어느 집단이 어느 층에서 막히나).</w:t>
      </w:r>
    </w:p>
    <w:p>
      <w:pPr>
        <w:pStyle w:val="ListBullet"/>
      </w:pPr>
      <w:r>
        <w:rPr>
          <w:b/>
        </w:rPr>
        <w:t>산출</w:t>
      </w:r>
      <w:r>
        <w:t>: 청구 경로 다이어그램(5층), 복잡성 지표표, 대상별 부담 열지도, 3국 비교표. 부산물: AidPage 카드 체크리스트(B7) 스키마와 동일 데이터.</w:t>
      </w:r>
    </w:p>
    <w:p>
      <w:pPr>
        <w:pStyle w:val="ListBullet"/>
      </w:pPr>
      <w:r>
        <w:rPr>
          <w:b/>
        </w:rPr>
        <w:t>위협·대응</w:t>
      </w:r>
      <w:r>
        <w:t>: 지표 가중의 자의성(가중 없이 프로파일 제시, 민감도), 규정 해석의 주관(코딩북 공개·이중 코딩), 실제 경험과의 괴리(B3 실험·주민센터 파일럿과 연결해 한계 명시).</w:t>
      </w:r>
    </w:p>
    <w:p>
      <w:pPr>
        <w:pStyle w:val="ListBullet"/>
      </w:pPr>
      <w:r>
        <w:rPr>
          <w:b/>
        </w:rPr>
        <w:t>저널</w:t>
      </w:r>
      <w:r>
        <w:t xml:space="preserve">: JCCM(후속 연결), Public Administration Review(어려움), Journal of Social Policy, 국문 한국행정학보·한국정책학회보. </w:t>
      </w:r>
      <w:r>
        <w:rPr>
          <w:b/>
        </w:rPr>
        <w:t>일정</w:t>
      </w:r>
      <w:r>
        <w:t xml:space="preserve">: 데이터 있음 → 2026-10 초고, 2026-12 투고. </w:t>
      </w:r>
      <w:r>
        <w:rPr>
          <w:b/>
        </w:rPr>
        <w:t>선행조건</w:t>
      </w:r>
      <w:r>
        <w:t>: 없음(미국·일본 규정 코딩만 추가).</w:t>
      </w:r>
    </w:p>
    <w:p>
      <w:pPr>
        <w:pStyle w:val="Heading3"/>
      </w:pPr>
      <w:r>
        <w:rPr>
          <w:color w:val="2E4E3F"/>
        </w:rPr>
        <w:t>B2. 누가 복구비를 자부담하는가: 재난 복구 재원의 지역 격차</w:t>
      </w:r>
    </w:p>
    <w:p>
      <w:pPr>
        <w:pStyle w:val="ListBullet"/>
      </w:pPr>
      <w:r>
        <w:rPr>
          <w:b/>
        </w:rPr>
        <w:t>질문</w:t>
      </w:r>
      <w:r>
        <w:t>: 복구비 재원(국고·지방비·융자·자부담·자력복구) 중 자부담·자력복구 비율은 지역과 재난 유형에 따라 어떻게 다른가. 자부담 비율이 높은 지역이 취약 특징(노년·살림·들)과 겹치는가(마태 효과의 재정판).</w:t>
      </w:r>
    </w:p>
    <w:p>
      <w:pPr>
        <w:pStyle w:val="ListBullet"/>
      </w:pPr>
      <w:r>
        <w:rPr>
          <w:b/>
        </w:rPr>
        <w:t>가설</w:t>
      </w:r>
      <w:r>
        <w:t>: H1 자부담 비율은 군·재정의존형·취약 특징 지역에서 높다. H2 특별재난지역 선포는 자부담 비율을 낮추지만 그 효과는 재정력이 낮은 곳에서 작다.</w:t>
      </w:r>
    </w:p>
    <w:p>
      <w:pPr>
        <w:pStyle w:val="ListBullet"/>
      </w:pPr>
      <w:r>
        <w:rPr>
          <w:b/>
        </w:rPr>
        <w:t>데이터</w:t>
      </w:r>
      <w:r>
        <w:t>: 통계연보 복구비 재원(현재 시도, 15107326 시군구판 확인), 선포 이력, 유형 v1.4, 지방재정365.</w:t>
      </w:r>
    </w:p>
    <w:p>
      <w:pPr>
        <w:pStyle w:val="ListBullet"/>
      </w:pPr>
      <w:r>
        <w:rPr>
          <w:b/>
        </w:rPr>
        <w:t>방법</w:t>
      </w:r>
      <w:r>
        <w:t>: 시도 단위면 기술·맥락 분석에 그침. 시군구판이 되면 분수회귀(자부담 비율 ~ 유형·특징·재정·선포, 시도 고정효과).</w:t>
      </w:r>
    </w:p>
    <w:p>
      <w:pPr>
        <w:pStyle w:val="ListBullet"/>
      </w:pPr>
      <w:r>
        <w:rPr>
          <w:b/>
        </w:rPr>
        <w:t>저널</w:t>
      </w:r>
      <w:r>
        <w:t xml:space="preserve">: JCCM·Disasters, 국문 한국정책학회보. </w:t>
      </w:r>
      <w:r>
        <w:rPr>
          <w:b/>
        </w:rPr>
        <w:t>일정</w:t>
      </w:r>
      <w:r>
        <w:t xml:space="preserve">: 시군구판 승인 뒤. </w:t>
      </w:r>
      <w:r>
        <w:rPr>
          <w:b/>
        </w:rPr>
        <w:t>선행조건</w:t>
      </w:r>
      <w:r>
        <w:t>: 15107326 시군구판.</w:t>
      </w:r>
    </w:p>
    <w:p>
      <w:pPr>
        <w:pStyle w:val="Heading3"/>
      </w:pPr>
      <w:r>
        <w:rPr>
          <w:color w:val="2E4E3F"/>
        </w:rPr>
        <w:t>B3. 유형 태그와 매칭 카드는 신청 의도를 바꾸는가(CCS-9 실험)</w:t>
      </w:r>
    </w:p>
    <w:p>
      <w:pPr>
        <w:pStyle w:val="ListBullet"/>
      </w:pPr>
      <w:r>
        <w:rPr>
          <w:b/>
        </w:rPr>
        <w:t>질문</w:t>
      </w:r>
      <w:r>
        <w:t>: 회복이 늦은 집단에서 지역 유형 태그·조건 체크리스트 카드가 청구비용 인식(정보·과정·심리)과 신청 의도를 바꾸는가.</w:t>
      </w:r>
    </w:p>
    <w:p>
      <w:pPr>
        <w:pStyle w:val="ListBullet"/>
      </w:pPr>
      <w:r>
        <w:rPr>
          <w:b/>
        </w:rPr>
        <w:t>설계</w:t>
      </w:r>
      <w:r>
        <w:t>: 온라인 실험(카드 있음/없음 × 시나리오 2종), 사전·사후 CCS-9 한국어판(인지 인터뷰 3~5인으로 타당화), 주민센터 파일럿 1곳. 결과변수 CCS 3차원·신청 의도·정보 탐색 행동. IRB 필요.</w:t>
      </w:r>
    </w:p>
    <w:p>
      <w:pPr>
        <w:pStyle w:val="ListBullet"/>
      </w:pPr>
      <w:r>
        <w:rPr>
          <w:b/>
        </w:rPr>
        <w:t>저널</w:t>
      </w:r>
      <w:r>
        <w:t xml:space="preserve">: JCCM·Public Administration·Journal of Behavioral Public Administration. </w:t>
      </w:r>
      <w:r>
        <w:rPr>
          <w:b/>
        </w:rPr>
        <w:t>선행조건</w:t>
      </w:r>
      <w:r>
        <w:t>: B1·C1 완료, 표본 예산, IRB. 보류 사유는 실행 1점.</w:t>
      </w:r>
    </w:p>
    <w:p>
      <w:pPr>
        <w:pStyle w:val="Heading3"/>
      </w:pPr>
      <w:r>
        <w:rPr>
          <w:color w:val="2E4E3F"/>
        </w:rPr>
        <w:t>C2. 기록 없음의 편향: 침수 기록 밀도는 위험인가 행정 역량인가</w:t>
      </w:r>
    </w:p>
    <w:p>
      <w:pPr>
        <w:pStyle w:val="ListBullet"/>
      </w:pPr>
      <w:r>
        <w:rPr>
          <w:b/>
        </w:rPr>
        <w:t>질문</w:t>
      </w:r>
      <w:r>
        <w:t>: 침수흔적도 기록 밀도가 실제 침수 위험(강수·지형·피해액)보다 지자체의 조사·보고 역량(재정·인력·재난관리평가)으로 더 잘 설명되는가. 그렇다면 기록 기반 위험 지도와 유형은 어느 지역의 위험을 체계적으로 과소 표시하는가.</w:t>
      </w:r>
    </w:p>
    <w:p>
      <w:pPr>
        <w:pStyle w:val="ListBullet"/>
      </w:pPr>
      <w:r>
        <w:rPr>
          <w:b/>
        </w:rPr>
        <w:t>가설</w:t>
      </w:r>
      <w:r>
        <w:t>: H1 통제(강수·경사·저지대 면적) 후에도 재정력·평가 등급이 기록 밀도를 설명한다. H2 기록 밀도가 낮은 지역에서 이후 실제 피해액 대비 기록 비율이 낮다(과소 기록). H3 근접·희미 타입은 과소 기록 지역에 몰린다.</w:t>
      </w:r>
    </w:p>
    <w:p>
      <w:pPr>
        <w:pStyle w:val="ListBullet"/>
      </w:pPr>
      <w:r>
        <w:rPr>
          <w:b/>
        </w:rPr>
        <w:t>이론·선행</w:t>
      </w:r>
      <w:r>
        <w:t>: D'Ignazio &amp; Klein(2020) 결측의 정치; 지수 신뢰성(Spielman 2020); 행정 데이터 편향 연구.</w:t>
      </w:r>
    </w:p>
    <w:p>
      <w:pPr>
        <w:pStyle w:val="ListBullet"/>
      </w:pPr>
      <w:r>
        <w:rPr>
          <w:b/>
        </w:rPr>
        <w:t>데이터</w:t>
      </w:r>
      <w:r>
        <w:t>: 격자 침수 이력(258 시군구), 강수 극값(ASOS·기상자료개방포털), DEM 저지대 면적, 재해연보 피해액, 지방재정·평가 등급, 침수흔적도 제출 연도.</w:t>
      </w:r>
    </w:p>
    <w:p>
      <w:pPr>
        <w:pStyle w:val="ListBullet"/>
      </w:pPr>
      <w:r>
        <w:rPr>
          <w:b/>
        </w:rPr>
        <w:t>방법</w:t>
      </w:r>
      <w:r>
        <w:t>: 시군구 수준 음이항(기록 셀 수 ~ 물리 통제 + 행정 역량), 잔차 지도(과소·과대 기록), 피해액 대비 기록 비율, 서울 대 비서울 대조. 격자 수준 보조: 셀 단위 로짓(기록 여부 ~ 지형 + 시군구 고정효과) 잔차 분포.</w:t>
      </w:r>
    </w:p>
    <w:p>
      <w:pPr>
        <w:pStyle w:val="ListBullet"/>
      </w:pPr>
      <w:r>
        <w:rPr>
          <w:b/>
        </w:rPr>
        <w:t>산출</w:t>
      </w:r>
      <w:r>
        <w:t>: 잔차 지도, 역량-기록 산점, 과소 기록 지역과 유형의 교차, "기록 없음 ≠ 안전" 정량 근거.</w:t>
      </w:r>
    </w:p>
    <w:p>
      <w:pPr>
        <w:pStyle w:val="ListBullet"/>
      </w:pPr>
      <w:r>
        <w:rPr>
          <w:b/>
        </w:rPr>
        <w:t>위협·대응</w:t>
      </w:r>
      <w:r>
        <w:t>: 물리 통제의 불완전(강수 관측 밀도 자체가 편향 → 위성 강수 대체), 제출 연도 차이(연도 고정), 인과 해석 금지(설명력 비교로만).</w:t>
      </w:r>
    </w:p>
    <w:p>
      <w:pPr>
        <w:pStyle w:val="ListBullet"/>
      </w:pPr>
      <w:r>
        <w:rPr>
          <w:b/>
        </w:rPr>
        <w:t>저널</w:t>
      </w:r>
      <w:r>
        <w:t xml:space="preserve">: IJDRR·Environment and Planning B·Government Information Quarterly, 국문 한국지리학회지. </w:t>
      </w:r>
      <w:r>
        <w:rPr>
          <w:b/>
        </w:rPr>
        <w:t>일정</w:t>
      </w:r>
      <w:r>
        <w:t xml:space="preserve">: 2027 상반기. </w:t>
      </w:r>
      <w:r>
        <w:rPr>
          <w:b/>
        </w:rPr>
        <w:t>선행조건</w:t>
      </w:r>
      <w:r>
        <w:t>: 15107316, ASOS 극값(공개).</w:t>
      </w:r>
    </w:p>
    <w:p>
      <w:pPr>
        <w:pStyle w:val="Heading3"/>
      </w:pPr>
      <w:r>
        <w:rPr>
          <w:color w:val="2E4E3F"/>
        </w:rPr>
        <w:t>C3. 누가 대피소에서 멀리 있는가: 대피 접근성의 형평</w:t>
      </w:r>
    </w:p>
    <w:p>
      <w:pPr>
        <w:pStyle w:val="ListBullet"/>
      </w:pPr>
      <w:r>
        <w:rPr>
          <w:b/>
        </w:rPr>
        <w:t>질문</w:t>
      </w:r>
      <w:r>
        <w:t>: 격자 단위 대피소(민방위·무더위·한파·지진옥외) 도보시간은 고령·1인·외국인·저소득 비율과 어떻게 관계하는가. 형평 격차는 도시·농촌, 위해 타입별로 다른가.</w:t>
      </w:r>
    </w:p>
    <w:p>
      <w:pPr>
        <w:pStyle w:val="ListBullet"/>
      </w:pPr>
      <w:r>
        <w:rPr>
          <w:b/>
        </w:rPr>
        <w:t>가설</w:t>
      </w:r>
      <w:r>
        <w:t>: H1 같은 시군구 안에서 고령·1인 비율이 높은 셀이 도보시간이 길다(도농 모두). H2 무더위·한파 쉼터는 노년 비율과 정(+)으로 배치되어 있으나 민방위 대피소는 아니다(시설 종류별 형평 차이). H3 물·산 타입 지역의 대피소는 위험 셀(침수 이력) 안에 위치하는 비율이 높다(대피소 자체의 위험).</w:t>
      </w:r>
    </w:p>
    <w:p>
      <w:pPr>
        <w:pStyle w:val="ListBullet"/>
      </w:pPr>
      <w:r>
        <w:rPr>
          <w:b/>
        </w:rPr>
        <w:t>이론·선행</w:t>
      </w:r>
      <w:r>
        <w:t>: 환경정의·접근성 형평(2SFCA 등), 대피소 입지 연구, 재난약자 논의.</w:t>
      </w:r>
    </w:p>
    <w:p>
      <w:pPr>
        <w:pStyle w:val="ListBullet"/>
      </w:pPr>
      <w:r>
        <w:rPr>
          <w:b/>
        </w:rPr>
        <w:t>데이터</w:t>
      </w:r>
      <w:r>
        <w:t>: 격자(도보시간·인구·고령·1인·침수 이력), 시설 18종, 유형 v1.4, 취약 3종(시군구).</w:t>
      </w:r>
    </w:p>
    <w:p>
      <w:pPr>
        <w:pStyle w:val="ListBullet"/>
      </w:pPr>
      <w:r>
        <w:rPr>
          <w:b/>
        </w:rPr>
        <w:t>방법</w:t>
      </w:r>
      <w:r>
        <w:t>: 셀 수준 회귀(도보시간 ~ 취약 변수, 시군구 고정효과), 2SFCA 접근성 지수 비교, 시설 종류별 지니·집중지수, 위험 셀 내 대피소 비율. 도보시간은 직선거리 기반이라 한계 명시(도로 기반 표본 검증 100셀).</w:t>
      </w:r>
    </w:p>
    <w:p>
      <w:pPr>
        <w:pStyle w:val="ListBullet"/>
      </w:pPr>
      <w:r>
        <w:rPr>
          <w:b/>
        </w:rPr>
        <w:t>산출</w:t>
      </w:r>
      <w:r>
        <w:t>: 형평 곡선, 시군구별 집중지수 지도(순위 아님, 분포), 위험 셀 내 대피소 목록(익명·집계).</w:t>
      </w:r>
    </w:p>
    <w:p>
      <w:pPr>
        <w:pStyle w:val="ListBullet"/>
      </w:pPr>
      <w:r>
        <w:rPr>
          <w:b/>
        </w:rPr>
        <w:t>위협·대응</w:t>
      </w:r>
      <w:r>
        <w:t>: 직선거리 근사(표본 도로 검증), 시설 목록 누락(출처 3종 병합·한계), 실거주와 주민등록 차이.</w:t>
      </w:r>
    </w:p>
    <w:p>
      <w:pPr>
        <w:pStyle w:val="ListBullet"/>
      </w:pPr>
      <w:r>
        <w:rPr>
          <w:b/>
        </w:rPr>
        <w:t>저널</w:t>
      </w:r>
      <w:r>
        <w:t xml:space="preserve">: Applied Geography·Habitat International·IJDRR, 국문 한국지역개발학회지·국토계획. </w:t>
      </w:r>
      <w:r>
        <w:rPr>
          <w:b/>
        </w:rPr>
        <w:t>일정</w:t>
      </w:r>
      <w:r>
        <w:t xml:space="preserve">: 데이터 있음 → 2027 상반기. </w:t>
      </w:r>
      <w:r>
        <w:rPr>
          <w:b/>
        </w:rPr>
        <w:t>선행조건</w:t>
      </w:r>
      <w:r>
        <w:t>: 없음.</w:t>
      </w:r>
    </w:p>
    <w:p>
      <w:pPr>
        <w:pStyle w:val="Heading3"/>
      </w:pPr>
      <w:r>
        <w:rPr>
          <w:color w:val="2E4E3F"/>
        </w:rPr>
        <w:t>D1. 사회자본과 회복: 주민조직 밀도는 대비와 회복을 예측하는가</w:t>
      </w:r>
    </w:p>
    <w:p>
      <w:pPr>
        <w:pStyle w:val="ListBullet"/>
      </w:pPr>
      <w:r>
        <w:rPr>
          <w:b/>
        </w:rPr>
        <w:t>질문</w:t>
      </w:r>
      <w:r>
        <w:t>: 자율방재단·주민자치회·사회복지관·경로당 밀도(사회자본 대리)가 재난 대비(조례·기금·대피소 확보)와 회복(복구 속도·자부담 비율·재신청)을 예측하는가. 유형(위해·특징)에 따라 효과가 다른가.</w:t>
      </w:r>
    </w:p>
    <w:p>
      <w:pPr>
        <w:pStyle w:val="ListBullet"/>
      </w:pPr>
      <w:r>
        <w:rPr>
          <w:b/>
        </w:rPr>
        <w:t>가설</w:t>
      </w:r>
      <w:r>
        <w:t>: H1 결속형 대리(경로당·주민자치회)는 대피·초기 대응과, 연결형 대리(자원봉사센터·복지관)는 회복과 관련된다(Aldrich의 결속·연결·연계 구분). H2 효과는 노년·들 특징에서 크다.</w:t>
      </w:r>
    </w:p>
    <w:p>
      <w:pPr>
        <w:pStyle w:val="ListBullet"/>
      </w:pPr>
      <w:r>
        <w:rPr>
          <w:b/>
        </w:rPr>
        <w:t>데이터</w:t>
      </w:r>
      <w:r>
        <w:t>: 통계연보·행안부 자율방재단 현황, 주민자치회 설치, 복지관·경로당(시설 파일), 재해연보, A·C 데이터.</w:t>
      </w:r>
    </w:p>
    <w:p>
      <w:pPr>
        <w:pStyle w:val="ListBullet"/>
      </w:pPr>
      <w:r>
        <w:rPr>
          <w:b/>
        </w:rPr>
        <w:t>방법</w:t>
      </w:r>
      <w:r>
        <w:t>: 시군구 단위 회귀(사회자본 대리 → 대비·회복 지표, 통제 재정·인구·위해), 유형 상호작용. 대리 변수의 한계를 전면에 두고 "탐색적"으로 명시. 지원서에서는 Aldrich 이론의 한국 기초단위 적용으로 제시.</w:t>
      </w:r>
    </w:p>
    <w:p>
      <w:pPr>
        <w:pStyle w:val="ListBullet"/>
      </w:pPr>
      <w:r>
        <w:rPr>
          <w:b/>
        </w:rPr>
        <w:t>저널</w:t>
      </w:r>
      <w:r>
        <w:t xml:space="preserve">: Disasters·Natural Hazards·JCCM, 국문 한국행정학보. </w:t>
      </w:r>
      <w:r>
        <w:rPr>
          <w:b/>
        </w:rPr>
        <w:t>일정</w:t>
      </w:r>
      <w:r>
        <w:t xml:space="preserve">: 2027 하반기(지원서 전). </w:t>
      </w:r>
      <w:r>
        <w:rPr>
          <w:b/>
        </w:rPr>
        <w:t>선행조건</w:t>
      </w:r>
      <w:r>
        <w:t>: 조직 밀도 파일 수집.</w:t>
      </w:r>
    </w:p>
    <w:p>
      <w:pPr>
        <w:pStyle w:val="Heading3"/>
      </w:pPr>
      <w:r>
        <w:rPr>
          <w:color w:val="2E4E3F"/>
        </w:rPr>
        <w:t>X1. 재정 설계와 위해-역량 불일치: 한국·일본·미국 기초자치단체 비교</w:t>
      </w:r>
    </w:p>
    <w:p>
      <w:pPr>
        <w:pStyle w:val="ListBullet"/>
      </w:pPr>
      <w:r>
        <w:rPr>
          <w:b/>
        </w:rPr>
        <w:t>판단</w:t>
      </w:r>
      <w:r>
        <w:t>: 이론(재정분권·사후 보전·플라이페이퍼)이 축이면 한국행정학보에 맞고, 분포 비교면 통과가 어렵다. 일본이 1순위(기초 단위·이력 기반 공개 데이터·법정 적립 강제가 다름), 미국은 카운티 NRI가 기대손실 기반이라 지표 재정의가 필요해 2순위, 유럽 ECRT는 NUTS3라 부록 비교.</w:t>
      </w:r>
    </w:p>
    <w:p>
      <w:pPr>
        <w:pStyle w:val="ListBullet"/>
      </w:pPr>
      <w:r>
        <w:rPr>
          <w:b/>
        </w:rPr>
        <w:t>가설</w:t>
      </w:r>
      <w:r>
        <w:t>: 나라 간 — 사후 보전이 강하고 사전 적립 강제가 약할수록 불일치율이 높다. 나라 안 — 이전재원 의존도가 높은 자치단체일수록 불일치가 크다(나라×의존도 상호작용).</w:t>
      </w:r>
    </w:p>
    <w:p>
      <w:pPr>
        <w:pStyle w:val="ListBullet"/>
      </w:pPr>
      <w:r>
        <w:rPr>
          <w:b/>
        </w:rPr>
        <w:t>데이터</w:t>
      </w:r>
      <w:r>
        <w:t>: 한국(A1), 일본(国土数値情報 침수상정·토사재해·급경사, 国勢調査, 地方財政状況調査, e-Gov 조례), 미국(NRI·SVI, Census of Governments, FEMA 선포·HMGP).</w:t>
      </w:r>
    </w:p>
    <w:p>
      <w:pPr>
        <w:pStyle w:val="ListBullet"/>
      </w:pPr>
      <w:r>
        <w:rPr>
          <w:b/>
        </w:rPr>
        <w:t>방법</w:t>
      </w:r>
      <w:r>
        <w:t>: 같은 규칙(나라 안 p75)으로 위해 타입, 행정유형 내 사분위로 역량, 불일치율 산출 → 불일치 ~ 의존도 + 위해 + 통제 + 나라 고정효과 + 나라×의존도. 측정 불변성 절 필수. 제도 설계 변수는 n=3이라 패턴 대비로 서술.</w:t>
      </w:r>
    </w:p>
    <w:p>
      <w:pPr>
        <w:pStyle w:val="ListBullet"/>
      </w:pPr>
      <w:r>
        <w:rPr>
          <w:b/>
        </w:rPr>
        <w:t>저널</w:t>
      </w:r>
      <w:r>
        <w:t xml:space="preserve">: 한국행정학보, 영문 Journal of Comparative Policy Analysis·Governance·Policy &amp; Society. </w:t>
      </w:r>
      <w:r>
        <w:rPr>
          <w:b/>
        </w:rPr>
        <w:t>일정</w:t>
      </w:r>
      <w:r>
        <w:t xml:space="preserve">: 2028. </w:t>
      </w:r>
      <w:r>
        <w:rPr>
          <w:b/>
        </w:rPr>
        <w:t>선행조건</w:t>
      </w:r>
      <w:r>
        <w:t>: A1 결과, 일본 데이터 정합(1~2개월), 일본 지방재정 전공 공동저자 권장.</w:t>
      </w:r>
    </w:p>
    <w:p>
      <w:r>
        <w:rPr>
          <w:color w:val="8DC73F"/>
        </w:rPr>
        <w:t>────────────────────────────────────────</w:t>
      </w:r>
    </w:p>
    <w:p>
      <w:pPr>
        <w:pStyle w:val="Heading2"/>
      </w:pPr>
      <w:r>
        <w:rPr>
          <w:color w:val="2E4E3F"/>
        </w:rPr>
        <w:t>6. 보류·부산물 주제 메모</w:t>
      </w:r>
    </w:p>
    <w:p>
      <w:pPr>
        <w:pStyle w:val="ListBullet"/>
      </w:pPr>
      <w:r>
        <w:rPr>
          <w:b/>
        </w:rPr>
        <w:t>E1 한국어 경보 문구 실험·Lexicon</w:t>
      </w:r>
      <w:r>
        <w:t>: B8 템플릿(급성/완만)이 자극. 순응 의도 실험은 IRB·표본 예산이 필요. Lexicon 데이터셋 공개(CC BY)는 부산물로 먼저.</w:t>
      </w:r>
    </w:p>
    <w:p>
      <w:pPr>
        <w:pStyle w:val="ListBullet"/>
      </w:pPr>
      <w:r>
        <w:rPr>
          <w:b/>
        </w:rPr>
        <w:t>E2 인구감소·초고령 군의 대응 역량</w:t>
      </w:r>
      <w:r>
        <w:t>: A1의 특징(노년·들) 상호작용으로 흡수. 독립 논문은 인구감소지역 고시 변수와 시계열이 갖춰진 뒤.</w:t>
      </w:r>
    </w:p>
    <w:p>
      <w:pPr>
        <w:pStyle w:val="ListBullet"/>
      </w:pPr>
      <w:r>
        <w:rPr>
          <w:b/>
        </w:rPr>
        <w:t>E3 재난문자 코퍼스</w:t>
      </w:r>
      <w:r>
        <w:t>: 발송 지연·지역 특정성·문장 구조 분석. 데이터셋 논문(Scientific Data류) 가능하나 이론 기여는 작다. 수집이 IP 제한으로 끊기지 않게 하는 것이 선결.</w:t>
      </w:r>
    </w:p>
    <w:p>
      <w:pPr>
        <w:pStyle w:val="ListBullet"/>
      </w:pPr>
      <w:r>
        <w:rPr>
          <w:b/>
        </w:rPr>
        <w:t>E4 설계과학 논문(AidPage)</w:t>
      </w:r>
      <w:r>
        <w:t>: 설계 원칙(심사하지 않음·좌표를 짓지 않음·순위 없음·기록 없음≠안전)과 평가를 묶는 글. 위 논문 한둘이 나온 뒤 Government Information Quarterly·Digital Government: Research and Practice.</w:t>
      </w:r>
    </w:p>
    <w:p>
      <w:pPr>
        <w:pStyle w:val="ListBullet"/>
      </w:pPr>
      <w:r>
        <w:rPr>
          <w:b/>
        </w:rPr>
        <w:t>E5 시뮬레이터 검증</w:t>
      </w:r>
      <w:r>
        <w:t>: 격자 방향 탐색 vs 도로 기반 경로의 위험 일치도. 시뮬레이터 방향 논의(체크리스트 X1) 결과에 따라 결정.</w:t>
      </w:r>
    </w:p>
    <w:p>
      <w:r>
        <w:rPr>
          <w:color w:val="8DC73F"/>
        </w:rPr>
        <w:t>────────────────────────────────────────</w:t>
      </w:r>
    </w:p>
    <w:p>
      <w:pPr>
        <w:pStyle w:val="Heading2"/>
      </w:pPr>
      <w:r>
        <w:rPr>
          <w:color w:val="2E4E3F"/>
        </w:rPr>
        <w:t>7. 공통 자원과 규칙</w:t>
      </w:r>
    </w:p>
    <w:p>
      <w:pPr>
        <w:pStyle w:val="ListBullet"/>
      </w:pPr>
      <w:r>
        <w:rPr>
          <w:b/>
        </w:rPr>
        <w:t>스냅샷</w:t>
      </w:r>
      <w:r>
        <w:t>: git tag types-v1.4(2026-09-07). 논문 분석은 태그 시점 데이터만 쓰고, 앱 갱신과 분리한다.</w:t>
      </w:r>
    </w:p>
    <w:p>
      <w:pPr>
        <w:pStyle w:val="ListBullet"/>
      </w:pPr>
      <w:r>
        <w:rPr>
          <w:b/>
        </w:rPr>
        <w:t>스크립트</w:t>
      </w:r>
      <w:r>
        <w:t>: scripts/typology_validate.py(사양 격자·부트스트랩·LCA·교차표) — C1·A1 공용. fetch_lofin.py(지방재정365) — A1·A2·A3·B2 공용. build_ordin.py 연혁 확장 — A1·A4 공용.</w:t>
      </w:r>
    </w:p>
    <w:p>
      <w:pPr>
        <w:pStyle w:val="ListBullet"/>
      </w:pPr>
      <w:r>
        <w:rPr>
          <w:b/>
        </w:rPr>
        <w:t>저널 매핑</w:t>
      </w:r>
      <w:r>
        <w:t>: 방법·데이터(IJDRR·NHESS) / 행정·정책(한국행정학보·한국정책학회보·JCCM·Governance·PSJ) / 형평·지리(Applied Geography·Habitat International·EPB) / 행동·부담(JCCM·JBPA·Journal of Social Policy).</w:t>
      </w:r>
    </w:p>
    <w:p>
      <w:pPr>
        <w:pStyle w:val="ListBullet"/>
      </w:pPr>
      <w:r>
        <w:rPr>
          <w:b/>
        </w:rPr>
        <w:t>윤리·표현</w:t>
      </w:r>
      <w:r>
        <w:t>: 지자체 이름을 순위로 내지 않는다. 불일치·과소 기록 지역은 유형·분포로 제시하고 원자료 링크를 부록에 둔다. 실험 계열은 IRB 후에만.</w:t>
      </w:r>
    </w:p>
    <w:p>
      <w:pPr>
        <w:pStyle w:val="ListBullet"/>
      </w:pPr>
      <w:r>
        <w:rPr>
          <w:b/>
        </w:rPr>
        <w:t>박사 지원 연결</w:t>
      </w:r>
      <w:r>
        <w:t>: C1 영문본 = writing sample. A2·A3 = 정책·거버넌스 타깃(UDel PPA·IU Konisky·OU IPPRA). D1 = NEU Aldrich. 2027-11까지 영문 1편 심사 중 + 국문 1편 게재가 목표.</w:t>
      </w:r>
    </w:p>
    <w:p>
      <w:pPr>
        <w:pStyle w:val="ListBullet"/>
      </w:pPr>
      <w:r>
        <w:rPr>
          <w:b/>
        </w:rPr>
        <w:t>한계 공통 문구</w:t>
      </w:r>
      <w:r>
        <w:t>: 기록 기반 자료는 신고·조사된 것만 담는다. 통합시 구는 시 값을 공유한다. 분모(주민등록 2026-07)와 원천 시점이 다르다. 지역안전지수·재난관리평가는 비공개 점수라 등급만 쓴다.</w:t>
      </w:r>
    </w:p>
    <w:p>
      <w:r>
        <w:rPr>
          <w:color w:val="8DC73F"/>
        </w:rPr>
        <w:t>────────────────────────────────────────</w:t>
      </w:r>
    </w:p>
    <w:p>
      <w:pPr>
        <w:pStyle w:val="Heading2"/>
      </w:pPr>
      <w:r>
        <w:rPr>
          <w:color w:val="2E4E3F"/>
        </w:rPr>
        <w:t>8. 부록 — 선행연구 목록(확인 상태 표기)</w:t>
      </w:r>
    </w:p>
    <w:p>
      <w:pPr>
        <w:pStyle w:val="ListBullet"/>
      </w:pPr>
      <w:r>
        <w:t>Herd, P., &amp; Moynihan, D. (2018). Administrative Burden. Russell Sage. — 확인</w:t>
      </w:r>
    </w:p>
    <w:p>
      <w:pPr>
        <w:pStyle w:val="ListBullet"/>
      </w:pPr>
      <w:r>
        <w:t>Christensen, J., Aarøe, L., Baekgaard, M., Herd, P., &amp; Moynihan, D. (2020). Human capital and administrative burden in public services. PAR. — 확인</w:t>
      </w:r>
    </w:p>
    <w:p>
      <w:pPr>
        <w:pStyle w:val="ListBullet"/>
      </w:pPr>
      <w:r>
        <w:t>Howell, J., &amp; Elliott, J. R. (2019). Damages done: The longitudinal impacts of natural hazards on wealth inequality. Social Problems. — 확인</w:t>
      </w:r>
    </w:p>
    <w:p>
      <w:pPr>
        <w:pStyle w:val="ListBullet"/>
      </w:pPr>
      <w:r>
        <w:t>Billings, S., Gallagher, E., &amp; Ricketts, L. (2022). Let the rich be flooded: The distribution of financial aid and distress after Hurricane Harvey. JFE. — 확인</w:t>
      </w:r>
    </w:p>
    <w:p>
      <w:pPr>
        <w:pStyle w:val="ListBullet"/>
      </w:pPr>
      <w:r>
        <w:t>Healy, A., &amp; Malhotra, N. (2009). Myopic voters and natural disaster policy. APSR. — 확인</w:t>
      </w:r>
    </w:p>
    <w:p>
      <w:pPr>
        <w:pStyle w:val="ListBullet"/>
      </w:pPr>
      <w:r>
        <w:t>Reeves, A. (2011). Political disaster: Unilateral powers, electoral incentives, and presidential disaster declarations. JOP. — 확인</w:t>
      </w:r>
    </w:p>
    <w:p>
      <w:pPr>
        <w:pStyle w:val="ListBullet"/>
      </w:pPr>
      <w:r>
        <w:t>Gasper, J., &amp; Reeves, A. (2011). Make it rain? Retrospection and the attentive electorate. AJPS. — 확인</w:t>
      </w:r>
    </w:p>
    <w:p>
      <w:pPr>
        <w:pStyle w:val="ListBullet"/>
      </w:pPr>
      <w:r>
        <w:t>Buchanan, J. (1975). The Samaritan's dilemma. / Coate, S. (1995). Altruism, the Samaritan's dilemma, and government transfer policy. AER. — 확인</w:t>
      </w:r>
    </w:p>
    <w:p>
      <w:pPr>
        <w:pStyle w:val="ListBullet"/>
      </w:pPr>
      <w:r>
        <w:t>Aldrich, D. (2012). Building Resilience. / Aldrich &amp; Meyer (2015). Social capital and community resilience. ABS. — 확인</w:t>
      </w:r>
    </w:p>
    <w:p>
      <w:pPr>
        <w:pStyle w:val="ListBullet"/>
      </w:pPr>
      <w:r>
        <w:t>Cutter, S., Boruff, B., &amp; Shirley, W. (2003). Social vulnerability to environmental hazards. SSQ. — 확인</w:t>
      </w:r>
    </w:p>
    <w:p>
      <w:pPr>
        <w:pStyle w:val="ListBullet"/>
      </w:pPr>
      <w:r>
        <w:t>Tate, E. (2012). Social vulnerability indices: A comparative assessment using uncertainty and sensitivity analysis. Natural Hazards. — 확인</w:t>
      </w:r>
    </w:p>
    <w:p>
      <w:pPr>
        <w:pStyle w:val="ListBullet"/>
      </w:pPr>
      <w:r>
        <w:t>Spielman, S. 외 (2020). Evaluating social vulnerability indicators. Natural Hazards. — 확인</w:t>
      </w:r>
    </w:p>
    <w:p>
      <w:pPr>
        <w:pStyle w:val="ListBullet"/>
      </w:pPr>
      <w:r>
        <w:t>Mileti, D., &amp; Sorensen, J. (1990). Communication of emergency public warnings. — 확인</w:t>
      </w:r>
    </w:p>
    <w:p>
      <w:pPr>
        <w:pStyle w:val="ListBullet"/>
      </w:pPr>
      <w:r>
        <w:t>Warning Messages in Crisis Communication: Risk Appraisal and Warning Compliance in Severe Weather, Violent Acts, and the COVID-19 Pandemic (2021). — 제목 확인, 저자 확인 필요</w:t>
      </w:r>
    </w:p>
    <w:p>
      <w:pPr>
        <w:pStyle w:val="ListBullet"/>
      </w:pPr>
      <w:r>
        <w:t>D'Ignazio, C., &amp; Klein, L. (2020). Data Feminism. MIT Press. — 확인</w:t>
      </w:r>
    </w:p>
    <w:p>
      <w:pPr>
        <w:pStyle w:val="ListBullet"/>
      </w:pPr>
      <w:r>
        <w:t>The Claiming Costs Scale (2022, PLOS ONE). — 제목 확인, 저자 확인 필요</w:t>
      </w:r>
    </w:p>
    <w:p>
      <w:pPr>
        <w:pStyle w:val="ListBullet"/>
      </w:pPr>
      <w:r>
        <w:t>이탈리아 전 기초지자체 원형 분류, NHESS(2025); European Climate Risk Typology; ESPON Hazards — docs/14 §1 참조</w:t>
      </w:r>
    </w:p>
    <w:p>
      <w:pPr>
        <w:pStyle w:val="ListBullet"/>
      </w:pPr>
      <w:r>
        <w:t>박현수·권설아(2024) 시군구 잠재계층분석; 구주영(2026) 재난관리 역량 5요소(광역); 장경은(2023) 경사; 이대웅(유형을 조절변수로) — docs/09 참조, 서지 확인 필요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