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1-¿Qué papel juega la ingeniería industrial en la transición hacia industrias más sustentables?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ingeniería industrial juega un papel muy importante en esta transacción pues ayuda a que las empresas produzcan más sin gastar demasiado, reduzcan las emisiones de contaminantes y que usen la energía de forma inteligente. También los ing. Los ing. industriales pueden crear métodos para reciclar materiales y así no contaminar, pueden optimizar máquinas que no contaminen de esta manera las empresas pueden producir en grandes cantidades sin dañar al planeta.</w:t>
      </w:r>
    </w:p>
    <w:p w:rsidR="00000000" w:rsidDel="00000000" w:rsidP="00000000" w:rsidRDefault="00000000" w:rsidRPr="00000000" w14:paraId="0000000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123825</wp:posOffset>
            </wp:positionV>
            <wp:extent cx="4281488" cy="23336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1276350</wp:posOffset>
            </wp:positionV>
            <wp:extent cx="4414838" cy="2667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