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2C34F" w14:textId="77777777" w:rsidR="00C83DA1" w:rsidRDefault="00C83DA1" w:rsidP="00DE544C">
      <w:pPr>
        <w:pStyle w:val="x-scope"/>
        <w:jc w:val="center"/>
      </w:pPr>
      <w:r>
        <w:rPr>
          <w:rStyle w:val="qowt-font2-timesnewroman"/>
          <w:sz w:val="28"/>
          <w:szCs w:val="28"/>
        </w:rPr>
        <w:t>Ответы на экзаменационные вопросы</w:t>
      </w:r>
      <w:r>
        <w:t xml:space="preserve"> </w:t>
      </w:r>
    </w:p>
    <w:p w14:paraId="709D2D14" w14:textId="7F43F98A" w:rsidR="00C83DA1" w:rsidRPr="00585990" w:rsidRDefault="00C83DA1" w:rsidP="00DE544C">
      <w:pPr>
        <w:pStyle w:val="x-scope"/>
        <w:ind w:firstLine="708"/>
        <w:jc w:val="both"/>
        <w:rPr>
          <w:b/>
          <w:bCs/>
        </w:rPr>
      </w:pPr>
      <w:r w:rsidRPr="00585990">
        <w:rPr>
          <w:rStyle w:val="qowt-font2-timesnewroman"/>
          <w:b/>
          <w:bCs/>
          <w:sz w:val="28"/>
          <w:szCs w:val="28"/>
        </w:rPr>
        <w:t xml:space="preserve">5. </w:t>
      </w:r>
      <w:r w:rsidRPr="00585990">
        <w:rPr>
          <w:b/>
          <w:bCs/>
          <w:sz w:val="28"/>
          <w:szCs w:val="28"/>
        </w:rPr>
        <w:t>Сформулируйте характеристики базовых интеллектуальных структур для анализа интеллектуальности</w:t>
      </w:r>
      <w:r w:rsidR="00DE544C" w:rsidRPr="00585990">
        <w:rPr>
          <w:b/>
          <w:bCs/>
          <w:sz w:val="28"/>
          <w:szCs w:val="28"/>
        </w:rPr>
        <w:t>:</w:t>
      </w:r>
    </w:p>
    <w:p w14:paraId="58241AD8" w14:textId="77777777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>
        <w:t xml:space="preserve">1. </w:t>
      </w:r>
      <w:r w:rsidRPr="00DE544C">
        <w:rPr>
          <w:sz w:val="28"/>
          <w:szCs w:val="28"/>
        </w:rPr>
        <w:t>Развитые коммуникативные способности: возможность обработки произвольных запросов в диалоге на языке максимально приближенном к естественному (система естественно-языкового интерфейса – СЕЯИ).</w:t>
      </w:r>
    </w:p>
    <w:p w14:paraId="7C26B266" w14:textId="77777777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2. Направленность на решение слабоструктурированных, плохо формализуемых задач (реализация мягких моделей).</w:t>
      </w:r>
    </w:p>
    <w:p w14:paraId="7396DC67" w14:textId="77777777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3. Способность работать с неопределенными и динамичными данными.</w:t>
      </w:r>
    </w:p>
    <w:p w14:paraId="6F50DCDB" w14:textId="6A867553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4. Способность к развитию системы и извлечению знаний из накопленного</w:t>
      </w:r>
      <w:r>
        <w:rPr>
          <w:sz w:val="28"/>
          <w:szCs w:val="28"/>
        </w:rPr>
        <w:t xml:space="preserve"> </w:t>
      </w:r>
      <w:r w:rsidRPr="00DE544C">
        <w:rPr>
          <w:sz w:val="28"/>
          <w:szCs w:val="28"/>
        </w:rPr>
        <w:t>опыта конкретных ситуаций.</w:t>
      </w:r>
    </w:p>
    <w:p w14:paraId="02F1C848" w14:textId="68F44F61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5. Возможность получения и использования информации, которая явно не</w:t>
      </w:r>
      <w:r>
        <w:rPr>
          <w:sz w:val="28"/>
          <w:szCs w:val="28"/>
        </w:rPr>
        <w:t xml:space="preserve"> </w:t>
      </w:r>
      <w:r w:rsidRPr="00DE544C">
        <w:rPr>
          <w:sz w:val="28"/>
          <w:szCs w:val="28"/>
        </w:rPr>
        <w:t>хранится, а выводится из имеющихся в базе данных.</w:t>
      </w:r>
    </w:p>
    <w:p w14:paraId="79C791DB" w14:textId="3577D826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6. Система имеет не только модель предметной области, но и модель</w:t>
      </w:r>
      <w:r>
        <w:rPr>
          <w:sz w:val="28"/>
          <w:szCs w:val="28"/>
        </w:rPr>
        <w:t xml:space="preserve"> </w:t>
      </w:r>
      <w:r w:rsidRPr="00DE544C">
        <w:rPr>
          <w:sz w:val="28"/>
          <w:szCs w:val="28"/>
        </w:rPr>
        <w:t>самой</w:t>
      </w:r>
      <w:r>
        <w:rPr>
          <w:sz w:val="28"/>
          <w:szCs w:val="28"/>
        </w:rPr>
        <w:t xml:space="preserve"> </w:t>
      </w:r>
      <w:r w:rsidRPr="00DE544C">
        <w:rPr>
          <w:sz w:val="28"/>
          <w:szCs w:val="28"/>
        </w:rPr>
        <w:t>себя, что позволяет ей определять границы своей компетентности.</w:t>
      </w:r>
    </w:p>
    <w:p w14:paraId="78337C0F" w14:textId="77777777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7. Способность к выводам по аналогии.</w:t>
      </w:r>
    </w:p>
    <w:p w14:paraId="6A2B553D" w14:textId="77777777" w:rsidR="00DE544C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8. Способность объяснять свои действия, неудачи пользователя, предупреждать пользователя о некоторых ситуациях, приводящих к нарушению целостности данных.</w:t>
      </w:r>
    </w:p>
    <w:p w14:paraId="58D741EA" w14:textId="72ADBCA7" w:rsidR="00C83DA1" w:rsidRPr="00DE544C" w:rsidRDefault="00DE544C" w:rsidP="00DE544C">
      <w:pPr>
        <w:pStyle w:val="x-scope"/>
        <w:ind w:firstLine="708"/>
        <w:jc w:val="both"/>
        <w:rPr>
          <w:sz w:val="28"/>
          <w:szCs w:val="28"/>
        </w:rPr>
      </w:pPr>
      <w:r w:rsidRPr="00DE544C">
        <w:rPr>
          <w:sz w:val="28"/>
          <w:szCs w:val="28"/>
        </w:rPr>
        <w:t>Проанализировав насколько хорошо наша система может справляться с выше причисленными пунктами</w:t>
      </w:r>
      <w:r w:rsidR="00585990">
        <w:rPr>
          <w:sz w:val="28"/>
          <w:szCs w:val="28"/>
        </w:rPr>
        <w:t>,</w:t>
      </w:r>
      <w:r w:rsidRPr="00DE544C">
        <w:rPr>
          <w:sz w:val="28"/>
          <w:szCs w:val="28"/>
        </w:rPr>
        <w:t xml:space="preserve"> мы можем сделать вывод о ее интеллектуальности</w:t>
      </w:r>
      <w:r w:rsidR="00585990">
        <w:rPr>
          <w:sz w:val="28"/>
          <w:szCs w:val="28"/>
        </w:rPr>
        <w:t>.</w:t>
      </w:r>
      <w:r w:rsidRPr="00DE544C">
        <w:rPr>
          <w:sz w:val="28"/>
          <w:szCs w:val="28"/>
        </w:rPr>
        <w:t xml:space="preserve">  </w:t>
      </w:r>
    </w:p>
    <w:p w14:paraId="0698FA55" w14:textId="0AD0FE16" w:rsidR="00DE544C" w:rsidRPr="00585990" w:rsidRDefault="00DE544C" w:rsidP="00DE544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990">
        <w:rPr>
          <w:rStyle w:val="qowt-font2-timesnewroman"/>
          <w:b/>
          <w:bCs/>
          <w:sz w:val="28"/>
          <w:szCs w:val="28"/>
        </w:rPr>
        <w:t>26</w:t>
      </w:r>
      <w:r w:rsidR="00C83DA1" w:rsidRPr="00585990">
        <w:rPr>
          <w:rStyle w:val="qowt-font2-timesnewroman"/>
          <w:b/>
          <w:bCs/>
          <w:sz w:val="28"/>
          <w:szCs w:val="28"/>
        </w:rPr>
        <w:t xml:space="preserve">. </w:t>
      </w:r>
      <w:r w:rsidRPr="00585990">
        <w:rPr>
          <w:rFonts w:ascii="Times New Roman" w:hAnsi="Times New Roman" w:cs="Times New Roman"/>
          <w:b/>
          <w:bCs/>
          <w:sz w:val="28"/>
          <w:szCs w:val="28"/>
        </w:rPr>
        <w:t xml:space="preserve">Модели представления знаний, основанные на логике предикатов, их преимущества и недостатки, области применения. </w:t>
      </w:r>
    </w:p>
    <w:p w14:paraId="0EB05402" w14:textId="0E2B5918" w:rsidR="00DE544C" w:rsidRDefault="00DE544C" w:rsidP="00DE54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представления знаний, основанные на логике предикатов – это Логические модели</w:t>
      </w:r>
      <w:r w:rsidR="005859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E2D09D" w14:textId="1ACAD702" w:rsidR="004A6C19" w:rsidRDefault="00DE544C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Логические модели. В основе модели лежит формальная система, которая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на языке теории множеств описывается следующей четверкой множеств:</w:t>
      </w:r>
      <w:r w:rsidR="004A6C19">
        <w:rPr>
          <w:sz w:val="28"/>
          <w:szCs w:val="28"/>
        </w:rPr>
        <w:t xml:space="preserve">  </w:t>
      </w:r>
      <w:r w:rsidRPr="004A6C19">
        <w:rPr>
          <w:sz w:val="28"/>
          <w:szCs w:val="28"/>
        </w:rPr>
        <w:t>М = &lt;Т, Р, А, В&gt;,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где Т – это множество базовых элементов различной природы, представляющих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тезаурус, например: термины из какого либо словаря, набор деталей из конструкции; Р – это множество синтаксических правил, с помощью которых из элементов множества Т образуют синтаксически правильные совокупности; А –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 xml:space="preserve">элементы этого </w:t>
      </w:r>
      <w:r w:rsidRPr="004A6C19">
        <w:rPr>
          <w:sz w:val="28"/>
          <w:szCs w:val="28"/>
        </w:rPr>
        <w:lastRenderedPageBreak/>
        <w:t>множества образуют аксиомы, определенные на множестве Р; В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– множество правил вывода, которые применяются к элементам множества А.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Для множества Т существует некоторый способ П(Т) определения принадлежности к этому множеству, а для определения принадлежности к множеству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А вводится процедура П(А).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Во множество А входят информационные единицы, которые введены в базу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извне, а с помощью правил вывода из них получают новые производные знания. Таким образом, описанная система представляет собой генератор порождения новых знаний в данной предметной области.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Логические модели представления знаний реализуются с помощью логики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предикатов. Предикатом называют функцию, принимающую только два значения: истина и ложь и предназначенную для выражения свойств объектов или</w:t>
      </w:r>
      <w:r w:rsid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связей между ними. Кроме того, могут использоваться логические знаки конъюнкции (˅), импликации (˄), логического следования (=&gt;), кванторы</w:t>
      </w:r>
      <w:r w:rsidR="004A6C19">
        <w:rPr>
          <w:sz w:val="28"/>
          <w:szCs w:val="28"/>
        </w:rPr>
        <w:t xml:space="preserve"> </w:t>
      </w:r>
      <w:r w:rsidR="004A6C19" w:rsidRPr="004A6C19">
        <w:rPr>
          <w:sz w:val="28"/>
          <w:szCs w:val="28"/>
        </w:rPr>
        <w:sym w:font="Symbol" w:char="F022"/>
      </w:r>
      <w:r w:rsidR="004A6C19" w:rsidRPr="004A6C19">
        <w:rPr>
          <w:sz w:val="28"/>
          <w:szCs w:val="28"/>
        </w:rPr>
        <w:t>,</w:t>
      </w:r>
      <w:r w:rsidR="004A6C19" w:rsidRPr="004A6C19">
        <w:rPr>
          <w:sz w:val="28"/>
          <w:szCs w:val="28"/>
        </w:rPr>
        <w:sym w:font="Symbol" w:char="F024"/>
      </w:r>
      <w:r w:rsidR="004A6C19" w:rsidRPr="004A6C19"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и другие.</w:t>
      </w:r>
    </w:p>
    <w:p w14:paraId="6F39E31E" w14:textId="7FF790B5" w:rsidR="004A6C19" w:rsidRPr="00B760FA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Преимущества логической модели представления знаний заключается в возможности непосредственно запрограммировать механизм вывода правильных высказываний.</w:t>
      </w:r>
      <w:r>
        <w:rPr>
          <w:sz w:val="28"/>
          <w:szCs w:val="28"/>
        </w:rPr>
        <w:t xml:space="preserve"> А так же </w:t>
      </w:r>
      <w:proofErr w:type="gramStart"/>
      <w:r>
        <w:rPr>
          <w:sz w:val="28"/>
          <w:szCs w:val="28"/>
        </w:rPr>
        <w:t xml:space="preserve">в </w:t>
      </w:r>
      <w:proofErr w:type="gramEnd"/>
      <w:r w:rsidRPr="00B760FA">
        <w:rPr>
          <w:sz w:val="28"/>
          <w:szCs w:val="28"/>
        </w:rPr>
        <w:t>:</w:t>
      </w:r>
    </w:p>
    <w:p w14:paraId="4A09C092" w14:textId="770EF1FD" w:rsidR="004A6C19" w:rsidRP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1. Точност</w:t>
      </w:r>
      <w:r>
        <w:rPr>
          <w:sz w:val="28"/>
          <w:szCs w:val="28"/>
        </w:rPr>
        <w:t>и</w:t>
      </w:r>
      <w:r w:rsidRPr="004A6C19">
        <w:rPr>
          <w:sz w:val="28"/>
          <w:szCs w:val="28"/>
        </w:rPr>
        <w:t>: они позволяют точно определять отношения между объектами и событиями.</w:t>
      </w:r>
    </w:p>
    <w:p w14:paraId="35BB39C9" w14:textId="3F4057B9" w:rsidR="004A6C19" w:rsidRP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2. Эффективност</w:t>
      </w:r>
      <w:r>
        <w:rPr>
          <w:sz w:val="28"/>
          <w:szCs w:val="28"/>
        </w:rPr>
        <w:t>и</w:t>
      </w:r>
      <w:r w:rsidRPr="004A6C19">
        <w:rPr>
          <w:sz w:val="28"/>
          <w:szCs w:val="28"/>
        </w:rPr>
        <w:t>: они позволяют быстро и эффективно обрабатывать большие объемы знаний.</w:t>
      </w:r>
    </w:p>
    <w:p w14:paraId="5777762D" w14:textId="6C421C30" w:rsidR="004A6C19" w:rsidRP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3. Расширяемост</w:t>
      </w:r>
      <w:r>
        <w:rPr>
          <w:sz w:val="28"/>
          <w:szCs w:val="28"/>
        </w:rPr>
        <w:t>и</w:t>
      </w:r>
      <w:r w:rsidRPr="004A6C19">
        <w:rPr>
          <w:sz w:val="28"/>
          <w:szCs w:val="28"/>
        </w:rPr>
        <w:t>: они позволяют легко добавлять новые знания и правила.</w:t>
      </w:r>
    </w:p>
    <w:p w14:paraId="0E217948" w14:textId="7C603410" w:rsid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4A6C19">
        <w:rPr>
          <w:sz w:val="28"/>
          <w:szCs w:val="28"/>
        </w:rPr>
        <w:t>едостатками логической модели</w:t>
      </w:r>
      <w:r>
        <w:rPr>
          <w:sz w:val="28"/>
          <w:szCs w:val="28"/>
        </w:rPr>
        <w:t xml:space="preserve"> является </w:t>
      </w:r>
      <w:r w:rsidRPr="004A6C19">
        <w:rPr>
          <w:sz w:val="28"/>
          <w:szCs w:val="28"/>
        </w:rPr>
        <w:t>отсутствие наглядности и удобочитаемости, а также громоздкость записи, которая приводит к трудности нахождения ошибок. Еще один недостаток</w:t>
      </w:r>
      <w:r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состоит в том, что большинство интеллектуальных задач характеризуется недостаточной полнотой, неточностью и некорректностью. Это важно, например,</w:t>
      </w:r>
      <w:r>
        <w:rPr>
          <w:sz w:val="28"/>
          <w:szCs w:val="28"/>
        </w:rPr>
        <w:t xml:space="preserve"> </w:t>
      </w:r>
      <w:r w:rsidRPr="004A6C19">
        <w:rPr>
          <w:sz w:val="28"/>
          <w:szCs w:val="28"/>
        </w:rPr>
        <w:t>в медицине и биологических науках, так как они слабо формализованные.</w:t>
      </w:r>
    </w:p>
    <w:p w14:paraId="11BA5183" w14:textId="71664759" w:rsid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 w:rsidRPr="004A6C19">
        <w:rPr>
          <w:sz w:val="28"/>
          <w:szCs w:val="28"/>
        </w:rPr>
        <w:t>Основная область применения логических форм представления знаний — теоретические исследования</w:t>
      </w:r>
    </w:p>
    <w:p w14:paraId="046B4771" w14:textId="2DE58EF9" w:rsidR="004A6C19" w:rsidRPr="004A6C19" w:rsidRDefault="004A6C19" w:rsidP="004A6C19">
      <w:pPr>
        <w:pStyle w:val="x-scope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 же о</w:t>
      </w:r>
      <w:r w:rsidRPr="004A6C19">
        <w:rPr>
          <w:sz w:val="28"/>
          <w:szCs w:val="28"/>
        </w:rPr>
        <w:t xml:space="preserve">бласти применения моделей представления знаний, основанных на логике предикатов, включают </w:t>
      </w:r>
      <w:r>
        <w:rPr>
          <w:sz w:val="28"/>
          <w:szCs w:val="28"/>
        </w:rPr>
        <w:t xml:space="preserve">в себя </w:t>
      </w:r>
      <w:r w:rsidRPr="004A6C19">
        <w:rPr>
          <w:sz w:val="28"/>
          <w:szCs w:val="28"/>
        </w:rPr>
        <w:t>искусственный интеллект, базы данных, экспертные системы, компьютерную лингвистику и другие области, где требуется формальное описание знаний.</w:t>
      </w:r>
    </w:p>
    <w:sectPr w:rsidR="004A6C19" w:rsidRPr="004A6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17"/>
    <w:rsid w:val="00380517"/>
    <w:rsid w:val="004A6C19"/>
    <w:rsid w:val="00585990"/>
    <w:rsid w:val="00B760FA"/>
    <w:rsid w:val="00C83DA1"/>
    <w:rsid w:val="00DE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6E29"/>
  <w15:chartTrackingRefBased/>
  <w15:docId w15:val="{5F5D903A-52C2-4A0C-A1D8-6A03B2BA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-scope">
    <w:name w:val="x-scope"/>
    <w:basedOn w:val="a"/>
    <w:rsid w:val="00C83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owt-font2-timesnewroman">
    <w:name w:val="qowt-font2-timesnewroman"/>
    <w:basedOn w:val="a0"/>
    <w:rsid w:val="00C83DA1"/>
  </w:style>
  <w:style w:type="paragraph" w:customStyle="1" w:styleId="qowt-li-11">
    <w:name w:val="qowt-li-1_1"/>
    <w:basedOn w:val="a"/>
    <w:rsid w:val="00C83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2023-06-13T18:54:00Z</dcterms:created>
  <dcterms:modified xsi:type="dcterms:W3CDTF">2024-09-29T19:24:00Z</dcterms:modified>
</cp:coreProperties>
</file>