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2.emf" ContentType="image/x-emf"/>
  <Override PartName="/word/media/image1.png" ContentType="image/png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png" ContentType="image/png"/>
  <Override PartName="/word/theme/theme1.xml" ContentType="application/vnd.openxmlformats-officedocument.theme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МИНОБРНАУКИ РОССИИ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ФЕДЕРАЛЬНОЕ ГОСУДАРСТЕННОЕ БЮДЖЕТНОЕ ОБРАЗОВАТЕЛЬНОЕ УЧРЕЖДЕНИЕ ВЫСШЕГО ОБРАЗОВАНИЯ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«БЕЛГОРОДСКИЙ ГОСУДАРСТВЕНЫЙ ТЕХНОЛОГИЧЕСКИЙ УНИВЕРСИТЕТ им. В.Г.Шухова»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(БГТУ им. В.Г.Шухова)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Дисциплина: Дискретная математика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Лабораторная работа № 4</w:t>
      </w:r>
    </w:p>
    <w:p>
      <w:pPr>
        <w:pStyle w:val="Normal"/>
        <w:jc w:val="center"/>
        <w:rPr>
          <w:i w:val="false"/>
          <w:i w:val="false"/>
          <w:szCs w:val="28"/>
        </w:rPr>
      </w:pPr>
      <w:r>
        <w:rPr>
          <w:i w:val="false"/>
          <w:szCs w:val="28"/>
        </w:rPr>
        <w:t>Тема: «</w:t>
      </w:r>
      <w:r>
        <w:rPr>
          <w:i w:val="false"/>
          <w:color w:val="000000"/>
          <w:szCs w:val="28"/>
        </w:rPr>
        <w:t>Упорядоченные множества</w:t>
      </w:r>
      <w:r>
        <w:rPr>
          <w:i w:val="false"/>
          <w:szCs w:val="28"/>
        </w:rPr>
        <w:t>»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ind w:left="6804" w:hanging="0"/>
        <w:rPr>
          <w:i w:val="false"/>
          <w:i w:val="false"/>
          <w:sz w:val="20"/>
        </w:rPr>
      </w:pPr>
      <w:r>
        <w:rPr>
          <w:i w:val="false"/>
          <w:sz w:val="20"/>
        </w:rPr>
        <w:t xml:space="preserve">Выполнил: </w:t>
      </w:r>
    </w:p>
    <w:p>
      <w:pPr>
        <w:pStyle w:val="Normal"/>
        <w:ind w:left="6804" w:hanging="0"/>
        <w:rPr/>
      </w:pPr>
      <w:r>
        <w:rPr>
          <w:i w:val="false"/>
          <w:sz w:val="20"/>
        </w:rPr>
        <w:t>Студент группы ВТ-2</w:t>
      </w:r>
      <w:r>
        <w:rPr>
          <w:i w:val="false"/>
          <w:sz w:val="20"/>
        </w:rPr>
        <w:t>2</w:t>
      </w:r>
    </w:p>
    <w:p>
      <w:pPr>
        <w:pStyle w:val="Normal"/>
        <w:ind w:left="6804" w:hanging="0"/>
        <w:rPr/>
      </w:pPr>
      <w:r>
        <w:rPr>
          <w:i w:val="false"/>
          <w:sz w:val="20"/>
        </w:rPr>
        <w:t>Богатырев В.В.</w:t>
      </w:r>
    </w:p>
    <w:p>
      <w:pPr>
        <w:pStyle w:val="Normal"/>
        <w:ind w:left="6804" w:hanging="0"/>
        <w:rPr>
          <w:i w:val="false"/>
          <w:i w:val="false"/>
          <w:sz w:val="20"/>
        </w:rPr>
      </w:pPr>
      <w:r>
        <w:rPr/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  <w:t>Белгород 2018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  <w:t>Цель занятия:</w:t>
      </w:r>
      <w:r>
        <w:rPr>
          <w:i w:val="false"/>
          <w:sz w:val="26"/>
          <w:szCs w:val="26"/>
        </w:rPr>
        <w:t xml:space="preserve"> изучить упорядоченные множества, алгоритм топологической сортировки, научиться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  <w:r>
        <w:rPr>
          <w:b/>
          <w:i w:val="false"/>
          <w:sz w:val="26"/>
          <w:szCs w:val="26"/>
        </w:rPr>
        <w:t xml:space="preserve"> </w:t>
      </w:r>
    </w:p>
    <w:p>
      <w:pPr>
        <w:pStyle w:val="Normal"/>
        <w:rPr>
          <w:b/>
          <w:b/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</w:r>
    </w:p>
    <w:p>
      <w:pPr>
        <w:pStyle w:val="Normal"/>
        <w:jc w:val="center"/>
        <w:rPr>
          <w:b/>
          <w:b/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  <w:t>Задания</w:t>
      </w:r>
    </w:p>
    <w:p>
      <w:pPr>
        <w:pStyle w:val="Normal"/>
        <w:jc w:val="center"/>
        <w:rPr>
          <w:b/>
          <w:b/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</w:r>
    </w:p>
    <w:p>
      <w:pPr>
        <w:pStyle w:val="Normal"/>
        <w:ind w:firstLine="708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>Даны множества точек на плоскости М</w:t>
      </w:r>
      <w:r>
        <w:rPr>
          <w:i w:val="false"/>
          <w:sz w:val="26"/>
          <w:szCs w:val="26"/>
          <w:vertAlign w:val="subscript"/>
        </w:rPr>
        <w:t>1</w:t>
      </w:r>
      <w:r>
        <w:rPr>
          <w:i w:val="false"/>
          <w:sz w:val="26"/>
          <w:szCs w:val="26"/>
        </w:rPr>
        <w:t xml:space="preserve"> (рис. 3.23), М</w:t>
      </w:r>
      <w:r>
        <w:rPr>
          <w:i w:val="false"/>
          <w:sz w:val="26"/>
          <w:szCs w:val="26"/>
          <w:vertAlign w:val="subscript"/>
        </w:rPr>
        <w:t>2</w:t>
      </w:r>
      <w:r>
        <w:rPr>
          <w:i w:val="false"/>
          <w:sz w:val="26"/>
          <w:szCs w:val="26"/>
        </w:rPr>
        <w:t xml:space="preserve"> (рис. 3.24) и отношение порядка (табл. 3.5). Для определения отношения на множестве точек примем следующие обозначения: </w:t>
      </w:r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x</w:t>
      </w:r>
      <w:r>
        <w:rPr>
          <w:i w:val="false"/>
          <w:sz w:val="26"/>
          <w:szCs w:val="26"/>
        </w:rPr>
        <w:t xml:space="preserve"> — абсцисса точки </w:t>
      </w:r>
      <w:r>
        <w:rPr>
          <w:sz w:val="26"/>
          <w:szCs w:val="26"/>
        </w:rPr>
        <w:t>a</w:t>
      </w:r>
      <w:r>
        <w:rPr>
          <w:i w:val="false"/>
          <w:sz w:val="26"/>
          <w:szCs w:val="26"/>
        </w:rPr>
        <w:t xml:space="preserve">; </w:t>
      </w:r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y</w:t>
      </w:r>
      <w:r>
        <w:rPr>
          <w:i w:val="false"/>
          <w:sz w:val="26"/>
          <w:szCs w:val="26"/>
        </w:rPr>
        <w:t xml:space="preserve"> — ордината </w:t>
      </w:r>
      <w:r>
        <w:rPr>
          <w:sz w:val="26"/>
          <w:szCs w:val="26"/>
        </w:rPr>
        <w:t>a</w:t>
      </w:r>
      <w:r>
        <w:rPr>
          <w:i w:val="false"/>
          <w:sz w:val="26"/>
          <w:szCs w:val="26"/>
        </w:rPr>
        <w:t>. На рис. 3.23 координаты правой верхней точки считать (1,1). На рис. 3.24 координаты самой верхней точки считать (0,2), а координаты самой правой точки считать (2,0).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 xml:space="preserve">1. Написать программы, формирующие матрицы отношения порядка, в соответствии с вариантом задания (табл. 3.5), на множествах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1</w:t>
      </w:r>
      <w:r>
        <w:rPr>
          <w:i w:val="false"/>
          <w:sz w:val="26"/>
          <w:szCs w:val="26"/>
          <w:vertAlign w:val="subscript"/>
        </w:rPr>
        <w:t xml:space="preserve"> </w:t>
      </w:r>
      <w:r>
        <w:rPr>
          <w:i w:val="false"/>
          <w:sz w:val="26"/>
          <w:szCs w:val="26"/>
        </w:rPr>
        <w:t xml:space="preserve">и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2</w:t>
      </w:r>
      <w:r>
        <w:rPr>
          <w:i w:val="false"/>
          <w:sz w:val="26"/>
          <w:szCs w:val="26"/>
        </w:rPr>
        <w:t>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>2. Написать программы, формирующие матрицы отношения доминирования по матрицам отношения порядка.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>3. Написать программу, реализующую алгоритм топологической сортировки по матрице отношения доминирования.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 xml:space="preserve">4. Изобразить диаграмму Хассе отношения доминирования на множествах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1</w:t>
      </w:r>
      <w:r>
        <w:rPr>
          <w:i w:val="false"/>
          <w:sz w:val="26"/>
          <w:szCs w:val="26"/>
          <w:vertAlign w:val="subscript"/>
        </w:rPr>
        <w:t xml:space="preserve"> </w:t>
      </w:r>
      <w:r>
        <w:rPr>
          <w:i w:val="false"/>
          <w:sz w:val="26"/>
          <w:szCs w:val="26"/>
        </w:rPr>
        <w:t xml:space="preserve">и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2</w:t>
      </w:r>
      <w:r>
        <w:rPr>
          <w:i w:val="false"/>
          <w:sz w:val="26"/>
          <w:szCs w:val="26"/>
        </w:rPr>
        <w:t>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 xml:space="preserve">5. Найти минимальные и максимальные элементы множеств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1</w:t>
      </w:r>
      <w:r>
        <w:rPr>
          <w:i w:val="false"/>
          <w:sz w:val="26"/>
          <w:szCs w:val="26"/>
        </w:rPr>
        <w:t xml:space="preserve"> и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2</w:t>
      </w:r>
      <w:r>
        <w:rPr>
          <w:i w:val="false"/>
          <w:sz w:val="26"/>
          <w:szCs w:val="26"/>
        </w:rPr>
        <w:t>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 xml:space="preserve">6. Найти, если существуют, наименьший и наибольший элементы множеств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1</w:t>
      </w:r>
      <w:r>
        <w:rPr>
          <w:i w:val="false"/>
          <w:sz w:val="26"/>
          <w:szCs w:val="26"/>
          <w:vertAlign w:val="subscript"/>
        </w:rPr>
        <w:t xml:space="preserve"> </w:t>
      </w:r>
      <w:r>
        <w:rPr>
          <w:i w:val="false"/>
          <w:sz w:val="26"/>
          <w:szCs w:val="26"/>
        </w:rPr>
        <w:t xml:space="preserve">и </w:t>
      </w:r>
      <w:r>
        <w:rPr>
          <w:sz w:val="26"/>
          <w:szCs w:val="26"/>
        </w:rPr>
        <w:t>М</w:t>
      </w:r>
      <w:r>
        <w:rPr>
          <w:sz w:val="26"/>
          <w:szCs w:val="26"/>
          <w:vertAlign w:val="subscript"/>
        </w:rPr>
        <w:t>2</w:t>
      </w:r>
      <w:r>
        <w:rPr>
          <w:i w:val="false"/>
          <w:sz w:val="26"/>
          <w:szCs w:val="26"/>
        </w:rPr>
        <w:t>.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</w:r>
    </w:p>
    <w:p>
      <w:pPr>
        <w:pStyle w:val="Normal"/>
        <w:jc w:val="center"/>
        <w:rPr>
          <w:i w:val="false"/>
          <w:i w:val="false"/>
          <w:sz w:val="26"/>
          <w:szCs w:val="26"/>
        </w:rPr>
      </w:pPr>
      <w:r>
        <w:rPr/>
        <w:drawing>
          <wp:inline distT="0" distB="3810" distL="0" distR="0">
            <wp:extent cx="4919980" cy="22447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</w:r>
    </w:p>
    <w:p>
      <w:pPr>
        <w:pStyle w:val="Normal"/>
        <w:jc w:val="center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</w:r>
    </w:p>
    <w:p>
      <w:pPr>
        <w:pStyle w:val="Normal"/>
        <w:jc w:val="center"/>
        <w:rPr>
          <w:i w:val="false"/>
          <w:i w:val="false"/>
          <w:sz w:val="26"/>
          <w:szCs w:val="26"/>
        </w:rPr>
      </w:pPr>
      <w:r>
        <w:rPr/>
      </w:r>
    </w:p>
    <w:p>
      <w:pPr>
        <w:pStyle w:val="Normal"/>
        <w:rPr>
          <w:b/>
          <w:b/>
          <w:i w:val="false"/>
          <w:i w:val="false"/>
          <w:sz w:val="26"/>
          <w:szCs w:val="26"/>
          <w:lang w:val="en-US"/>
        </w:rPr>
      </w:pPr>
      <w:r>
        <w:rPr>
          <w:b/>
          <w:i w:val="false"/>
          <w:sz w:val="26"/>
          <w:szCs w:val="26"/>
          <w:lang w:val="en-US"/>
        </w:rPr>
        <w:t xml:space="preserve"> </w:t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#include &lt;stdio.h&gt;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#include &lt;stdlib.h&gt;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typedef struct point{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        </w:t>
      </w:r>
      <w:r>
        <w:rPr>
          <w:bCs/>
          <w:sz w:val="16"/>
          <w:szCs w:val="16"/>
          <w:lang w:val="en-US"/>
        </w:rPr>
        <w:t>int x;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        </w:t>
      </w:r>
      <w:r>
        <w:rPr>
          <w:bCs/>
          <w:sz w:val="16"/>
          <w:szCs w:val="16"/>
          <w:lang w:val="en-US"/>
        </w:rPr>
        <w:t>int y;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    </w:t>
      </w:r>
      <w:r>
        <w:rPr>
          <w:bCs/>
          <w:sz w:val="16"/>
          <w:szCs w:val="16"/>
          <w:lang w:val="en-US"/>
        </w:rPr>
        <w:t>}point;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WriteMatr(int **a, int n)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j = 0; j &lt; n;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printf("%i ",a[i][j]);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printf("\n");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printf("\n");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getmem(int ***a, int n)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*a = calloc(n,sizeof(int*));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(*a)[i] = calloc(n,sizeof(int));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GetMatr(int **a, point *M, int n)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j = 0; j &lt; n;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a[i][j] = (M[i].x &lt;= M[j].y) &amp;&amp; (M[j].x == M[i].y);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M1Build(point *a)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int k = 0;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i = -1; i &lt; 2;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j = -1; j &lt; 2;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a[k].x = i;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a[k].y = j;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k++;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M2Build(point *a)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int k = 0;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i = -2; i &lt; 3;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j = abs(i) - 2; j &lt;= abs(abs(i) -2);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a[k].x = i;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a[k].y = j;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k++;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dominational(int **a, int **b, int n)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j = 0; j &lt; n;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i = 0; i &lt; j;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if (a[i][j] == 1)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</w:t>
      </w:r>
      <w:r>
        <w:rPr>
          <w:bCs/>
          <w:sz w:val="16"/>
          <w:szCs w:val="16"/>
          <w:lang w:val="en-US"/>
        </w:rPr>
        <w:t>int t,z;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</w:t>
      </w:r>
      <w:r>
        <w:rPr>
          <w:bCs/>
          <w:sz w:val="16"/>
          <w:szCs w:val="16"/>
          <w:lang w:val="en-US"/>
        </w:rPr>
        <w:t>for (z = i+1, t = 0; (z &lt; j &amp;&amp; t == 0); z++)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    </w:t>
      </w:r>
      <w:r>
        <w:rPr>
          <w:bCs/>
          <w:sz w:val="16"/>
          <w:szCs w:val="16"/>
          <w:lang w:val="en-US"/>
        </w:rPr>
        <w:t>t = a[i][z] &amp;&amp; a[z][j];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</w:t>
      </w:r>
      <w:r>
        <w:rPr>
          <w:bCs/>
          <w:sz w:val="16"/>
          <w:szCs w:val="16"/>
          <w:lang w:val="en-US"/>
        </w:rPr>
        <w:t>b[i][j] = !t;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int check_otr(int *a, int n)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 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if (a[i] &gt;= 0)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return 0;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return 1;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void sort(int **a, int n)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int *w = calloc(n,sizeof(int));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for(int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j = 0; j &lt; n;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w[i] += a[j][i];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int k = 0;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while (!check_otr(w,n))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printf("%i level &gt; ", k);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if(w[i] == 0)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</w:t>
      </w:r>
      <w:r>
        <w:rPr>
          <w:bCs/>
          <w:sz w:val="16"/>
          <w:szCs w:val="16"/>
          <w:lang w:val="en-US"/>
        </w:rPr>
        <w:t>printf("%i ",i+1);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</w:t>
      </w:r>
      <w:r>
        <w:rPr>
          <w:bCs/>
          <w:sz w:val="16"/>
          <w:szCs w:val="16"/>
          <w:lang w:val="en-US"/>
        </w:rPr>
        <w:t>w[i] = -(k + 1);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for (int i = 0; i &lt; n; i++)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</w:t>
      </w:r>
      <w:r>
        <w:rPr>
          <w:bCs/>
          <w:sz w:val="16"/>
          <w:szCs w:val="16"/>
          <w:lang w:val="en-US"/>
        </w:rPr>
        <w:t>if (w[i] == -(k+1))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</w:t>
      </w:r>
      <w:r>
        <w:rPr>
          <w:bCs/>
          <w:sz w:val="16"/>
          <w:szCs w:val="16"/>
          <w:lang w:val="en-US"/>
        </w:rPr>
        <w:t>for (int j = 0; j &lt; n; j++)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            </w:t>
      </w:r>
      <w:r>
        <w:rPr>
          <w:bCs/>
          <w:sz w:val="16"/>
          <w:szCs w:val="16"/>
          <w:lang w:val="en-US"/>
        </w:rPr>
        <w:t>w[j] -= a[i][j];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k++;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    </w:t>
      </w:r>
      <w:r>
        <w:rPr>
          <w:bCs/>
          <w:sz w:val="16"/>
          <w:szCs w:val="16"/>
          <w:lang w:val="en-US"/>
        </w:rPr>
        <w:t>printf("\n");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int main()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>{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printf("M1 :\n");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int **a, **a1;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point *M1 = calloc(9,sizeof(point));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M1Build(M1);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getmem(&amp;a,9);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getmem(&amp;a1,9);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GetMatr(a,M1,9);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dominational(a,a1,9);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WriteMatr(a1,9);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sort(a1,9);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printf("\nM2 :\n");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int **b, **b1;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point *M2 = calloc(13,sizeof(point));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M2Build(M2);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getmem(&amp;b,13);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getmem(&amp;b1,13);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GetMatr(b,M2,13);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dominational(b,b1,13);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WriteMatr(b1,13);</w:t>
      </w:r>
    </w:p>
    <w:p>
      <w:pPr>
        <w:pStyle w:val="HTMLPreformatted"/>
        <w:shd w:val="clear" w:color="auto" w:fill="FFFFFF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 xml:space="preserve">    </w:t>
      </w:r>
      <w:r>
        <w:rPr>
          <w:bCs/>
          <w:sz w:val="16"/>
          <w:szCs w:val="16"/>
          <w:lang w:val="en-US"/>
        </w:rPr>
        <w:t>sort(b1,13);</w:t>
      </w:r>
    </w:p>
    <w:p>
      <w:pPr>
        <w:pStyle w:val="HTMLPreformatted"/>
        <w:shd w:val="clear" w:color="auto" w:fill="FFFFFF"/>
        <w:rPr>
          <w:bCs/>
          <w:sz w:val="16"/>
          <w:szCs w:val="16"/>
        </w:rPr>
      </w:pPr>
      <w:r>
        <w:rPr>
          <w:bCs/>
          <w:sz w:val="16"/>
          <w:szCs w:val="16"/>
          <w:lang w:val="en-US"/>
        </w:rPr>
        <w:t>}</w:t>
      </w:r>
    </w:p>
    <w:p>
      <w:pPr>
        <w:pStyle w:val="Normal"/>
        <w:spacing w:lineRule="auto" w:line="259" w:before="0" w:after="160"/>
        <w:rPr>
          <w:rFonts w:ascii="Courier New" w:hAnsi="Courier New" w:cs="Courier New"/>
          <w:i w:val="false"/>
          <w:i w:val="false"/>
          <w:sz w:val="16"/>
          <w:szCs w:val="16"/>
          <w:lang w:val="en-US"/>
        </w:rPr>
      </w:pPr>
      <w:r>
        <w:rPr>
          <w:rFonts w:cs="Courier New" w:ascii="Courier New" w:hAnsi="Courier New"/>
          <w:i w:val="false"/>
          <w:sz w:val="16"/>
          <w:szCs w:val="16"/>
          <w:lang w:val="en-US"/>
        </w:rPr>
      </w:r>
      <w:r>
        <w:br w:type="page"/>
      </w:r>
    </w:p>
    <w:tbl>
      <w:tblPr>
        <w:tblStyle w:val="a5"/>
        <w:tblW w:w="73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9"/>
        <w:gridCol w:w="4266"/>
      </w:tblGrid>
      <w:tr>
        <w:trPr>
          <w:trHeight w:val="341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HTMLPreformatted"/>
              <w:pageBreakBefore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M1</w:t>
            </w:r>
          </w:p>
        </w:tc>
        <w:tc>
          <w:tcPr>
            <w:tcW w:w="4266" w:type="dxa"/>
            <w:tcBorders/>
            <w:shd w:fill="auto" w:val="clear"/>
          </w:tcPr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M2</w:t>
            </w:r>
          </w:p>
        </w:tc>
      </w:tr>
      <w:tr>
        <w:trPr/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/>
              <w:object>
                <v:shape id="ole_rId3" style="width:101.95pt;height:81.8pt" o:ole="">
                  <v:imagedata r:id="rId4" o:title=""/>
                </v:shape>
                <o:OLEObject Type="Embed" ProgID="PBrush" ShapeID="ole_rId3" DrawAspect="Content" ObjectID="_414337372" r:id="rId3"/>
              </w:object>
            </w:r>
          </w:p>
        </w:tc>
        <w:tc>
          <w:tcPr>
            <w:tcW w:w="4266" w:type="dxa"/>
            <w:tcBorders/>
            <w:shd w:fill="auto" w:val="clear"/>
            <w:vAlign w:val="center"/>
          </w:tcPr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object>
                <v:shape id="ole_rId5" style="width:136.5pt;height:119.8pt" o:ole="">
                  <v:imagedata r:id="rId6" o:title=""/>
                </v:shape>
                <o:OLEObject Type="Embed" ProgID="PBrush" ShapeID="ole_rId5" DrawAspect="Content" ObjectID="_600431847" r:id="rId5"/>
              </w:object>
            </w:r>
          </w:p>
        </w:tc>
      </w:tr>
      <w:tr>
        <w:trPr/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HTMLPreformatted"/>
              <w:spacing w:lineRule="auto" w:line="240" w:before="0" w:after="0"/>
              <w:jc w:val="center"/>
              <w:rPr/>
            </w:pPr>
            <w:r>
              <w:rPr/>
              <w:object>
                <v:shape id="ole_rId7" style="width:91.6pt;height:81.2pt" o:ole="">
                  <v:imagedata r:id="rId8" o:title=""/>
                </v:shape>
                <o:OLEObject Type="Embed" ProgID="PBrush" ShapeID="ole_rId7" DrawAspect="Content" ObjectID="_1496809370" r:id="rId7"/>
              </w:object>
            </w:r>
          </w:p>
        </w:tc>
        <w:tc>
          <w:tcPr>
            <w:tcW w:w="4266" w:type="dxa"/>
            <w:tcBorders/>
            <w:shd w:fill="auto" w:val="clear"/>
            <w:vAlign w:val="center"/>
          </w:tcPr>
          <w:p>
            <w:pPr>
              <w:pStyle w:val="HTMLPreformatted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object>
                <v:shape id="ole_rId9" style="width:132.5pt;height:116.35pt" o:ole="">
                  <v:imagedata r:id="rId10" o:title=""/>
                </v:shape>
                <o:OLEObject Type="Embed" ProgID="PBrush" ShapeID="ole_rId9" DrawAspect="Content" ObjectID="_1631232666" r:id="rId9"/>
              </w:object>
            </w:r>
          </w:p>
        </w:tc>
      </w:tr>
      <w:tr>
        <w:trPr/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/>
              <w:object>
                <v:shape id="ole_rId11" style="width:82.35pt;height:44.95pt" o:ole="">
                  <v:imagedata r:id="rId12" o:title=""/>
                </v:shape>
                <o:OLEObject Type="Embed" ProgID="PBrush" ShapeID="ole_rId11" DrawAspect="Content" ObjectID="_506523309" r:id="rId11"/>
              </w:object>
            </w:r>
          </w:p>
        </w:tc>
        <w:tc>
          <w:tcPr>
            <w:tcW w:w="4266" w:type="dxa"/>
            <w:tcBorders/>
            <w:shd w:fill="auto" w:val="clear"/>
            <w:vAlign w:val="center"/>
          </w:tcPr>
          <w:p>
            <w:pPr>
              <w:pStyle w:val="HTMLPreformatted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TMLPreformatted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object>
                <v:shape id="ole_rId13" style="width:98.5pt;height:44.95pt" o:ole="">
                  <v:imagedata r:id="rId14" o:title=""/>
                </v:shape>
                <o:OLEObject Type="Embed" ProgID="PBrush" ShapeID="ole_rId13" DrawAspect="Content" ObjectID="_1993492663" r:id="rId13"/>
              </w:object>
            </w:r>
          </w:p>
        </w:tc>
      </w:tr>
    </w:tbl>
    <w:p>
      <w:pPr>
        <w:pStyle w:val="Normal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  <w:t>M1:</w:t>
      </w:r>
    </w:p>
    <w:p>
      <w:pPr>
        <w:pStyle w:val="Normal"/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/>
        <w:drawing>
          <wp:inline distT="0" distB="0" distL="0" distR="9525">
            <wp:extent cx="3971925" cy="280162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</w:rPr>
        <w:t xml:space="preserve">Для </w:t>
      </w:r>
      <w:r>
        <w:rPr>
          <w:b/>
          <w:i w:val="false"/>
          <w:sz w:val="24"/>
          <w:szCs w:val="24"/>
          <w:lang w:val="en-US"/>
        </w:rPr>
        <w:t>M2:</w:t>
      </w:r>
    </w:p>
    <w:p>
      <w:pPr>
        <w:pStyle w:val="Normal"/>
        <w:jc w:val="center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jc w:val="center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i w:val="false"/>
          <w:i w:val="false"/>
          <w:sz w:val="24"/>
          <w:szCs w:val="24"/>
        </w:rPr>
      </w:pPr>
      <w:r>
        <w:rPr/>
        <w:drawing>
          <wp:inline distT="0" distB="0" distL="0" distR="0">
            <wp:extent cx="3723640" cy="348932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7b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i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f47f4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c36e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f459a1"/>
    <w:rPr>
      <w:rFonts w:ascii="Segoe UI" w:hAnsi="Segoe UI" w:eastAsia="Times New Roman" w:cs="Segoe UI"/>
      <w:i/>
      <w:sz w:val="18"/>
      <w:szCs w:val="1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25a3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2c36e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i w:val="false"/>
      <w:sz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f459a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d337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oleObject" Target="embeddings/oleObject3.bin"/><Relationship Id="rId8" Type="http://schemas.openxmlformats.org/officeDocument/2006/relationships/image" Target="media/image4.emf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oleObject" Target="embeddings/oleObject5.bin"/><Relationship Id="rId12" Type="http://schemas.openxmlformats.org/officeDocument/2006/relationships/image" Target="media/image6.emf"/><Relationship Id="rId13" Type="http://schemas.openxmlformats.org/officeDocument/2006/relationships/oleObject" Target="embeddings/oleObject6.bin"/><Relationship Id="rId14" Type="http://schemas.openxmlformats.org/officeDocument/2006/relationships/image" Target="media/image7.emf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B785-6556-4F81-8EB8-C3F0DCBD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LibreOffice/6.0.1.1$Windows_x86 LibreOffice_project/60bfb1526849283ce2491346ed2aa51c465abfe6</Application>
  <Pages>6</Pages>
  <Words>589</Words>
  <Characters>2906</Characters>
  <CharactersWithSpaces>4071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2018-11-26T11:46:00Z</dcterms:created>
  <dc:creator>Илья Дьячков</dc:creator>
  <dc:description/>
  <dc:language>ru-RU</dc:language>
  <cp:lastModifiedBy/>
  <cp:lastPrinted>2018-11-05T15:25:00Z</cp:lastPrinted>
  <dcterms:modified xsi:type="dcterms:W3CDTF">2018-12-03T09:15:30Z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