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DC" w:rsidRDefault="005947DC" w:rsidP="005947DC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Федеральное агентство по образованию РФ</w:t>
      </w:r>
    </w:p>
    <w:p w:rsidR="005947DC" w:rsidRDefault="005947DC" w:rsidP="005947DC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5947DC" w:rsidRDefault="005947DC" w:rsidP="005947DC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Белгородский Государственный Технологический Университет </w:t>
      </w:r>
    </w:p>
    <w:p w:rsidR="005947DC" w:rsidRDefault="005947DC" w:rsidP="005947DC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им. В.Г. Шухова</w:t>
      </w:r>
    </w:p>
    <w:p w:rsidR="005947DC" w:rsidRDefault="005947DC" w:rsidP="005947DC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ind w:firstLine="1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5947DC" w:rsidRDefault="005947DC" w:rsidP="005947DC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ind w:firstLine="17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Индивидуальное домашнее задание</w:t>
      </w:r>
    </w:p>
    <w:p w:rsidR="005947DC" w:rsidRDefault="005947DC" w:rsidP="005947DC">
      <w:pPr>
        <w:spacing w:after="0"/>
        <w:ind w:firstLine="17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по дисциплине «Вычислительная математика»</w:t>
      </w:r>
    </w:p>
    <w:p w:rsidR="005947DC" w:rsidRDefault="005947DC" w:rsidP="005947DC">
      <w:pPr>
        <w:spacing w:after="0"/>
        <w:ind w:firstLine="170"/>
        <w:jc w:val="center"/>
        <w:rPr>
          <w:rFonts w:ascii="Times New Roman" w:hAnsi="Times New Roman"/>
          <w:b/>
          <w:sz w:val="32"/>
          <w:szCs w:val="28"/>
        </w:rPr>
      </w:pPr>
    </w:p>
    <w:p w:rsidR="005947DC" w:rsidRDefault="005947DC" w:rsidP="005947DC">
      <w:pPr>
        <w:ind w:firstLine="17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947DC" w:rsidRDefault="005947DC" w:rsidP="005947DC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pStyle w:val="a3"/>
        <w:rPr>
          <w:rFonts w:ascii="Times New Roman" w:eastAsiaTheme="minorEastAsia" w:hAnsi="Times New Roman"/>
          <w:sz w:val="24"/>
          <w:szCs w:val="24"/>
        </w:rPr>
      </w:pPr>
    </w:p>
    <w:p w:rsidR="005947DC" w:rsidRDefault="005947DC" w:rsidP="005947DC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группы ПВ-21</w:t>
      </w:r>
    </w:p>
    <w:p w:rsidR="005947DC" w:rsidRDefault="005947DC" w:rsidP="005947DC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Браткова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Ирина Олеговна</w:t>
      </w:r>
    </w:p>
    <w:p w:rsidR="005947DC" w:rsidRDefault="005947DC" w:rsidP="005947DC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Бондаренко Т.В.</w:t>
      </w:r>
    </w:p>
    <w:p w:rsidR="005947DC" w:rsidRDefault="005947DC" w:rsidP="005947DC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5947DC" w:rsidRDefault="005947DC" w:rsidP="005947DC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633020" w:rsidRDefault="005947DC" w:rsidP="005947DC">
      <w:pPr>
        <w:ind w:firstLine="1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2017г.</w:t>
      </w:r>
    </w:p>
    <w:p w:rsidR="00794085" w:rsidRDefault="00794085" w:rsidP="00794085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</w:rPr>
        <w:t xml:space="preserve">: изучить метод “золотого сечения” нахождения приближенного решения задачи одномерной минимизации функции  одной переменной, и получить практические навыки их применения.  </w:t>
      </w:r>
    </w:p>
    <w:p w:rsidR="00794085" w:rsidRDefault="00794085" w:rsidP="00794085">
      <w:pPr>
        <w:pStyle w:val="Default"/>
        <w:widowControl w:val="0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 к работе:</w:t>
      </w:r>
    </w:p>
    <w:p w:rsidR="00794085" w:rsidRDefault="00794085" w:rsidP="00794085">
      <w:pPr>
        <w:numPr>
          <w:ilvl w:val="1"/>
          <w:numId w:val="1"/>
        </w:numPr>
        <w:tabs>
          <w:tab w:val="clear" w:pos="900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Найти область определения заданной функции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у </w:t>
      </w:r>
      <w:r>
        <w:rPr>
          <w:rFonts w:ascii="Times New Roman" w:eastAsia="Times New Roman" w:hAnsi="Times New Roman"/>
          <w:position w:val="-2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) и построить её график, используя равномерную сетку значений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/>
          <w:i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(шаг сетки выбрать самостоятельно).</w:t>
      </w:r>
    </w:p>
    <w:p w:rsidR="00794085" w:rsidRDefault="00794085" w:rsidP="00794085">
      <w:pPr>
        <w:numPr>
          <w:ilvl w:val="1"/>
          <w:numId w:val="1"/>
        </w:numPr>
        <w:tabs>
          <w:tab w:val="clear" w:pos="900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Найти промежутки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унимодальности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функции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у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), используя график.</w:t>
      </w:r>
    </w:p>
    <w:p w:rsidR="00794085" w:rsidRDefault="00794085" w:rsidP="00794085">
      <w:pPr>
        <w:numPr>
          <w:ilvl w:val="1"/>
          <w:numId w:val="1"/>
        </w:numPr>
        <w:tabs>
          <w:tab w:val="clear" w:pos="900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Найти первую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’=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 и вторую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’’=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’’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) производные заданной функции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/>
          <w:position w:val="-2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794085" w:rsidRDefault="00794085" w:rsidP="00794085">
      <w:pPr>
        <w:numPr>
          <w:ilvl w:val="1"/>
          <w:numId w:val="1"/>
        </w:numPr>
        <w:tabs>
          <w:tab w:val="clear" w:pos="900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Найти точное решение задачи одномерной минимизации ― минимум функции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/>
          <w:position w:val="-2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), 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min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</m:acc>
      </m:oMath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94085" w:rsidRDefault="00794085" w:rsidP="00794085">
      <w:pPr>
        <w:numPr>
          <w:ilvl w:val="1"/>
          <w:numId w:val="1"/>
        </w:numPr>
        <w:tabs>
          <w:tab w:val="clear" w:pos="900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Найти приближенное решение задачи одномерной минимизации точку  </w:t>
      </w:r>
      <m:oMath>
        <m:acc>
          <m:accPr>
            <m:chr m:val="̃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х</m:t>
            </m:r>
          </m:e>
        </m:acc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такую,что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T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eastAsia="ru-RU"/>
          </w:rPr>
          <m:t>≈</m:t>
        </m:r>
        <m:acc>
          <m:accPr>
            <m:chr m:val="̃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х</m:t>
            </m:r>
          </m:e>
        </m:acc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вручную, используя метод «золотого сечения» для численного решения задачи одномерной минимизации с точностью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ε</w:t>
      </w:r>
      <w:r>
        <w:rPr>
          <w:rFonts w:ascii="Times New Roman" w:eastAsia="Times New Roman" w:hAnsi="Times New Roman"/>
          <w:position w:val="-2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0,01. </w:t>
      </w:r>
    </w:p>
    <w:p w:rsidR="00794085" w:rsidRDefault="00794085" w:rsidP="0079408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Подробно достаточно выполнить только первый шаг численного метода решения, окончательный результат может быть с помощью приложения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MSExce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94085" w:rsidRDefault="00794085" w:rsidP="00794085">
      <w:pPr>
        <w:numPr>
          <w:ilvl w:val="1"/>
          <w:numId w:val="1"/>
        </w:numPr>
        <w:tabs>
          <w:tab w:val="clear" w:pos="900"/>
          <w:tab w:val="left" w:pos="-284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Определить абсолютную Δ и относительную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погрешность решения задачи одномерной минимизации для метода «золотого сечения». </w:t>
      </w:r>
    </w:p>
    <w:p w:rsidR="00794085" w:rsidRDefault="00794085" w:rsidP="00A77139">
      <w:pPr>
        <w:spacing w:after="0" w:line="240" w:lineRule="auto"/>
        <w:jc w:val="both"/>
        <w:rPr>
          <w:rFonts w:ascii="Times New Roman" w:hAnsi="Times New Roman"/>
          <w:i/>
          <w:sz w:val="24"/>
          <w:szCs w:val="28"/>
        </w:rPr>
      </w:pPr>
    </w:p>
    <w:p w:rsidR="00794085" w:rsidRPr="00794085" w:rsidRDefault="00794085" w:rsidP="00794085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794085">
        <w:rPr>
          <w:rFonts w:ascii="Times New Roman" w:hAnsi="Times New Roman"/>
          <w:b/>
          <w:sz w:val="24"/>
          <w:szCs w:val="28"/>
        </w:rPr>
        <w:t>Выполнение:</w:t>
      </w:r>
    </w:p>
    <w:p w:rsidR="00A77139" w:rsidRPr="00B806C6" w:rsidRDefault="00A77139" w:rsidP="00A77139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B806C6">
        <w:rPr>
          <w:rFonts w:ascii="Times New Roman" w:hAnsi="Times New Roman"/>
          <w:sz w:val="24"/>
          <w:szCs w:val="28"/>
        </w:rPr>
        <w:t xml:space="preserve">Функция: </w:t>
      </w:r>
      <w:r w:rsidRPr="00B806C6"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 wp14:anchorId="63FBF2EF" wp14:editId="53A3A2AD">
            <wp:extent cx="208597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39" w:rsidRPr="00B806C6" w:rsidRDefault="00A77139" w:rsidP="00A77139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B806C6">
        <w:rPr>
          <w:rFonts w:ascii="Times New Roman" w:hAnsi="Times New Roman"/>
          <w:sz w:val="24"/>
          <w:szCs w:val="28"/>
        </w:rPr>
        <w:t xml:space="preserve">Область определения функции: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x∈(-∞;+∞)</m:t>
        </m:r>
      </m:oMath>
    </w:p>
    <w:p w:rsidR="00A77139" w:rsidRPr="00B806C6" w:rsidRDefault="00A77139" w:rsidP="00A7713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06C6">
        <w:rPr>
          <w:rFonts w:ascii="Times New Roman" w:hAnsi="Times New Roman"/>
          <w:sz w:val="24"/>
          <w:szCs w:val="28"/>
        </w:rPr>
        <w:t>График функции:</w:t>
      </w:r>
      <w:r w:rsidRPr="00B806C6">
        <w:rPr>
          <w:rFonts w:ascii="Times New Roman" w:hAnsi="Times New Roman"/>
          <w:sz w:val="28"/>
          <w:szCs w:val="28"/>
        </w:rPr>
        <w:t xml:space="preserve">  </w:t>
      </w:r>
    </w:p>
    <w:p w:rsidR="00A77139" w:rsidRPr="00B806C6" w:rsidRDefault="00A77139" w:rsidP="00A7713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06C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A4973F" wp14:editId="104B21E8">
            <wp:extent cx="3915294" cy="3731650"/>
            <wp:effectExtent l="0" t="0" r="952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.yotx.ru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149"/>
                    <a:stretch/>
                  </pic:blipFill>
                  <pic:spPr bwMode="auto">
                    <a:xfrm>
                      <a:off x="0" y="0"/>
                      <a:ext cx="3916536" cy="373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085" w:rsidRPr="00B806C6" w:rsidRDefault="00794085" w:rsidP="00A7713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77139" w:rsidRPr="00B806C6" w:rsidRDefault="00A77139" w:rsidP="00A77139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A77139" w:rsidRPr="00B806C6" w:rsidRDefault="00A77139" w:rsidP="00A77139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B806C6">
        <w:rPr>
          <w:rFonts w:ascii="Times New Roman" w:hAnsi="Times New Roman"/>
          <w:sz w:val="24"/>
          <w:szCs w:val="28"/>
        </w:rPr>
        <w:t>Производные и точное значение функции:</w:t>
      </w:r>
    </w:p>
    <w:p w:rsidR="00A77139" w:rsidRPr="00B806C6" w:rsidRDefault="00A77139" w:rsidP="00A77139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A77139" w:rsidRPr="00B806C6" w:rsidRDefault="00A77139" w:rsidP="00A7713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06C6">
        <w:rPr>
          <w:rFonts w:ascii="Times New Roman" w:hAnsi="Times New Roman"/>
          <w:sz w:val="24"/>
          <w:szCs w:val="28"/>
        </w:rPr>
        <w:t>Первая производная:</w:t>
      </w:r>
      <w:r w:rsidRPr="00B806C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D6088D7" wp14:editId="6B6E657D">
            <wp:extent cx="3029447" cy="52594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089" cy="5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39" w:rsidRPr="00B806C6" w:rsidRDefault="00A77139" w:rsidP="00A77139">
      <w:pPr>
        <w:spacing w:after="0" w:line="240" w:lineRule="auto"/>
        <w:jc w:val="both"/>
      </w:pPr>
      <w:r w:rsidRPr="00B806C6">
        <w:rPr>
          <w:rFonts w:ascii="Times New Roman" w:hAnsi="Times New Roman"/>
          <w:sz w:val="24"/>
          <w:szCs w:val="28"/>
        </w:rPr>
        <w:t>Вторая производная:</w:t>
      </w:r>
      <w:r w:rsidRPr="00B806C6"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 wp14:anchorId="05384DE5" wp14:editId="5C1109CE">
            <wp:extent cx="2130950" cy="5568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455" cy="56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39" w:rsidRPr="00B806C6" w:rsidRDefault="00A77139" w:rsidP="00A77139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B806C6">
        <w:rPr>
          <w:rFonts w:ascii="Times New Roman" w:hAnsi="Times New Roman"/>
          <w:sz w:val="24"/>
          <w:szCs w:val="28"/>
        </w:rPr>
        <w:t>Точное значение:</w:t>
      </w:r>
    </w:p>
    <w:p w:rsidR="00A77139" w:rsidRPr="00794085" w:rsidRDefault="00A77139" w:rsidP="00A77139">
      <w:pPr>
        <w:spacing w:after="0" w:line="240" w:lineRule="auto"/>
        <w:jc w:val="both"/>
        <w:rPr>
          <w:rFonts w:ascii="Times New Roman" w:hAnsi="Times New Roman"/>
          <w:b/>
          <w:i/>
          <w:sz w:val="36"/>
          <w:szCs w:val="28"/>
        </w:rPr>
      </w:pPr>
      <w:r w:rsidRPr="00794085">
        <w:rPr>
          <w:rFonts w:ascii="Times New Roman" w:hAnsi="Times New Roman"/>
          <w:b/>
          <w:i/>
          <w:sz w:val="36"/>
          <w:szCs w:val="28"/>
          <w:lang w:val="en-GB"/>
        </w:rPr>
        <w:t>X</w:t>
      </w:r>
      <w:r w:rsidRPr="00794085">
        <w:rPr>
          <w:rFonts w:ascii="Times New Roman" w:hAnsi="Times New Roman"/>
          <w:b/>
          <w:i/>
          <w:sz w:val="36"/>
          <w:szCs w:val="28"/>
        </w:rPr>
        <w:tab/>
      </w:r>
      <w:r w:rsidRPr="00794085">
        <w:rPr>
          <w:rFonts w:ascii="Times New Roman" w:hAnsi="Times New Roman"/>
          <w:b/>
          <w:i/>
          <w:sz w:val="36"/>
          <w:szCs w:val="28"/>
        </w:rPr>
        <w:tab/>
      </w:r>
      <w:r w:rsidRPr="00794085">
        <w:rPr>
          <w:rFonts w:ascii="Times New Roman" w:hAnsi="Times New Roman"/>
          <w:b/>
          <w:i/>
          <w:sz w:val="36"/>
          <w:szCs w:val="28"/>
        </w:rPr>
        <w:tab/>
      </w:r>
      <w:r w:rsidRPr="00794085">
        <w:rPr>
          <w:rFonts w:ascii="Times New Roman" w:hAnsi="Times New Roman"/>
          <w:b/>
          <w:i/>
          <w:sz w:val="36"/>
          <w:szCs w:val="28"/>
          <w:lang w:val="en-GB"/>
        </w:rPr>
        <w:t>Y</w:t>
      </w:r>
    </w:p>
    <w:p w:rsidR="005947DC" w:rsidRPr="00743DD2" w:rsidRDefault="00A77139" w:rsidP="00743DD2">
      <w:pPr>
        <w:rPr>
          <w:b/>
          <w:i/>
          <w:sz w:val="28"/>
        </w:rPr>
      </w:pPr>
      <w:r w:rsidRPr="00794085">
        <w:rPr>
          <w:b/>
          <w:i/>
          <w:sz w:val="28"/>
        </w:rPr>
        <w:t>-0,757</w:t>
      </w:r>
      <w:r w:rsidRPr="00853767">
        <w:rPr>
          <w:b/>
          <w:i/>
          <w:sz w:val="28"/>
        </w:rPr>
        <w:tab/>
      </w:r>
      <w:r w:rsidRPr="00853767">
        <w:rPr>
          <w:b/>
          <w:i/>
          <w:sz w:val="28"/>
        </w:rPr>
        <w:tab/>
        <w:t>-0,106</w:t>
      </w:r>
    </w:p>
    <w:tbl>
      <w:tblPr>
        <w:tblW w:w="38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940"/>
      </w:tblGrid>
      <w:tr w:rsidR="00A77139" w:rsidRPr="00A77139" w:rsidTr="00A7713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f(x)=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(</w:t>
            </w:r>
            <w:proofErr w:type="spellStart"/>
            <w:r w:rsidRPr="00A77139">
              <w:rPr>
                <w:rFonts w:eastAsia="Times New Roman" w:cs="Calibri"/>
                <w:color w:val="000000"/>
                <w:lang w:eastAsia="ru-RU"/>
              </w:rPr>
              <w:t>x+e</w:t>
            </w:r>
            <w:proofErr w:type="spellEnd"/>
            <w:r w:rsidRPr="00A77139">
              <w:rPr>
                <w:rFonts w:eastAsia="Times New Roman" w:cs="Calibri"/>
                <w:color w:val="000000"/>
                <w:lang w:eastAsia="ru-RU"/>
              </w:rPr>
              <w:t>^(1.5x))(x+1)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h 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0,081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y</w:t>
            </w:r>
          </w:p>
        </w:tc>
      </w:tr>
      <w:tr w:rsidR="00A77139" w:rsidRPr="00A77139" w:rsidTr="00A7713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-1,000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0,000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-0,919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-0,054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-0,838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-0,090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-0,757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-0,106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-0,676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-0,101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-0,595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-0,075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-0,514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-0,025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-0,433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0,051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-0,352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0,154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-0,271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0,288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-0,190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0,455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-0,109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0,659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-0,028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0,905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0,053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1,196</w:t>
            </w:r>
          </w:p>
        </w:tc>
      </w:tr>
      <w:tr w:rsidR="00A77139" w:rsidRPr="00A77139" w:rsidTr="00A77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0,134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39" w:rsidRPr="00A77139" w:rsidRDefault="00A77139" w:rsidP="00A771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A77139">
              <w:rPr>
                <w:rFonts w:eastAsia="Times New Roman" w:cs="Calibri"/>
                <w:color w:val="000000"/>
                <w:lang w:eastAsia="ru-RU"/>
              </w:rPr>
              <w:t>1,538</w:t>
            </w:r>
          </w:p>
        </w:tc>
      </w:tr>
    </w:tbl>
    <w:p w:rsidR="00A77139" w:rsidRDefault="00794085" w:rsidP="00A77139">
      <w:pPr>
        <w:tabs>
          <w:tab w:val="left" w:pos="576"/>
        </w:tabs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8EBA40" wp14:editId="753D5F1B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4085" w:rsidRDefault="00794085" w:rsidP="00A77139">
      <w:pPr>
        <w:tabs>
          <w:tab w:val="left" w:pos="576"/>
        </w:tabs>
        <w:rPr>
          <w:rFonts w:ascii="Times New Roman" w:hAnsi="Times New Roman"/>
          <w:sz w:val="28"/>
          <w:szCs w:val="28"/>
          <w:lang w:val="en-GB"/>
        </w:rPr>
      </w:pPr>
    </w:p>
    <w:tbl>
      <w:tblPr>
        <w:tblW w:w="9339" w:type="dxa"/>
        <w:tblInd w:w="93" w:type="dxa"/>
        <w:tblLook w:val="04A0" w:firstRow="1" w:lastRow="0" w:firstColumn="1" w:lastColumn="0" w:noHBand="0" w:noVBand="1"/>
      </w:tblPr>
      <w:tblGrid>
        <w:gridCol w:w="538"/>
        <w:gridCol w:w="992"/>
        <w:gridCol w:w="992"/>
        <w:gridCol w:w="992"/>
        <w:gridCol w:w="992"/>
        <w:gridCol w:w="1075"/>
        <w:gridCol w:w="992"/>
        <w:gridCol w:w="880"/>
        <w:gridCol w:w="1886"/>
      </w:tblGrid>
      <w:tr w:rsidR="00743DD2" w:rsidRPr="00743DD2" w:rsidTr="00743DD2">
        <w:trPr>
          <w:trHeight w:val="427"/>
        </w:trPr>
        <w:tc>
          <w:tcPr>
            <w:tcW w:w="9339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43DD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Метод золотого сечения</w:t>
            </w:r>
          </w:p>
        </w:tc>
      </w:tr>
      <w:tr w:rsidR="00743DD2" w:rsidRPr="00743DD2" w:rsidTr="00743DD2">
        <w:trPr>
          <w:trHeight w:val="328"/>
        </w:trPr>
        <w:tc>
          <w:tcPr>
            <w:tcW w:w="5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l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а=х1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b=х2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d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(b-a)/2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delta</w:t>
            </w:r>
            <w:proofErr w:type="spellEnd"/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eps</w:t>
            </w:r>
            <w:proofErr w:type="spellEnd"/>
          </w:p>
        </w:tc>
        <w:tc>
          <w:tcPr>
            <w:tcW w:w="18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 w:rsidR="00743DD2" w:rsidRPr="00743DD2" w:rsidTr="00743DD2">
        <w:trPr>
          <w:trHeight w:val="345"/>
        </w:trPr>
        <w:tc>
          <w:tcPr>
            <w:tcW w:w="5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1,701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0,701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0,005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0,8505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1,701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GB"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0,01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 w:rsidR="00743DD2" w:rsidRPr="00743DD2" w:rsidTr="00743DD2">
        <w:trPr>
          <w:trHeight w:val="328"/>
        </w:trPr>
        <w:tc>
          <w:tcPr>
            <w:tcW w:w="5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 w:rsidR="00743DD2" w:rsidRPr="00743DD2" w:rsidTr="00743DD2">
        <w:trPr>
          <w:trHeight w:val="328"/>
        </w:trPr>
        <w:tc>
          <w:tcPr>
            <w:tcW w:w="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c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f(p)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f(c)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l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 w:rsidR="00743DD2" w:rsidRPr="00743DD2" w:rsidTr="00743DD2">
        <w:trPr>
          <w:trHeight w:val="32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0,701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0,051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0,157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1,189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1,701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Не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явл</w:t>
            </w:r>
            <w:proofErr w:type="spellEnd"/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.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</w:p>
        </w:tc>
      </w:tr>
      <w:tr w:rsidR="00743DD2" w:rsidRPr="00743DD2" w:rsidTr="00743DD2">
        <w:trPr>
          <w:trHeight w:val="32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0,051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-0,598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-0,350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-0,077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0,157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1,051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Не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явл</w:t>
            </w:r>
            <w:proofErr w:type="spellEnd"/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.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</w:p>
        </w:tc>
      </w:tr>
      <w:tr w:rsidR="00743DD2" w:rsidRPr="00743DD2" w:rsidTr="00743DD2">
        <w:trPr>
          <w:trHeight w:val="345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-0,598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-0,077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0,650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Не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явл</w:t>
            </w:r>
            <w:proofErr w:type="spellEnd"/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.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</w:p>
        </w:tc>
      </w:tr>
      <w:tr w:rsidR="00743DD2" w:rsidRPr="00743DD2" w:rsidTr="00743DD2">
        <w:trPr>
          <w:trHeight w:val="32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-0,598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-0,847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-0,752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-0,087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0,402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Не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явл</w:t>
            </w:r>
            <w:proofErr w:type="spellEnd"/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.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</w:p>
        </w:tc>
      </w:tr>
      <w:tr w:rsidR="00743DD2" w:rsidRPr="00743DD2" w:rsidTr="00743DD2">
        <w:trPr>
          <w:trHeight w:val="32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-0,847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-0,598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-0,693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0,248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Не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явл</w:t>
            </w:r>
            <w:proofErr w:type="spellEnd"/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.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</w:p>
        </w:tc>
      </w:tr>
      <w:tr w:rsidR="00743DD2" w:rsidRPr="00743DD2" w:rsidTr="00743DD2">
        <w:trPr>
          <w:trHeight w:val="32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-0,847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-0,693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-0,752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0,153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Не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явл</w:t>
            </w:r>
            <w:proofErr w:type="spellEnd"/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.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</w:p>
        </w:tc>
      </w:tr>
      <w:tr w:rsidR="00743DD2" w:rsidRPr="00743DD2" w:rsidTr="00743DD2">
        <w:trPr>
          <w:trHeight w:val="32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-0,693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-0,729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0,095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Не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явл</w:t>
            </w:r>
            <w:proofErr w:type="spellEnd"/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.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</w:p>
        </w:tc>
      </w:tr>
      <w:tr w:rsidR="00743DD2" w:rsidRPr="00743DD2" w:rsidTr="00743DD2">
        <w:trPr>
          <w:trHeight w:val="32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-0,693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0,059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Не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явл</w:t>
            </w:r>
            <w:proofErr w:type="spellEnd"/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.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</w:p>
        </w:tc>
      </w:tr>
      <w:tr w:rsidR="00743DD2" w:rsidRPr="00743DD2" w:rsidTr="00743DD2">
        <w:trPr>
          <w:trHeight w:val="32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-0,729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0,036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Не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явл</w:t>
            </w:r>
            <w:proofErr w:type="spellEnd"/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.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</w:p>
        </w:tc>
      </w:tr>
      <w:tr w:rsidR="00743DD2" w:rsidRPr="00743DD2" w:rsidTr="00743DD2">
        <w:trPr>
          <w:trHeight w:val="32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0,022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Не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явл</w:t>
            </w:r>
            <w:proofErr w:type="spellEnd"/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.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</w:p>
        </w:tc>
      </w:tr>
      <w:tr w:rsidR="00743DD2" w:rsidRPr="00743DD2" w:rsidTr="00743DD2">
        <w:trPr>
          <w:trHeight w:val="32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-0,729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0,014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Не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явл</w:t>
            </w:r>
            <w:proofErr w:type="spellEnd"/>
            <w:r w:rsidRPr="00743DD2">
              <w:rPr>
                <w:rFonts w:eastAsia="Times New Roman" w:cs="Calibri"/>
                <w:color w:val="000000"/>
                <w:lang w:eastAsia="ru-RU"/>
              </w:rPr>
              <w:t xml:space="preserve">. </w:t>
            </w:r>
            <w:proofErr w:type="spellStart"/>
            <w:r w:rsidRPr="00743DD2">
              <w:rPr>
                <w:rFonts w:eastAsia="Times New Roman" w:cs="Calibri"/>
                <w:color w:val="000000"/>
                <w:lang w:eastAsia="ru-RU"/>
              </w:rPr>
              <w:t>реш</w:t>
            </w:r>
            <w:proofErr w:type="spellEnd"/>
          </w:p>
        </w:tc>
      </w:tr>
      <w:tr w:rsidR="00743DD2" w:rsidRPr="00743DD2" w:rsidTr="00743DD2">
        <w:trPr>
          <w:trHeight w:val="345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-0,733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-0,107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0,009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lang w:eastAsia="ru-RU"/>
              </w:rPr>
              <w:t>-0,734</w:t>
            </w:r>
          </w:p>
        </w:tc>
      </w:tr>
    </w:tbl>
    <w:p w:rsidR="00743DD2" w:rsidRPr="00743DD2" w:rsidRDefault="00743DD2" w:rsidP="00A77139">
      <w:pPr>
        <w:tabs>
          <w:tab w:val="left" w:pos="576"/>
        </w:tabs>
        <w:rPr>
          <w:rFonts w:ascii="Times New Roman" w:hAnsi="Times New Roman"/>
          <w:sz w:val="28"/>
          <w:szCs w:val="28"/>
          <w:lang w:val="en-GB"/>
        </w:rPr>
      </w:pPr>
    </w:p>
    <w:p w:rsidR="00743DD2" w:rsidRPr="00743DD2" w:rsidRDefault="00743DD2" w:rsidP="00743DD2">
      <w:pPr>
        <w:tabs>
          <w:tab w:val="left" w:pos="576"/>
        </w:tabs>
        <w:jc w:val="center"/>
        <w:rPr>
          <w:rFonts w:ascii="Times New Roman" w:hAnsi="Times New Roman"/>
          <w:sz w:val="28"/>
          <w:szCs w:val="28"/>
        </w:rPr>
      </w:pPr>
      <w:r w:rsidRPr="00743DD2">
        <w:rPr>
          <w:rFonts w:ascii="Times New Roman" w:hAnsi="Times New Roman"/>
          <w:sz w:val="28"/>
          <w:szCs w:val="28"/>
        </w:rPr>
        <w:t>Погрешность:</w:t>
      </w:r>
    </w:p>
    <w:tbl>
      <w:tblPr>
        <w:tblW w:w="2360" w:type="dxa"/>
        <w:jc w:val="center"/>
        <w:tblLook w:val="04A0" w:firstRow="1" w:lastRow="0" w:firstColumn="1" w:lastColumn="0" w:noHBand="0" w:noVBand="1"/>
      </w:tblPr>
      <w:tblGrid>
        <w:gridCol w:w="1540"/>
        <w:gridCol w:w="1174"/>
      </w:tblGrid>
      <w:tr w:rsidR="00743DD2" w:rsidRPr="00743DD2" w:rsidTr="00743DD2">
        <w:trPr>
          <w:trHeight w:val="300"/>
          <w:jc w:val="center"/>
        </w:trPr>
        <w:tc>
          <w:tcPr>
            <w:tcW w:w="23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32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sz w:val="32"/>
                <w:lang w:eastAsia="ru-RU"/>
              </w:rPr>
              <w:t>Погрешность</w:t>
            </w:r>
          </w:p>
        </w:tc>
      </w:tr>
      <w:tr w:rsidR="00743DD2" w:rsidRPr="00743DD2" w:rsidTr="00743DD2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32"/>
                <w:lang w:eastAsia="ru-RU"/>
              </w:rPr>
            </w:pPr>
            <w:proofErr w:type="spellStart"/>
            <w:r w:rsidRPr="00743DD2">
              <w:rPr>
                <w:rFonts w:eastAsia="Times New Roman" w:cs="Calibri"/>
                <w:color w:val="000000"/>
                <w:sz w:val="32"/>
                <w:lang w:eastAsia="ru-RU"/>
              </w:rPr>
              <w:t>x</w:t>
            </w:r>
            <w:r w:rsidRPr="00743DD2">
              <w:rPr>
                <w:rFonts w:eastAsia="Times New Roman" w:cs="Calibri"/>
                <w:color w:val="000000"/>
                <w:sz w:val="32"/>
                <w:vertAlign w:val="subscript"/>
                <w:lang w:eastAsia="ru-RU"/>
              </w:rPr>
              <w:t>т</w:t>
            </w:r>
            <w:proofErr w:type="spellEnd"/>
            <w:r w:rsidRPr="00743DD2">
              <w:rPr>
                <w:rFonts w:eastAsia="Times New Roman" w:cs="Calibri"/>
                <w:color w:val="000000"/>
                <w:sz w:val="32"/>
                <w:lang w:eastAsia="ru-RU"/>
              </w:rPr>
              <w:t xml:space="preserve"> =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32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sz w:val="32"/>
                <w:lang w:eastAsia="ru-RU"/>
              </w:rPr>
              <w:t>-0,757</w:t>
            </w:r>
          </w:p>
        </w:tc>
      </w:tr>
      <w:tr w:rsidR="00743DD2" w:rsidRPr="00743DD2" w:rsidTr="00743DD2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32"/>
                <w:lang w:eastAsia="ru-RU"/>
              </w:rPr>
            </w:pPr>
            <w:proofErr w:type="spellStart"/>
            <w:r w:rsidRPr="00743DD2">
              <w:rPr>
                <w:rFonts w:eastAsia="Times New Roman" w:cs="Calibri"/>
                <w:color w:val="000000"/>
                <w:sz w:val="32"/>
                <w:lang w:eastAsia="ru-RU"/>
              </w:rPr>
              <w:t>x</w:t>
            </w:r>
            <w:r w:rsidRPr="00743DD2">
              <w:rPr>
                <w:rFonts w:eastAsia="Times New Roman" w:cs="Calibri"/>
                <w:color w:val="000000"/>
                <w:sz w:val="32"/>
                <w:vertAlign w:val="subscript"/>
                <w:lang w:eastAsia="ru-RU"/>
              </w:rPr>
              <w:t>зс</w:t>
            </w:r>
            <w:proofErr w:type="spellEnd"/>
            <w:r w:rsidRPr="00743DD2">
              <w:rPr>
                <w:rFonts w:eastAsia="Times New Roman" w:cs="Calibri"/>
                <w:color w:val="000000"/>
                <w:sz w:val="32"/>
                <w:lang w:eastAsia="ru-RU"/>
              </w:rPr>
              <w:t xml:space="preserve"> =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32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sz w:val="32"/>
                <w:lang w:eastAsia="ru-RU"/>
              </w:rPr>
              <w:t>-0,734</w:t>
            </w:r>
          </w:p>
        </w:tc>
      </w:tr>
      <w:tr w:rsidR="00743DD2" w:rsidRPr="00743DD2" w:rsidTr="00743DD2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sz w:val="32"/>
                <w:szCs w:val="24"/>
                <w:lang w:eastAsia="ru-RU"/>
              </w:rPr>
            </w:pPr>
            <w:r w:rsidRPr="00743DD2">
              <w:rPr>
                <w:rFonts w:ascii="Symbol" w:eastAsia="Times New Roman" w:hAnsi="Symbol" w:cs="Calibri"/>
                <w:color w:val="000000"/>
                <w:sz w:val="32"/>
                <w:szCs w:val="24"/>
                <w:lang w:eastAsia="ru-RU"/>
              </w:rPr>
              <w:t>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32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sz w:val="32"/>
                <w:lang w:eastAsia="ru-RU"/>
              </w:rPr>
              <w:t>0,023</w:t>
            </w:r>
          </w:p>
        </w:tc>
      </w:tr>
      <w:tr w:rsidR="00743DD2" w:rsidRPr="00743DD2" w:rsidTr="00743DD2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24"/>
                <w:lang w:eastAsia="ru-RU"/>
              </w:rPr>
            </w:pPr>
            <w:r w:rsidRPr="00743DD2">
              <w:rPr>
                <w:rFonts w:ascii="Times New Roman" w:eastAsia="Times New Roman" w:hAnsi="Times New Roman"/>
                <w:color w:val="000000"/>
                <w:sz w:val="32"/>
                <w:szCs w:val="24"/>
                <w:lang w:eastAsia="ru-RU"/>
              </w:rPr>
              <w:t>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DD2" w:rsidRPr="00743DD2" w:rsidRDefault="00743DD2" w:rsidP="00743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32"/>
                <w:lang w:eastAsia="ru-RU"/>
              </w:rPr>
            </w:pPr>
            <w:r w:rsidRPr="00743DD2">
              <w:rPr>
                <w:rFonts w:eastAsia="Times New Roman" w:cs="Calibri"/>
                <w:color w:val="000000"/>
                <w:sz w:val="32"/>
                <w:lang w:eastAsia="ru-RU"/>
              </w:rPr>
              <w:t>3,075%</w:t>
            </w:r>
          </w:p>
        </w:tc>
      </w:tr>
    </w:tbl>
    <w:p w:rsidR="00743DD2" w:rsidRPr="00743DD2" w:rsidRDefault="00743DD2" w:rsidP="00A77139">
      <w:pPr>
        <w:tabs>
          <w:tab w:val="left" w:pos="576"/>
        </w:tabs>
        <w:rPr>
          <w:rFonts w:ascii="Times New Roman" w:hAnsi="Times New Roman"/>
          <w:sz w:val="28"/>
          <w:szCs w:val="28"/>
        </w:rPr>
      </w:pPr>
    </w:p>
    <w:sectPr w:rsidR="00743DD2" w:rsidRPr="00743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C42C5"/>
    <w:multiLevelType w:val="hybridMultilevel"/>
    <w:tmpl w:val="9C282A7C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DDEC5B42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D2"/>
    <w:rsid w:val="00332A93"/>
    <w:rsid w:val="004727D2"/>
    <w:rsid w:val="005947DC"/>
    <w:rsid w:val="00633020"/>
    <w:rsid w:val="00743DD2"/>
    <w:rsid w:val="00794085"/>
    <w:rsid w:val="00A77139"/>
    <w:rsid w:val="00B8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8560C4-4EF0-45E6-8D5D-52DA2B0E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7D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7D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4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47DC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79408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YSTOU\Desktop\&#1059;&#1095;&#1105;&#1073;&#1082;&#1072;\2%20r\&#1042;&#1099;&#1095;&#1084;&#1072;&#1090;\vish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1"/>
          <c:order val="0"/>
          <c:val>
            <c:numRef>
              <c:f>Лист4!$C$4:$C$12</c:f>
              <c:numCache>
                <c:formatCode>0.000</c:formatCode>
                <c:ptCount val="9"/>
                <c:pt idx="0">
                  <c:v>0</c:v>
                </c:pt>
                <c:pt idx="1">
                  <c:v>-5.4030547176861531E-2</c:v>
                </c:pt>
                <c:pt idx="2">
                  <c:v>-8.9665984252882122E-2</c:v>
                </c:pt>
                <c:pt idx="3">
                  <c:v>-0.1058844666138512</c:v>
                </c:pt>
                <c:pt idx="4">
                  <c:v>-0.10148813437047011</c:v>
                </c:pt>
                <c:pt idx="5">
                  <c:v>-7.5074688231440742E-2</c:v>
                </c:pt>
                <c:pt idx="6">
                  <c:v>-2.5004558862684337E-2</c:v>
                </c:pt>
                <c:pt idx="7">
                  <c:v>5.063699442115794E-2</c:v>
                </c:pt>
                <c:pt idx="8">
                  <c:v>0.15408361784577573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DA-4FAB-AA3C-7928B1396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782912"/>
        <c:axId val="127784448"/>
      </c:lineChart>
      <c:catAx>
        <c:axId val="127782912"/>
        <c:scaling>
          <c:orientation val="minMax"/>
        </c:scaling>
        <c:delete val="0"/>
        <c:axPos val="b"/>
        <c:majorTickMark val="out"/>
        <c:minorTickMark val="none"/>
        <c:tickLblPos val="nextTo"/>
        <c:crossAx val="127784448"/>
        <c:crosses val="autoZero"/>
        <c:auto val="1"/>
        <c:lblAlgn val="ctr"/>
        <c:lblOffset val="100"/>
        <c:noMultiLvlLbl val="0"/>
      </c:catAx>
      <c:valAx>
        <c:axId val="127784448"/>
        <c:scaling>
          <c:orientation val="minMax"/>
        </c:scaling>
        <c:delete val="0"/>
        <c:axPos val="l"/>
        <c:majorGridlines/>
        <c:numFmt formatCode="0.000" sourceLinked="1"/>
        <c:majorTickMark val="out"/>
        <c:minorTickMark val="none"/>
        <c:tickLblPos val="nextTo"/>
        <c:crossAx val="127782912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Ира</cp:lastModifiedBy>
  <cp:revision>2</cp:revision>
  <dcterms:created xsi:type="dcterms:W3CDTF">2017-12-10T09:51:00Z</dcterms:created>
  <dcterms:modified xsi:type="dcterms:W3CDTF">2017-12-10T09:51:00Z</dcterms:modified>
</cp:coreProperties>
</file>