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6AF" w:rsidRDefault="004B36AF" w:rsidP="004B36AF">
      <w:pPr>
        <w:spacing w:line="240" w:lineRule="auto"/>
        <w:jc w:val="center"/>
        <w:rPr>
          <w:b/>
          <w:bCs/>
          <w:color w:val="000000" w:themeColor="text1"/>
          <w:sz w:val="24"/>
          <w:szCs w:val="24"/>
        </w:rPr>
      </w:pPr>
      <w:r w:rsidRPr="4B91A52F">
        <w:rPr>
          <w:b/>
          <w:bCs/>
          <w:color w:val="000000" w:themeColor="text1"/>
          <w:sz w:val="24"/>
          <w:szCs w:val="24"/>
        </w:rPr>
        <w:t>МИНИСТЕРСТВО НАУКИ И ВЫСШЕГО ОБРАЗОВАНИЯ РОССИИ</w:t>
      </w:r>
      <w:r>
        <w:br/>
      </w:r>
      <w:r w:rsidRPr="4B91A52F">
        <w:rPr>
          <w:color w:val="000000" w:themeColor="text1"/>
          <w:sz w:val="24"/>
          <w:szCs w:val="24"/>
        </w:rPr>
        <w:t>ФЕДЕРАЛЬНОЕ ГОСУДАРСТВЕННОЕ БЮДЖЕТНОЕ ОБРАЗОВАТЕЛЬНОЕ УЧРЕЖДЕНИЕ</w:t>
      </w:r>
      <w:r>
        <w:br/>
      </w:r>
      <w:r w:rsidRPr="4B91A52F">
        <w:rPr>
          <w:color w:val="000000" w:themeColor="text1"/>
          <w:sz w:val="24"/>
          <w:szCs w:val="24"/>
        </w:rPr>
        <w:t>ВЫСШЕГО ОБРАЗОВАНИЯ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«БЕЛГОРОДСКИЙ ГОСУДАРСТВЕННЫЙ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ТЕХНОЛОГИЧЕСКИЙ УНИВЕРСИТЕТ им. В.Г.ШУХОВА»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(БГТУ им. В.Г.Шухова)</w:t>
      </w:r>
    </w:p>
    <w:p w:rsidR="004B36AF" w:rsidRDefault="004B36AF" w:rsidP="004B36AF">
      <w:pPr>
        <w:jc w:val="center"/>
        <w:rPr>
          <w:b/>
          <w:color w:val="000000"/>
        </w:rPr>
      </w:pPr>
    </w:p>
    <w:p w:rsidR="004B36AF" w:rsidRDefault="004B36AF" w:rsidP="004B36AF">
      <w:pPr>
        <w:jc w:val="center"/>
        <w:rPr>
          <w:b/>
          <w:color w:val="000000"/>
        </w:rPr>
      </w:pPr>
    </w:p>
    <w:p w:rsidR="004B36AF" w:rsidRDefault="004B36AF" w:rsidP="004B36AF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4B36AF" w:rsidRDefault="004B36AF" w:rsidP="004B36AF">
      <w:pPr>
        <w:jc w:val="center"/>
        <w:rPr>
          <w:color w:val="000000"/>
        </w:rPr>
      </w:pPr>
    </w:p>
    <w:p w:rsidR="004B36AF" w:rsidRDefault="004B36AF" w:rsidP="004B36AF">
      <w:pPr>
        <w:jc w:val="center"/>
        <w:rPr>
          <w:color w:val="000000"/>
        </w:rPr>
      </w:pPr>
    </w:p>
    <w:p w:rsidR="004B36AF" w:rsidRDefault="004B36AF" w:rsidP="004B36AF">
      <w:pPr>
        <w:jc w:val="center"/>
        <w:rPr>
          <w:color w:val="000000"/>
        </w:rPr>
      </w:pPr>
    </w:p>
    <w:p w:rsidR="004B36AF" w:rsidRDefault="004B36AF" w:rsidP="004B36AF">
      <w:pPr>
        <w:jc w:val="center"/>
        <w:rPr>
          <w:color w:val="000000"/>
        </w:rPr>
      </w:pPr>
    </w:p>
    <w:p w:rsidR="004B36AF" w:rsidRPr="00933270" w:rsidRDefault="004B36AF" w:rsidP="004B36AF">
      <w:pPr>
        <w:jc w:val="center"/>
        <w:rPr>
          <w:color w:val="000000" w:themeColor="text1"/>
        </w:rPr>
      </w:pPr>
      <w:r w:rsidRPr="4B91A52F">
        <w:rPr>
          <w:color w:val="000000" w:themeColor="text1"/>
        </w:rPr>
        <w:t>Лабораторная работа №</w:t>
      </w:r>
      <w:r>
        <w:rPr>
          <w:color w:val="000000" w:themeColor="text1"/>
        </w:rPr>
        <w:t>4</w:t>
      </w:r>
    </w:p>
    <w:p w:rsidR="004B36AF" w:rsidRDefault="004B36AF" w:rsidP="004B36AF">
      <w:pPr>
        <w:jc w:val="center"/>
        <w:rPr>
          <w:color w:val="000000"/>
        </w:rPr>
      </w:pPr>
      <w:r>
        <w:rPr>
          <w:color w:val="000000"/>
        </w:rPr>
        <w:t xml:space="preserve">Дисциплина: Исследование операций и теория игр </w:t>
      </w:r>
    </w:p>
    <w:p w:rsidR="004B36AF" w:rsidRDefault="004B36AF" w:rsidP="004B36AF">
      <w:pPr>
        <w:autoSpaceDE w:val="0"/>
        <w:autoSpaceDN w:val="0"/>
        <w:adjustRightInd w:val="0"/>
        <w:spacing w:line="240" w:lineRule="auto"/>
        <w:jc w:val="center"/>
        <w:rPr>
          <w:color w:val="000000" w:themeColor="text1"/>
        </w:rPr>
      </w:pPr>
      <w:r w:rsidRPr="4B91A52F">
        <w:rPr>
          <w:color w:val="000000" w:themeColor="text1"/>
        </w:rPr>
        <w:t>по теме «</w:t>
      </w:r>
      <w:r w:rsidRPr="00C748AF">
        <w:rPr>
          <w:rFonts w:ascii="TimesNewRoman,BoldItalic" w:eastAsiaTheme="minorHAnsi" w:hAnsi="TimesNewRoman,BoldItalic" w:cs="TimesNewRoman,BoldItalic"/>
          <w:bCs/>
          <w:iCs/>
          <w:lang w:eastAsia="en-US"/>
        </w:rPr>
        <w:t>Закрытая транспортная задача</w:t>
      </w:r>
      <w:r w:rsidRPr="4B91A52F">
        <w:rPr>
          <w:color w:val="000000" w:themeColor="text1"/>
        </w:rPr>
        <w:t>»</w:t>
      </w:r>
    </w:p>
    <w:p w:rsidR="004B36AF" w:rsidRDefault="004B36AF" w:rsidP="004B36AF">
      <w:pPr>
        <w:rPr>
          <w:color w:val="000000"/>
        </w:rPr>
      </w:pPr>
    </w:p>
    <w:p w:rsidR="004B36AF" w:rsidRDefault="004B36AF" w:rsidP="004B36AF">
      <w:pPr>
        <w:rPr>
          <w:color w:val="000000"/>
        </w:rPr>
      </w:pPr>
    </w:p>
    <w:p w:rsidR="004B36AF" w:rsidRDefault="004B36AF" w:rsidP="004B36AF">
      <w:pPr>
        <w:ind w:left="4395"/>
        <w:rPr>
          <w:color w:val="000000"/>
        </w:rPr>
      </w:pPr>
    </w:p>
    <w:p w:rsidR="004B36AF" w:rsidRDefault="004B36AF" w:rsidP="004B36AF">
      <w:pPr>
        <w:ind w:left="4395"/>
        <w:rPr>
          <w:color w:val="000000"/>
        </w:rPr>
      </w:pPr>
    </w:p>
    <w:p w:rsidR="004B36AF" w:rsidRDefault="004B36AF" w:rsidP="004B36AF">
      <w:pPr>
        <w:ind w:left="4395"/>
        <w:rPr>
          <w:color w:val="000000"/>
        </w:rPr>
      </w:pPr>
    </w:p>
    <w:p w:rsidR="004B36AF" w:rsidRDefault="004B36AF" w:rsidP="004B36AF">
      <w:pPr>
        <w:ind w:left="4395"/>
        <w:rPr>
          <w:color w:val="000000"/>
        </w:rPr>
      </w:pPr>
    </w:p>
    <w:p w:rsidR="004B36AF" w:rsidRDefault="004B36AF" w:rsidP="004B36AF">
      <w:pPr>
        <w:ind w:left="5670"/>
        <w:rPr>
          <w:color w:val="000000" w:themeColor="text1"/>
        </w:rPr>
      </w:pPr>
      <w:r w:rsidRPr="4B91A52F">
        <w:rPr>
          <w:color w:val="000000" w:themeColor="text1"/>
        </w:rPr>
        <w:t>Выполнил: ст. группы ВТ-2</w:t>
      </w:r>
      <w:r>
        <w:rPr>
          <w:color w:val="000000" w:themeColor="text1"/>
        </w:rPr>
        <w:t>2</w:t>
      </w:r>
      <w:r>
        <w:br/>
      </w:r>
      <w:r>
        <w:rPr>
          <w:color w:val="000000" w:themeColor="text1"/>
        </w:rPr>
        <w:t>Воскобойников И.   С.</w:t>
      </w:r>
    </w:p>
    <w:p w:rsidR="004B36AF" w:rsidRPr="00AA416B" w:rsidRDefault="004B36AF" w:rsidP="004B36AF">
      <w:pPr>
        <w:spacing w:before="120"/>
        <w:ind w:left="5670"/>
        <w:rPr>
          <w:color w:val="000000"/>
        </w:rPr>
      </w:pPr>
      <w:r>
        <w:rPr>
          <w:color w:val="000000"/>
        </w:rPr>
        <w:t>Проверил: Брусенцев</w:t>
      </w:r>
      <w:r w:rsidRPr="00AB37FC">
        <w:rPr>
          <w:color w:val="000000"/>
        </w:rPr>
        <w:t xml:space="preserve"> </w:t>
      </w:r>
      <w:r>
        <w:rPr>
          <w:color w:val="000000"/>
        </w:rPr>
        <w:t>А.Г.</w:t>
      </w:r>
    </w:p>
    <w:p w:rsidR="004B36AF" w:rsidRDefault="004B36AF" w:rsidP="004B36AF">
      <w:pPr>
        <w:ind w:left="5103"/>
        <w:rPr>
          <w:color w:val="000000"/>
        </w:rPr>
      </w:pPr>
    </w:p>
    <w:p w:rsidR="004B36AF" w:rsidRDefault="004B36AF" w:rsidP="004B36AF">
      <w:pPr>
        <w:rPr>
          <w:color w:val="000000"/>
        </w:rPr>
      </w:pPr>
    </w:p>
    <w:p w:rsidR="004B36AF" w:rsidRDefault="004B36AF" w:rsidP="004B36AF">
      <w:pPr>
        <w:ind w:left="5103"/>
        <w:rPr>
          <w:color w:val="000000"/>
        </w:rPr>
      </w:pPr>
    </w:p>
    <w:p w:rsidR="004B36AF" w:rsidRDefault="004B36AF" w:rsidP="004B36AF">
      <w:pPr>
        <w:ind w:left="5103"/>
        <w:rPr>
          <w:color w:val="000000"/>
        </w:rPr>
      </w:pPr>
    </w:p>
    <w:p w:rsidR="004B36AF" w:rsidRDefault="004B36AF" w:rsidP="004B36AF">
      <w:pPr>
        <w:rPr>
          <w:color w:val="000000"/>
        </w:rPr>
      </w:pPr>
    </w:p>
    <w:p w:rsidR="00AC3E64" w:rsidRPr="004B36AF" w:rsidRDefault="004B36AF" w:rsidP="004B36AF">
      <w:pPr>
        <w:jc w:val="center"/>
        <w:rPr>
          <w:b/>
          <w:bCs/>
          <w:color w:val="000000" w:themeColor="text1"/>
        </w:rPr>
      </w:pPr>
      <w:r w:rsidRPr="4B91A52F">
        <w:rPr>
          <w:b/>
          <w:bCs/>
          <w:color w:val="000000" w:themeColor="text1"/>
        </w:rPr>
        <w:t>Белгород 20</w:t>
      </w:r>
      <w:r>
        <w:rPr>
          <w:b/>
          <w:bCs/>
          <w:color w:val="000000" w:themeColor="text1"/>
        </w:rPr>
        <w:t>20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C748AF">
        <w:rPr>
          <w:rFonts w:ascii="TimesNewRoman,Italic" w:eastAsiaTheme="minorHAnsi" w:hAnsi="TimesNewRoman,Italic" w:cs="TimesNewRoman,Italic"/>
          <w:i/>
          <w:iCs/>
          <w:sz w:val="24"/>
          <w:szCs w:val="24"/>
          <w:lang w:eastAsia="en-US"/>
        </w:rPr>
        <w:lastRenderedPageBreak/>
        <w:t>Цель работы</w:t>
      </w:r>
      <w:r w:rsidRPr="00C748AF">
        <w:rPr>
          <w:rFonts w:eastAsiaTheme="minorHAnsi"/>
          <w:i/>
          <w:iCs/>
          <w:sz w:val="24"/>
          <w:szCs w:val="24"/>
          <w:lang w:eastAsia="en-US"/>
        </w:rPr>
        <w:t xml:space="preserve">: </w:t>
      </w: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изучить математическую модель транспортной задачи,</w:t>
      </w:r>
    </w:p>
    <w:p w:rsidR="004B36AF" w:rsidRPr="00C748AF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sz w:val="24"/>
          <w:szCs w:val="24"/>
          <w:lang w:eastAsia="en-US"/>
        </w:rPr>
      </w:pP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овладеть методами решения этой задачи</w:t>
      </w:r>
      <w:r w:rsidRPr="00C748AF">
        <w:rPr>
          <w:rFonts w:eastAsiaTheme="minorHAnsi"/>
          <w:sz w:val="24"/>
          <w:szCs w:val="24"/>
          <w:lang w:eastAsia="en-US"/>
        </w:rPr>
        <w:t>.</w:t>
      </w:r>
    </w:p>
    <w:p w:rsidR="004B36AF" w:rsidRPr="00FC01CC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sz w:val="24"/>
          <w:szCs w:val="24"/>
          <w:lang w:eastAsia="en-US"/>
        </w:rPr>
      </w:pPr>
    </w:p>
    <w:p w:rsidR="004B36AF" w:rsidRPr="00FC01CC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="TimesNewRoman,Bold" w:eastAsiaTheme="minorHAnsi" w:hAnsi="TimesNewRoman,Bold" w:cs="TimesNewRoman,Bold"/>
          <w:b/>
          <w:bCs/>
          <w:sz w:val="24"/>
          <w:szCs w:val="24"/>
          <w:lang w:eastAsia="en-US"/>
        </w:rPr>
      </w:pPr>
      <w:r w:rsidRPr="00FC01CC">
        <w:rPr>
          <w:rFonts w:ascii="TimesNewRoman,Bold" w:eastAsiaTheme="minorHAnsi" w:hAnsi="TimesNewRoman,Bold" w:cs="TimesNewRoman,Bold"/>
          <w:b/>
          <w:bCs/>
          <w:sz w:val="24"/>
          <w:szCs w:val="24"/>
          <w:lang w:eastAsia="en-US"/>
        </w:rPr>
        <w:t>Задания для подготовки к работе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bookmarkStart w:id="0" w:name="_GoBack"/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1. Изучить содержательную и математическую постановки закрытой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транспортной задачи, методы нахождения первого опорного решения ее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системы ограничений. Изучить понятие цикла пересчета в матрице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перевозок. Овладеть распределительным методом и методом потенциалов, а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также их алгоритмами.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2. Составить и отладить программы решения транспортной задачи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распределительным методом и методом потенциалов.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3. Для подготовки тестовых данных решить вручную одну из следующих ниже</w:t>
      </w:r>
    </w:p>
    <w:p w:rsidR="004B36AF" w:rsidRPr="00585E66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585E66">
        <w:rPr>
          <w:rFonts w:asciiTheme="minorHAnsi" w:eastAsiaTheme="minorHAnsi" w:hAnsiTheme="minorHAnsi" w:cstheme="minorHAnsi"/>
          <w:sz w:val="24"/>
          <w:szCs w:val="24"/>
          <w:lang w:eastAsia="en-US"/>
        </w:rPr>
        <w:t>задач.</w:t>
      </w:r>
    </w:p>
    <w:bookmarkEnd w:id="0"/>
    <w:p w:rsidR="004B36AF" w:rsidRPr="00C748AF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sz w:val="24"/>
          <w:szCs w:val="24"/>
          <w:lang w:eastAsia="en-US"/>
        </w:rPr>
      </w:pPr>
    </w:p>
    <w:p w:rsidR="004B36AF" w:rsidRDefault="004B36AF">
      <w:r>
        <w:t>Вариант 3</w:t>
      </w:r>
    </w:p>
    <w:p w:rsidR="004B36AF" w:rsidRDefault="004B36AF"/>
    <w:p w:rsidR="004B36AF" w:rsidRDefault="004B36AF"/>
    <w:p w:rsidR="004B36AF" w:rsidRDefault="004B36AF"/>
    <w:p w:rsidR="004B36AF" w:rsidRDefault="00585E6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.2pt;height:152.4pt">
            <v:imagedata r:id="rId7" o:title="04-04-2020 12-48-07"/>
          </v:shape>
        </w:pict>
      </w:r>
    </w:p>
    <w:p w:rsidR="004B36AF" w:rsidRDefault="004B36AF"/>
    <w:p w:rsidR="004B36AF" w:rsidRDefault="004B36AF"/>
    <w:p w:rsidR="004B36AF" w:rsidRDefault="004B36AF"/>
    <w:p w:rsidR="004B36AF" w:rsidRDefault="004B36AF"/>
    <w:p w:rsidR="004B36AF" w:rsidRDefault="004B36AF"/>
    <w:p w:rsidR="004B36AF" w:rsidRDefault="004B36AF"/>
    <w:p w:rsidR="004B36AF" w:rsidRDefault="004B36AF"/>
    <w:p w:rsidR="004B36AF" w:rsidRDefault="004B36AF"/>
    <w:p w:rsidR="004B36AF" w:rsidRDefault="004B36AF"/>
    <w:p w:rsidR="004B36AF" w:rsidRDefault="004B36AF"/>
    <w:p w:rsidR="004B36AF" w:rsidRDefault="004B36AF"/>
    <w:p w:rsidR="004B36AF" w:rsidRDefault="004B36AF">
      <w:pPr>
        <w:rPr>
          <w:noProof/>
        </w:rPr>
      </w:pPr>
    </w:p>
    <w:p w:rsidR="004B36AF" w:rsidRDefault="004B36AF">
      <w:pPr>
        <w:rPr>
          <w:noProof/>
        </w:rPr>
      </w:pPr>
    </w:p>
    <w:p w:rsidR="004B36AF" w:rsidRDefault="004B36AF">
      <w:pPr>
        <w:rPr>
          <w:noProof/>
        </w:rPr>
      </w:pPr>
    </w:p>
    <w:p w:rsidR="004B36AF" w:rsidRDefault="004B36AF">
      <w:pPr>
        <w:rPr>
          <w:noProof/>
        </w:rPr>
      </w:pPr>
    </w:p>
    <w:p w:rsidR="004B36AF" w:rsidRDefault="004B36AF">
      <w:pPr>
        <w:rPr>
          <w:noProof/>
        </w:rPr>
      </w:pPr>
    </w:p>
    <w:p w:rsidR="004B36AF" w:rsidRDefault="004B36AF">
      <w:pPr>
        <w:rPr>
          <w:noProof/>
        </w:rPr>
      </w:pPr>
      <w:r>
        <w:rPr>
          <w:noProof/>
        </w:rPr>
        <w:drawing>
          <wp:inline distT="0" distB="0" distL="0" distR="0" wp14:anchorId="08EE12CA" wp14:editId="305393CB">
            <wp:extent cx="7272795" cy="5439630"/>
            <wp:effectExtent l="2223" t="0" r="6667" b="666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404_1239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72795" cy="54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AF" w:rsidRDefault="004B36AF">
      <w:pPr>
        <w:rPr>
          <w:noProof/>
        </w:rPr>
      </w:pPr>
    </w:p>
    <w:p w:rsidR="004B36AF" w:rsidRDefault="004B36A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941310" cy="5940425"/>
            <wp:effectExtent l="0" t="9208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404_1239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131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AF" w:rsidRDefault="004B36AF"/>
    <w:p w:rsidR="004B36AF" w:rsidRDefault="004B36AF"/>
    <w:p w:rsidR="004B36AF" w:rsidRDefault="004B36AF"/>
    <w:p w:rsidR="004B36AF" w:rsidRDefault="004B36AF"/>
    <w:p w:rsidR="004B36AF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Спецификации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функций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CE514D">
        <w:rPr>
          <w:rFonts w:ascii="Arial" w:hAnsi="Arial" w:cs="Arial"/>
          <w:color w:val="000000"/>
          <w:sz w:val="20"/>
          <w:szCs w:val="20"/>
        </w:rPr>
        <w:br/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1)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Fraction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**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readMatr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CE514D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Назначение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выделяет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память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для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матрицы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размера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NxM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заполняет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ее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значениями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введёнными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клавиатуры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возвращает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указатель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матрицу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4B36AF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2)</w:t>
      </w:r>
      <w:r w:rsidRPr="00C748AF"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 *readArr(int n)</w:t>
      </w:r>
    </w:p>
    <w:p w:rsidR="004B36AF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Назначение: ввод с клавиатуры массив целочисленных значений размера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</w:t>
      </w:r>
      <w:r w:rsidRPr="00CE514D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3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)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void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writeTable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**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**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CE514D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Назначение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выводит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экран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задачу транспортной задачи</w:t>
      </w:r>
      <w:r w:rsidRPr="0018336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CE514D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4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)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**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northwestCorner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**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CE514D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Назначение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возвращает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первое решение полученное с помощью метода северо-западного угла.</w:t>
      </w:r>
    </w:p>
    <w:p w:rsidR="004B36AF" w:rsidRPr="00C748AF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5</w:t>
      </w:r>
      <w:r w:rsidRPr="00FC01C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FC01CC">
        <w:rPr>
          <w:lang w:val="en-US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 **smallestPenalty(int *A, int *B, int **C, int m, int n)</w:t>
      </w:r>
    </w:p>
    <w:p w:rsidR="004B36AF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Назначение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возвращает</w:t>
      </w:r>
      <w:r w:rsidRPr="00CE514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первое решение полученное с помощью метода наименьшей стоимости.</w:t>
      </w:r>
    </w:p>
    <w:p w:rsidR="004B36AF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5)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void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getCycle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**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j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**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vec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C748AF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Назначение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записывает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переменную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vec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цикл пересчета для свободной переменной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>1,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j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 </w:t>
      </w:r>
    </w:p>
    <w:p w:rsidR="004B36AF" w:rsidRPr="006E7E5A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6)</w:t>
      </w:r>
      <w:r w:rsidRPr="00C748AF">
        <w:rPr>
          <w:lang w:val="en-US"/>
        </w:rPr>
        <w:t xml:space="preserve"> 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void shiftCycle(int **X, int **vec, int N)</w:t>
      </w:r>
    </w:p>
    <w:p w:rsidR="004B36AF" w:rsidRPr="00C748AF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Назначение: выполняет сдвиг цикла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vec</w:t>
      </w: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</w:p>
    <w:p w:rsidR="004B36AF" w:rsidRPr="006E7E5A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7) void distributionMethod(int **X, int **C, int m, int n)</w:t>
      </w:r>
    </w:p>
    <w:p w:rsidR="004B36AF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Назначение: находит последнее решение с помощью распределительного метода</w:t>
      </w:r>
    </w:p>
    <w:p w:rsidR="004B36AF" w:rsidRPr="006E7E5A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748A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8) void potentialMethod(int **X, int **C, int m, int n)</w:t>
      </w:r>
    </w:p>
    <w:p w:rsidR="004B36AF" w:rsidRPr="00C748AF" w:rsidRDefault="004B36AF" w:rsidP="004B36AF">
      <w:pPr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Назначение: находит последнее решение с помощью метода потенциалов</w:t>
      </w:r>
    </w:p>
    <w:p w:rsidR="004B36AF" w:rsidRPr="00C748AF" w:rsidRDefault="004B36AF" w:rsidP="004B36AF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lang w:eastAsia="en-US"/>
        </w:rPr>
      </w:pPr>
    </w:p>
    <w:p w:rsidR="004B36AF" w:rsidRDefault="004B36AF">
      <w:r>
        <w:t xml:space="preserve">Ответы на контрольные вопросы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t xml:space="preserve">1. Как формулируется транспортная задача? Что такое матрица перевозок? Как выглядит математическая модель закрытой транспортной задачи?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ab/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Это матрица, в которой записан план перевозок с указанием запасов и потребностей, а также стоимостей перевозок.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Одной из задач линейного программирования является транспортная задача, состоящая, в общей постановке, в отыскании оптимального плана перевозок некоторого однородного груза с m баз n потребителям. Пусть имеются определенные запасы груза на базах A1, которые мы обозначим a1, a2, ... , am соответственно. Заказы каждого из потребителей (потребности) обозначим b1, b2, ... , bn. Общее количество имеющегося груза обозначим A (A = a1 + a2 + ...+ am), а общие потребности — через B (B = b1 + b2 + ... + bn). При условии A = B мы имеем закрытую модель транспортной задачи.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t xml:space="preserve">2. Как записать транспортную задачу в форме таблицы данных?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Обозначим через xij количество груза, которое планируется перевезти из пункта Ai в пункт Bj 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6CC123E1" wp14:editId="488A4FEC">
            <wp:extent cx="903302" cy="46385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056" t="29131" r="47992" b="66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069" cy="46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lastRenderedPageBreak/>
        <w:t>Эту функцию требуется минимизировать. При этом, однако, величины xij не могут принимать произвольные значения. Они 49 неотрицательны и удовлетворяют следующим ограничениям, которые выражают требования 1) и 2), сформулированные выше: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7D28DAD6" wp14:editId="2360363C">
            <wp:extent cx="3139766" cy="930302"/>
            <wp:effectExtent l="19050" t="0" r="348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0365" t="56754" r="41568" b="34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98" cy="93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3D0D6441" wp14:editId="45CBDDE4">
            <wp:extent cx="3290388" cy="1709531"/>
            <wp:effectExtent l="19050" t="0" r="5262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688" t="61036" r="38356" b="19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024" cy="170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t xml:space="preserve">3. Нахождение первого опорного решения системы ограничений транспортной задачи. В чем заключаются метод северо-западного угла и метод наименьшей стоимости?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Опорным планом для транспортной задачи называется заполненная таблица перевозок.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Метод северо-западного угла. В этом методе на каждом шаге построения первого опорного плана заполняется верхняя левая клетка ("северо-западный угол") оставшейся таблицы. Метод наименьшей стоимости. В этом методе на каждом шаге построения первого опорного плана заполняется та клетка оставшейся таблицы, которая имеет наименьший тариф (ckr). Если такая клетка не единственная, то заполняется любая из них.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t xml:space="preserve">4. Что называют циклом в матрице? Какими комбинаторными свойствами обладают циклы?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 xml:space="preserve">Циклом в матрице будем называть ломаную линию (рис. 2.1), звенья которой располагаются по строкам и столбцам матрицы, и которая удовлетворяет следующим двум условиям: </w:t>
      </w:r>
      <w:r w:rsidRPr="004B36AF">
        <w:rPr>
          <w:rFonts w:ascii="Calibri" w:eastAsia="Calibri" w:hAnsi="Calibri"/>
          <w:sz w:val="22"/>
          <w:szCs w:val="22"/>
          <w:lang w:eastAsia="en-US"/>
        </w:rPr>
        <w:br/>
        <w:t xml:space="preserve">1) эта ломаная является связной, т.е. из любой её вершины можно попасть в любую другую по звеньям ломаной; </w:t>
      </w:r>
      <w:r w:rsidRPr="004B36AF">
        <w:rPr>
          <w:rFonts w:ascii="Calibri" w:eastAsia="Calibri" w:hAnsi="Calibri"/>
          <w:sz w:val="22"/>
          <w:szCs w:val="22"/>
          <w:lang w:eastAsia="en-US"/>
        </w:rPr>
        <w:br/>
        <w:t>2) в каждой вершине сходятся ровно два звена, причем одно из них располагается по строке, а другое по столбцу таблицы.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Пусть дана матрица, состоящая из n строк и m столбцов, для которой выполнено неравенство n·m ≥ n + m. Если в этой матрице произвольно отмечено n+m клеток, то существует цикл с вершинами в отмеченных клетках (быть может не во всех).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Количество вершин любого цикла в матрице четно.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Цикл в матрице называется означенным, если каждой вершине его сопоставлен знак «+» или «−», причем при обходе цикла знаки чередуются, т. е. если вершина имеет какой-то знак, то соседним вершинам сопоставляется противоположный знак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lastRenderedPageBreak/>
        <w:t xml:space="preserve">5. Означенный цикл. Что называют сдвигом по означенному циклу в матрице перевозок? Каким основным свойством обладает этот сдвиг?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Сдвигом по означенному циклу на число x матрицы перевозок называется такое преобразование этой матрицы, при котором меняются лишь элементы в клетках, где находятся вершины цикла, причем элемент в клетке с положительной вершиной увеличивается на число x, а элемент в клетке с отрицательной вершиной уменьшается на это же число.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При сдвиге по означенному циклу на число x решение системы ограничений транспортной задачи переходит снова в решение этой же системы ограничений.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t xml:space="preserve">6. Что называется циклом пересчета для данной свободной клетки?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Циклом пересчета для данной свободной клетки называется означенный цикл, одна из вершин которого находится в данной свободной клетке, а остальные — в базисных клетках. Цикл пересчета означивается так, что вершине в данной свободной клетке приписывается знак «+».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Для каждой свободной клетки опорного решения системы ограничений транспортной задачи существует цикл пересчета и притом только один.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t xml:space="preserve">7. Как находятся коэффициенты при свободных переменных в базисном виде системы ограничений транспортной задачи?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 xml:space="preserve">Коэффициент при свободной переменной xij в выражении для базисной переменной xkl может принимать лишь три возможных значения 0, 1 и −1. При этом </w:t>
      </w:r>
      <w:r w:rsidRPr="004B36AF">
        <w:rPr>
          <w:rFonts w:ascii="Calibri" w:eastAsia="Calibri" w:hAnsi="Calibri"/>
          <w:sz w:val="22"/>
          <w:szCs w:val="22"/>
          <w:lang w:eastAsia="en-US"/>
        </w:rPr>
        <w:br/>
        <w:t xml:space="preserve">а) этот коэффициент равен 0, если в клетке переменной xkl нет вершины цикла пересчета для переменной xij; </w:t>
      </w:r>
      <w:r w:rsidRPr="004B36AF">
        <w:rPr>
          <w:rFonts w:ascii="Calibri" w:eastAsia="Calibri" w:hAnsi="Calibri"/>
          <w:sz w:val="22"/>
          <w:szCs w:val="22"/>
          <w:lang w:eastAsia="en-US"/>
        </w:rPr>
        <w:br/>
        <w:t xml:space="preserve">б) этот коэффициент равен 1, если в клетке переменной xkl положительная вершина цикла пересчета для переменной xij; </w:t>
      </w:r>
      <w:r w:rsidRPr="004B36AF">
        <w:rPr>
          <w:rFonts w:ascii="Calibri" w:eastAsia="Calibri" w:hAnsi="Calibri"/>
          <w:sz w:val="22"/>
          <w:szCs w:val="22"/>
          <w:lang w:eastAsia="en-US"/>
        </w:rPr>
        <w:br/>
        <w:t>в) этот коэффициент равен −1, если в клетке переменной xkl отрицательная вершина цикла пересчета для переменной xij;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t xml:space="preserve">8. Как находится выражение целевой функции транспортной задачи через свободные переменные для произвольного базисного вида системы ограничений?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390C4A39" wp14:editId="278830BE">
            <wp:extent cx="1869220" cy="72356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5048" t="41337" r="46654" b="53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153" cy="72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Для любого базисного вида системы ограничений транспортной задачи коэффициент γij в выражении через свободные переменные целевой функции этой задачи равен алгебраической сумме стоимостей по циклу пересчета для свободной клетки xij.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t xml:space="preserve">9. В чем заключается распределительный метод решения закрытой транспортной задачи?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 xml:space="preserve">1. Находится первое опорное решение одним из рассмотренных выше способов.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 xml:space="preserve">2. Для каждой свободной клетки строим цикл пересчета и определяем коэффициент γij как алгебраическую сумму стоимостей по циклу пересчета. Если все коэффициенты γij≥0, то задача решена и найденное опорное решение является точкой минимума задачи. В противном случае переходим к пункту 3.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lastRenderedPageBreak/>
        <w:t xml:space="preserve">3. Выбираем свободную клетку с отрицательным значением γij и рассматриваем величины перевозок в клетках с отрицательными вершинами цикла пересчета для xij. Из этих перевозок выбираем наименьшую, которую обозначим через x.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 xml:space="preserve">4. Производим сдвиг по циклу пересчета для клетки, выбранной в пункте 3 на число x. Получаем новое опорное решение, на котором значение целевой функции будет меньше, чем на старом.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5. Переходим к пункту 2, то есть снова подсчитываем коэффициенты γij для новых свободных клеток. Описанные шаги производятся до тех пор, пока на очередном шаге все коэффициенты γij не станут неотрицательными.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b/>
          <w:sz w:val="22"/>
          <w:szCs w:val="22"/>
          <w:lang w:eastAsia="en-US"/>
        </w:rPr>
      </w:pPr>
      <w:r w:rsidRPr="004B36AF">
        <w:rPr>
          <w:rFonts w:ascii="Calibri" w:eastAsia="Calibri" w:hAnsi="Calibri"/>
          <w:b/>
          <w:sz w:val="22"/>
          <w:szCs w:val="22"/>
          <w:lang w:eastAsia="en-US"/>
        </w:rPr>
        <w:t>10.Опишите порядок работы по методу потенциалов.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 xml:space="preserve">1. Нахождение первого опорного решения.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 xml:space="preserve">2. Нахождение потенциалов пунктов отправления и назначения.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 xml:space="preserve">3. Нахождение коэффициентов γij = cij − (ui + vj) для свободных клеток. Если все γij ≥ 0, то данное опорное решение является оптимальным и задача решена. В противном случае переходим к пункту 4).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 xml:space="preserve">4. Выбор свободной клетки с γij &lt; 0. Построение цикла пересчета для выбранной клетки. Сдвиг по этому циклу опорного решения на величину минимальной перевозки среди тех, что стоят в клетках с отрицательными вершинами цикла пересчета. Получение нового опорного решения. Переход к пункту 2. </w:t>
      </w:r>
    </w:p>
    <w:p w:rsidR="004B36AF" w:rsidRPr="004B36AF" w:rsidRDefault="004B36AF" w:rsidP="004B36AF">
      <w:pPr>
        <w:spacing w:after="200" w:line="276" w:lineRule="auto"/>
        <w:jc w:val="left"/>
        <w:rPr>
          <w:rFonts w:ascii="Calibri" w:eastAsia="Calibri" w:hAnsi="Calibri"/>
          <w:sz w:val="22"/>
          <w:szCs w:val="22"/>
          <w:lang w:eastAsia="en-US"/>
        </w:rPr>
      </w:pPr>
      <w:r w:rsidRPr="004B36AF">
        <w:rPr>
          <w:rFonts w:ascii="Calibri" w:eastAsia="Calibri" w:hAnsi="Calibri"/>
          <w:sz w:val="22"/>
          <w:szCs w:val="22"/>
          <w:lang w:eastAsia="en-US"/>
        </w:rPr>
        <w:t>5. Операции, указанные в пунктах 1) — 4) повторяются до тех пор, пока величины γij для всех свободных клеток не станут неотрицательными. Соответствующее опорное решение будет точкой минимума транспортной задачи.</w:t>
      </w:r>
    </w:p>
    <w:p w:rsidR="004B36AF" w:rsidRDefault="004B36AF"/>
    <w:sectPr w:rsidR="004B36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E70" w:rsidRDefault="008B6E70" w:rsidP="004B36AF">
      <w:pPr>
        <w:spacing w:line="240" w:lineRule="auto"/>
      </w:pPr>
      <w:r>
        <w:separator/>
      </w:r>
    </w:p>
  </w:endnote>
  <w:endnote w:type="continuationSeparator" w:id="0">
    <w:p w:rsidR="008B6E70" w:rsidRDefault="008B6E70" w:rsidP="004B36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,Italic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,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E70" w:rsidRDefault="008B6E70" w:rsidP="004B36AF">
      <w:pPr>
        <w:spacing w:line="240" w:lineRule="auto"/>
      </w:pPr>
      <w:r>
        <w:separator/>
      </w:r>
    </w:p>
  </w:footnote>
  <w:footnote w:type="continuationSeparator" w:id="0">
    <w:p w:rsidR="008B6E70" w:rsidRDefault="008B6E70" w:rsidP="004B36A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6E4"/>
    <w:rsid w:val="002F6773"/>
    <w:rsid w:val="004B36AF"/>
    <w:rsid w:val="005556E4"/>
    <w:rsid w:val="00585E66"/>
    <w:rsid w:val="008B6E70"/>
    <w:rsid w:val="00AC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4097F3-9C97-41FC-B44C-835D0D8E2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B36AF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36A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B36A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footer"/>
    <w:basedOn w:val="a"/>
    <w:link w:val="a6"/>
    <w:uiPriority w:val="99"/>
    <w:unhideWhenUsed/>
    <w:rsid w:val="004B36A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36AF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7C2A0-DF31-424C-95D1-E84016B8D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1375</Words>
  <Characters>7843</Characters>
  <Application>Microsoft Office Word</Application>
  <DocSecurity>0</DocSecurity>
  <Lines>65</Lines>
  <Paragraphs>18</Paragraphs>
  <ScaleCrop>false</ScaleCrop>
  <Company/>
  <LinksUpToDate>false</LinksUpToDate>
  <CharactersWithSpaces>9200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3</cp:revision>
  <dcterms:created xsi:type="dcterms:W3CDTF">2020-04-04T09:47:00Z</dcterms:created>
  <dcterms:modified xsi:type="dcterms:W3CDTF">2020-04-09T11:17:00Z</dcterms:modified>
</cp:coreProperties>
</file>