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A1" w:rsidRDefault="00DA76A1" w:rsidP="00DA76A1">
      <w:proofErr w:type="spellStart"/>
      <w:r w:rsidRPr="00DA76A1">
        <w:rPr>
          <w:b/>
        </w:rPr>
        <w:t>Инстанцирование</w:t>
      </w:r>
      <w:proofErr w:type="spellEnd"/>
      <w:r w:rsidRPr="00DA76A1">
        <w:t xml:space="preserve"> — отношение между классами, при котором один класс «</w:t>
      </w:r>
      <w:proofErr w:type="spellStart"/>
      <w:r w:rsidRPr="00DA76A1">
        <w:t>параметризуется</w:t>
      </w:r>
      <w:proofErr w:type="spellEnd"/>
      <w:r w:rsidRPr="00DA76A1">
        <w:t>» другими классами, объектами, операциями. Класс, который принимает вышеописанный параметр называется «обобщенным классом» или «параметризованным» классом.</w:t>
      </w:r>
    </w:p>
    <w:p w:rsidR="00DA76A1" w:rsidRDefault="00DA76A1" w:rsidP="00DA76A1">
      <w:proofErr w:type="spellStart"/>
      <w:r w:rsidRPr="00DA76A1">
        <w:rPr>
          <w:b/>
        </w:rPr>
        <w:t>Инстанцирование</w:t>
      </w:r>
      <w:proofErr w:type="spellEnd"/>
      <w:r w:rsidRPr="00DA76A1">
        <w:t xml:space="preserve"> - подстановка параметров </w:t>
      </w:r>
      <w:proofErr w:type="gramStart"/>
      <w:r w:rsidRPr="00DA76A1">
        <w:t>шаблона</w:t>
      </w:r>
      <w:proofErr w:type="gramEnd"/>
      <w:r w:rsidRPr="00DA76A1">
        <w:t xml:space="preserve"> обобщенного или параметризованного класса. Сам по себе шаблон не может иметь экземпляров. В результате создается конкретный класс, который может иметь экземпляры.</w:t>
      </w:r>
    </w:p>
    <w:p w:rsidR="00DA76A1" w:rsidRPr="00DA76A1" w:rsidRDefault="00DA76A1" w:rsidP="00DA76A1">
      <w:r w:rsidRPr="00DA76A1">
        <w:rPr>
          <w:b/>
          <w:bCs/>
        </w:rPr>
        <w:t>Шаблон типа</w:t>
      </w:r>
      <w:r w:rsidRPr="00DA76A1">
        <w:t xml:space="preserve"> для класса задает способ построения отдельных классов, подобно тому, как описание класса задает способ построения его отдельных объектов. Можно определить стек, содержащий элементы произвольного типа:</w:t>
      </w:r>
    </w:p>
    <w:p w:rsidR="00DA76A1" w:rsidRPr="00DA76A1" w:rsidRDefault="00DA76A1" w:rsidP="00DA76A1">
      <w:r>
        <w:rPr>
          <w:rStyle w:val="w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Шаблоны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(</w:t>
      </w:r>
      <w:hyperlink r:id="rId4" w:history="1">
        <w:r>
          <w:rPr>
            <w:rStyle w:val="w"/>
            <w:rFonts w:ascii="Helvetica" w:hAnsi="Helvetica"/>
            <w:color w:val="5F5DB7"/>
            <w:sz w:val="21"/>
            <w:szCs w:val="21"/>
            <w:shd w:val="clear" w:color="auto" w:fill="FFFFFF"/>
          </w:rPr>
          <w:t>англ</w:t>
        </w:r>
        <w:r>
          <w:rPr>
            <w:rStyle w:val="a3"/>
            <w:rFonts w:ascii="Helvetica" w:hAnsi="Helvetica"/>
            <w:color w:val="5F5DB7"/>
            <w:sz w:val="21"/>
            <w:szCs w:val="21"/>
            <w:shd w:val="clear" w:color="auto" w:fill="FFFFFF"/>
          </w:rPr>
          <w:t>.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  <w:lang w:val="en"/>
        </w:rPr>
        <w:t>template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 —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средство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языка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w"/>
            <w:rFonts w:ascii="Helvetica" w:hAnsi="Helvetica"/>
            <w:color w:val="5F5DB7"/>
            <w:sz w:val="21"/>
            <w:szCs w:val="21"/>
            <w:shd w:val="clear" w:color="auto" w:fill="FFFFFF"/>
          </w:rPr>
          <w:t>C</w:t>
        </w:r>
        <w:r>
          <w:rPr>
            <w:rStyle w:val="a3"/>
            <w:rFonts w:ascii="Helvetica" w:hAnsi="Helvetica"/>
            <w:color w:val="5F5DB7"/>
            <w:sz w:val="21"/>
            <w:szCs w:val="21"/>
            <w:shd w:val="clear" w:color="auto" w:fill="FFFFFF"/>
          </w:rPr>
          <w:t>++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предназначенное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для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кодирования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w"/>
            <w:rFonts w:ascii="Helvetica" w:hAnsi="Helvetica"/>
            <w:color w:val="5F5DB7"/>
            <w:sz w:val="21"/>
            <w:szCs w:val="21"/>
            <w:shd w:val="clear" w:color="auto" w:fill="FFFFFF"/>
          </w:rPr>
          <w:t>обобщённых</w:t>
        </w:r>
        <w:r>
          <w:rPr>
            <w:rStyle w:val="a3"/>
            <w:rFonts w:ascii="Helvetica" w:hAnsi="Helvetica"/>
            <w:color w:val="5F5DB7"/>
            <w:sz w:val="21"/>
            <w:szCs w:val="21"/>
            <w:shd w:val="clear" w:color="auto" w:fill="FFFFFF"/>
          </w:rPr>
          <w:t> </w:t>
        </w:r>
        <w:r>
          <w:rPr>
            <w:rStyle w:val="w"/>
            <w:rFonts w:ascii="Helvetica" w:hAnsi="Helvetica"/>
            <w:color w:val="5F5DB7"/>
            <w:sz w:val="21"/>
            <w:szCs w:val="21"/>
            <w:shd w:val="clear" w:color="auto" w:fill="FFFFFF"/>
          </w:rPr>
          <w:t>алгоритмов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без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привязки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к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некоторым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параметрам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например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w"/>
            <w:rFonts w:ascii="Helvetica" w:hAnsi="Helvetica"/>
            <w:color w:val="5F5DB7"/>
            <w:sz w:val="21"/>
            <w:szCs w:val="21"/>
            <w:shd w:val="clear" w:color="auto" w:fill="FFFFFF"/>
          </w:rPr>
          <w:t>типам</w:t>
        </w:r>
        <w:r>
          <w:rPr>
            <w:rStyle w:val="a3"/>
            <w:rFonts w:ascii="Helvetica" w:hAnsi="Helvetica"/>
            <w:color w:val="5F5DB7"/>
            <w:sz w:val="21"/>
            <w:szCs w:val="21"/>
            <w:shd w:val="clear" w:color="auto" w:fill="FFFFFF"/>
          </w:rPr>
          <w:t> </w:t>
        </w:r>
        <w:r>
          <w:rPr>
            <w:rStyle w:val="w"/>
            <w:rFonts w:ascii="Helvetica" w:hAnsi="Helvetica"/>
            <w:color w:val="5F5DB7"/>
            <w:sz w:val="21"/>
            <w:szCs w:val="21"/>
            <w:shd w:val="clear" w:color="auto" w:fill="FFFFFF"/>
          </w:rPr>
          <w:t>данных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размерам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буферов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значениям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по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умолчанию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).</w:t>
      </w:r>
      <w:bookmarkStart w:id="0" w:name="_GoBack"/>
      <w:bookmarkEnd w:id="0"/>
    </w:p>
    <w:p w:rsidR="00DA76A1" w:rsidRPr="00DA76A1" w:rsidRDefault="00DA76A1" w:rsidP="00DA76A1"/>
    <w:p w:rsidR="00F9463E" w:rsidRDefault="00F9463E"/>
    <w:sectPr w:rsidR="00F94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68"/>
    <w:rsid w:val="007F7468"/>
    <w:rsid w:val="00DA76A1"/>
    <w:rsid w:val="00F9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B00"/>
  <w15:chartTrackingRefBased/>
  <w15:docId w15:val="{16EAB91E-8E46-4BB9-969B-D4426936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DA76A1"/>
  </w:style>
  <w:style w:type="character" w:styleId="a3">
    <w:name w:val="Hyperlink"/>
    <w:basedOn w:val="a0"/>
    <w:uiPriority w:val="99"/>
    <w:semiHidden/>
    <w:unhideWhenUsed/>
    <w:rsid w:val="00DA7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c.academic.ru/dic.nsf/ruwiki/48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.academic.ru/dic.nsf/ruwiki/186414" TargetMode="External"/><Relationship Id="rId5" Type="http://schemas.openxmlformats.org/officeDocument/2006/relationships/hyperlink" Target="https://dic.academic.ru/dic.nsf/ruwiki/2465" TargetMode="External"/><Relationship Id="rId4" Type="http://schemas.openxmlformats.org/officeDocument/2006/relationships/hyperlink" Target="https://dic.academic.ru/dic.nsf/ruwiki/616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2020-05-31T21:17:00Z</dcterms:created>
  <dcterms:modified xsi:type="dcterms:W3CDTF">2020-05-31T21:21:00Z</dcterms:modified>
</cp:coreProperties>
</file>