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38E7" w:rsidRPr="00273967" w:rsidRDefault="001B3B35">
      <w:pPr>
        <w:rPr>
          <w:b/>
          <w:bCs/>
          <w:sz w:val="28"/>
          <w:szCs w:val="28"/>
          <w:lang w:val="en-US"/>
        </w:rPr>
      </w:pPr>
      <w:r w:rsidRPr="00273967">
        <w:rPr>
          <w:b/>
          <w:bCs/>
          <w:sz w:val="28"/>
          <w:szCs w:val="28"/>
          <w:lang w:val="en-US"/>
        </w:rPr>
        <w:t>COVID-19</w:t>
      </w:r>
    </w:p>
    <w:p w:rsidR="001B3B35" w:rsidRDefault="001B3B35">
      <w:pPr>
        <w:rPr>
          <w:lang w:val="en-US"/>
        </w:rPr>
      </w:pPr>
    </w:p>
    <w:p w:rsidR="001B3B35" w:rsidRDefault="001B3B35" w:rsidP="00273967">
      <w:pPr>
        <w:jc w:val="both"/>
      </w:pPr>
      <w:r>
        <w:t xml:space="preserve">С этим вирусом ясно сразу одно – он не похож на остальные. Может быть поэтому его так боятся в мире. Посмотрим на статистику. Начнем с того, что по данным за месяц с 18.02.2020 по 17.03.2020, во всем мире число заболевших росло не экспоненциально, а обратным Гауссом. Это значит, что скорость заражения не только пропорциональна числу зараженных, а еще и пропорциональна количеству вирусов у носителя, которое растет экспоненциально. Ситуация выглядит так, как показано на графике на рис. 1, где крестиками отмечено фактическое отношение числа </w:t>
      </w:r>
      <w:r w:rsidR="00273967">
        <w:t>заболевших</w:t>
      </w:r>
      <w:r>
        <w:t xml:space="preserve"> на данный день к </w:t>
      </w:r>
      <w:r w:rsidR="00273967">
        <w:t xml:space="preserve">такому числу </w:t>
      </w:r>
      <w:r>
        <w:t xml:space="preserve">на 18.02.2020, а синий график – аппроксимация функцией </w:t>
      </w:r>
    </w:p>
    <w:p w:rsidR="001B3B35" w:rsidRPr="001B3B35" w:rsidRDefault="001B3B35" w:rsidP="00273967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+bt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</m:e>
          </m:func>
        </m:oMath>
      </m:oMathPara>
    </w:p>
    <w:p w:rsidR="001B3B35" w:rsidRDefault="00273967" w:rsidP="00273967">
      <w:pPr>
        <w:jc w:val="both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>,b=5∙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,p=2.055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измеряется в днях. </w:t>
      </w:r>
    </w:p>
    <w:p w:rsidR="00273967" w:rsidRPr="00273967" w:rsidRDefault="00273967" w:rsidP="00273967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273967">
        <w:rPr>
          <w:rFonts w:eastAsiaTheme="minorEastAsia"/>
          <w:noProof/>
        </w:rPr>
        <w:drawing>
          <wp:inline distT="0" distB="0" distL="0" distR="0">
            <wp:extent cx="4721860" cy="3147695"/>
            <wp:effectExtent l="0" t="0" r="0" b="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67" w:rsidRDefault="00273967" w:rsidP="00273967">
      <w:pPr>
        <w:jc w:val="center"/>
        <w:rPr>
          <w:rFonts w:eastAsiaTheme="minorEastAsia"/>
        </w:rPr>
      </w:pPr>
      <w:r>
        <w:rPr>
          <w:rFonts w:eastAsiaTheme="minorEastAsia"/>
        </w:rPr>
        <w:t>Рис. 1. Рост относительного числа заболевших</w:t>
      </w:r>
    </w:p>
    <w:p w:rsidR="00273967" w:rsidRDefault="00273967">
      <w:pPr>
        <w:rPr>
          <w:rFonts w:eastAsiaTheme="minorEastAsia"/>
        </w:rPr>
      </w:pPr>
    </w:p>
    <w:p w:rsidR="00273967" w:rsidRDefault="00273967" w:rsidP="00273967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Как видно, было небольшое отклонение между 15-м и 24-м днями, обусловленное, скорее всего, нехваткой средств диагностики. В остальном картина ясная – это вообще не экспонента. </w:t>
      </w:r>
    </w:p>
    <w:p w:rsidR="00273967" w:rsidRDefault="00273967" w:rsidP="00273967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Предположим, на секунду, что распространение вируса будет идти такими темпами и дальше. В этом случае нас ждёт захватывающий сюжет. Посмотрим на синий график на рис. 2 и увидим – уже к </w:t>
      </w:r>
      <w:r w:rsidR="00CB778F">
        <w:rPr>
          <w:rFonts w:eastAsiaTheme="minorEastAsia"/>
        </w:rPr>
        <w:t>23 мая</w:t>
      </w:r>
      <w:r>
        <w:rPr>
          <w:rFonts w:eastAsiaTheme="minorEastAsia"/>
        </w:rPr>
        <w:t xml:space="preserve"> 2020 переболеют все жители планеты, а умрут 250 млн человек. С учетом того, что вирус поражает повторно, смертность будет расти и дальше. </w:t>
      </w:r>
    </w:p>
    <w:p w:rsidR="00CB778F" w:rsidRPr="00CB778F" w:rsidRDefault="00CB778F" w:rsidP="00CB778F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4649324</wp:posOffset>
                </wp:positionH>
                <wp:positionV relativeFrom="paragraph">
                  <wp:posOffset>1033759</wp:posOffset>
                </wp:positionV>
                <wp:extent cx="0" cy="1828800"/>
                <wp:effectExtent l="0" t="0" r="12700" b="127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B0B92" id="Прямая соединительная линия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1pt,81.4pt" to="366.1pt,2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677904</wp:posOffset>
                </wp:positionH>
                <wp:positionV relativeFrom="paragraph">
                  <wp:posOffset>1032235</wp:posOffset>
                </wp:positionV>
                <wp:extent cx="3968203" cy="0"/>
                <wp:effectExtent l="0" t="0" r="6985" b="1270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35778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81.3pt" to="365.85pt,8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" strokecolor="#ed7d31 [3205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678093</wp:posOffset>
                </wp:positionH>
                <wp:positionV relativeFrom="paragraph">
                  <wp:posOffset>1032449</wp:posOffset>
                </wp:positionV>
                <wp:extent cx="360" cy="360"/>
                <wp:effectExtent l="38100" t="38100" r="38100" b="3810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586A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52.7pt;margin-top:8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">
                <v:imagedata r:id="rId6" o:title=""/>
              </v:shape>
            </w:pict>
          </mc:Fallback>
        </mc:AlternateContent>
      </w:r>
      <w:r w:rsidRPr="00CB778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081905" cy="3147695"/>
            <wp:effectExtent l="0" t="0" r="0" b="0"/>
            <wp:docPr id="3" name="Рисунок 3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78F" w:rsidRPr="00CB778F" w:rsidRDefault="00CB778F" w:rsidP="00CB778F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273967" w:rsidRDefault="00CB778F" w:rsidP="00CB778F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Рис. 2. Прогноз заболеваемости. Проекциями на оси обозначены 95-й день от 18.02.2020 – это 23 мая – и относительное число заболевших 95000, соответствующее текущему населению планеты, так как 18.02.2020 было 75138 заболевших.</w:t>
      </w:r>
    </w:p>
    <w:p w:rsidR="00273967" w:rsidRDefault="00273967">
      <w:pPr>
        <w:rPr>
          <w:rFonts w:eastAsiaTheme="minorEastAsia"/>
        </w:rPr>
      </w:pPr>
    </w:p>
    <w:p w:rsidR="001B3B35" w:rsidRDefault="006612E6" w:rsidP="006612E6">
      <w:pPr>
        <w:jc w:val="both"/>
      </w:pPr>
      <w:r>
        <w:t xml:space="preserve">С учетом того, что </w:t>
      </w:r>
      <w:r>
        <w:rPr>
          <w:lang w:val="en-US"/>
        </w:rPr>
        <w:t xml:space="preserve">COVID-19 </w:t>
      </w:r>
      <w:r>
        <w:t xml:space="preserve">смертелен почти только для людей старшего возраста и страдающих хроническими болезнями, население планеты стремительно омолодится: уже к концу 2020 года стариков не останется совсем. И это не может не нравиться тем, кто решает проблему старения населения. Но что будет дальше? Ответа на этот вопрос не знает никто, как, впрочем, и про то, что будет вообще. Но весь ужас положения виден из приведенных графиков и некоторых комментариев ниже. </w:t>
      </w:r>
      <w:r w:rsidR="00CB778F">
        <w:t xml:space="preserve">Поэтому </w:t>
      </w:r>
      <w:r>
        <w:t xml:space="preserve">разработки вакцины от этого вируса ведутся и днем, и ночью во всех лабораториях планеты. С вакциной там тоже не всё ладно: первые образцы вызывали смерть носителя почти в 80% случаев. Посмотрим, что будет дальше, но если ничего лучшего не будет, то человечеству придется выбирать – оставить 20% населения или совсем умереть (никакой паники – просто статистика). </w:t>
      </w:r>
    </w:p>
    <w:p w:rsidR="006612E6" w:rsidRDefault="006612E6" w:rsidP="006612E6">
      <w:pPr>
        <w:ind w:firstLine="708"/>
        <w:jc w:val="both"/>
      </w:pPr>
      <w:r>
        <w:t xml:space="preserve">Теперь сравним </w:t>
      </w:r>
      <w:r>
        <w:rPr>
          <w:lang w:val="en-US"/>
        </w:rPr>
        <w:t>COVID-19</w:t>
      </w:r>
      <w:r>
        <w:t xml:space="preserve"> с самыми большими заразами, известными из прошлого. Конечно, первое на что обращается внимание, это чума. </w:t>
      </w:r>
      <w:r w:rsidR="00F24A87">
        <w:t>Первая пандемия – «</w:t>
      </w:r>
      <w:proofErr w:type="spellStart"/>
      <w:r w:rsidR="00F24A87">
        <w:t>Юстинианова</w:t>
      </w:r>
      <w:proofErr w:type="spellEnd"/>
      <w:r w:rsidR="00F24A87">
        <w:t xml:space="preserve"> чума» - бушевала с 540 по 600 годы и остановила рост населения мира, убив примерно 100 млн человек. То есть, 100 млн за 60 лет. Правда, в пики своей активности смертность доходила до 10000 в день только в Константинополе. Но потом угасала и снова возобновлялась через какое-то время. При этом для чумы смертность примерно равна числу заболевших. У нас же уже сейчас в день заболевают по 15 000 человек – при чуме они бы погибли. Вторая пандемия чумы</w:t>
      </w:r>
      <w:r w:rsidR="00A029AE">
        <w:t xml:space="preserve"> – «черная смерть» -</w:t>
      </w:r>
      <w:r w:rsidR="00F24A87">
        <w:t xml:space="preserve"> была в 14-м веке и для нее уже есть график (см. рис. 3). Она убила около 30 млн человек и также, как и первая пандемия, характеризовалась повальной смертностью и</w:t>
      </w:r>
      <w:r w:rsidR="00A029AE">
        <w:t>, как максимум,</w:t>
      </w:r>
      <w:r w:rsidR="00F24A87">
        <w:t xml:space="preserve"> </w:t>
      </w:r>
      <w:r w:rsidR="00F24A87" w:rsidRPr="00F24A87">
        <w:rPr>
          <w:u w:val="single"/>
        </w:rPr>
        <w:t>экспоненциальн</w:t>
      </w:r>
      <w:r w:rsidR="00A029AE">
        <w:rPr>
          <w:u w:val="single"/>
        </w:rPr>
        <w:t>ым</w:t>
      </w:r>
      <w:r w:rsidR="00F24A87">
        <w:t xml:space="preserve"> </w:t>
      </w:r>
      <w:r w:rsidR="00A029AE">
        <w:t>темпом</w:t>
      </w:r>
      <w:r w:rsidR="00F24A87">
        <w:t xml:space="preserve"> заражения, что явствует из линейности падения </w:t>
      </w:r>
      <w:r w:rsidR="00A029AE">
        <w:t xml:space="preserve">численности </w:t>
      </w:r>
      <w:r w:rsidR="00F24A87">
        <w:t>населения.</w:t>
      </w:r>
    </w:p>
    <w:p w:rsidR="00A029AE" w:rsidRDefault="00A029AE" w:rsidP="00A029AE">
      <w:pPr>
        <w:jc w:val="both"/>
      </w:pPr>
      <w:r>
        <w:tab/>
        <w:t xml:space="preserve">Далее посмотрим на «испанку», которая, пожалуй, является второй после чумы болезнью, сильно повлиявшей на население мира. Эта инфекция поразила почти полмиллиарда человек и 100 млн скончались. Летальность была около 15%. Она «работала» всего 18 месяцев, что по сравнению с чумой мало. Но даже испанка не характеризуется такими темпами роста числа заболевших, как </w:t>
      </w:r>
      <w:r>
        <w:rPr>
          <w:lang w:val="en-US"/>
        </w:rPr>
        <w:t xml:space="preserve">COVID-19. </w:t>
      </w:r>
    </w:p>
    <w:p w:rsidR="00F24A87" w:rsidRPr="00F24A87" w:rsidRDefault="00F24A87" w:rsidP="00F24A87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F24A87">
        <w:rPr>
          <w:rFonts w:ascii="Times New Roman" w:eastAsia="Times New Roman" w:hAnsi="Times New Roman" w:cs="Times New Roman"/>
          <w:lang w:eastAsia="ru-RU"/>
        </w:rPr>
        <w:lastRenderedPageBreak/>
        <w:fldChar w:fldCharType="begin"/>
      </w:r>
      <w:r w:rsidRPr="00F24A87">
        <w:rPr>
          <w:rFonts w:ascii="Times New Roman" w:eastAsia="Times New Roman" w:hAnsi="Times New Roman" w:cs="Times New Roman"/>
          <w:lang w:eastAsia="ru-RU"/>
        </w:rPr>
        <w:instrText xml:space="preserve"> INCLUDEPICTURE "https://upload.wikimedia.org/wikipedia/ru/6/6a/Metro-Graf_kuga.png" \* MERGEFORMATINET </w:instrText>
      </w:r>
      <w:r w:rsidRPr="00F24A8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F24A8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616970" cy="279115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106" cy="28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A87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24A87" w:rsidRDefault="00F24A87" w:rsidP="00F24A87">
      <w:pPr>
        <w:ind w:firstLine="708"/>
        <w:jc w:val="center"/>
      </w:pPr>
      <w:r>
        <w:t>Рис. 3. Влияние «черной смерти» на население Европы в 14-м веке.</w:t>
      </w:r>
    </w:p>
    <w:p w:rsidR="00873411" w:rsidRDefault="00873411" w:rsidP="00F24A87">
      <w:pPr>
        <w:ind w:firstLine="708"/>
        <w:jc w:val="center"/>
      </w:pPr>
    </w:p>
    <w:p w:rsidR="00873411" w:rsidRDefault="00873411" w:rsidP="00873411">
      <w:pPr>
        <w:ind w:firstLine="708"/>
        <w:jc w:val="both"/>
      </w:pPr>
      <w:r>
        <w:t xml:space="preserve">На рис. 4 приведен график числа умерших от всех причин в крупных городах мира в 1918-19 гг. Видим резкий пик в интервале октября-ноября 1918 года и вспышку в феврале-марте 1919 года в Лондоне. По характеру роста числа умерших видим, что, например, в Нью-Йорке число умерших свыше естественного уровня удваивалось каждые 10 дней, то есть заражение шло обычными </w:t>
      </w:r>
      <w:r w:rsidRPr="00873411">
        <w:rPr>
          <w:u w:val="single"/>
        </w:rPr>
        <w:t>экспоненциальными</w:t>
      </w:r>
      <w:r>
        <w:t xml:space="preserve"> темпами, хоть и с высокими показателями. </w:t>
      </w:r>
    </w:p>
    <w:p w:rsidR="00DA3AFE" w:rsidRDefault="00DA3AFE" w:rsidP="00873411">
      <w:pPr>
        <w:ind w:firstLine="708"/>
        <w:jc w:val="both"/>
      </w:pPr>
    </w:p>
    <w:p w:rsidR="00873411" w:rsidRPr="00873411" w:rsidRDefault="00873411" w:rsidP="00873411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873411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873411">
        <w:rPr>
          <w:rFonts w:ascii="Times New Roman" w:eastAsia="Times New Roman" w:hAnsi="Times New Roman" w:cs="Times New Roman"/>
          <w:lang w:eastAsia="ru-RU"/>
        </w:rPr>
        <w:instrText xml:space="preserve"> INCLUDEPICTURE "https://upload.wikimedia.org/wikipedia/commons/e/e2/Spanish_flu_death_chart.png" \* MERGEFORMATINET </w:instrText>
      </w:r>
      <w:r w:rsidRPr="00873411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873411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4527029" cy="3449626"/>
            <wp:effectExtent l="0" t="0" r="0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25" cy="345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411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873411" w:rsidRDefault="00873411" w:rsidP="006612E6">
      <w:pPr>
        <w:ind w:firstLine="708"/>
        <w:jc w:val="both"/>
      </w:pPr>
      <w:r>
        <w:t>Рис. 4. Смертность в 1918-19 гг. в Нью-Йорке, Лондоне, Париже и Берлине.</w:t>
      </w:r>
    </w:p>
    <w:p w:rsidR="00873411" w:rsidRDefault="00873411" w:rsidP="006612E6">
      <w:pPr>
        <w:ind w:firstLine="708"/>
        <w:jc w:val="both"/>
      </w:pPr>
    </w:p>
    <w:p w:rsidR="00873411" w:rsidRPr="00873411" w:rsidRDefault="00873411" w:rsidP="006612E6">
      <w:pPr>
        <w:ind w:firstLine="708"/>
        <w:jc w:val="both"/>
      </w:pPr>
      <w:r>
        <w:t xml:space="preserve">В настоящее время все прогнозы заболеваемости </w:t>
      </w:r>
      <w:r>
        <w:rPr>
          <w:lang w:val="en-US"/>
        </w:rPr>
        <w:t xml:space="preserve">COVID-19 </w:t>
      </w:r>
      <w:r>
        <w:t xml:space="preserve">строятся из априорной </w:t>
      </w:r>
      <w:proofErr w:type="spellStart"/>
      <w:r w:rsidRPr="00873411">
        <w:t>экспоненциальности</w:t>
      </w:r>
      <w:proofErr w:type="spellEnd"/>
      <w:r>
        <w:t xml:space="preserve"> темпов заражения. Но по фактической статистике видна другая картина. Такие темпы заболеваемости</w:t>
      </w:r>
      <w:r w:rsidR="00343134">
        <w:t xml:space="preserve"> (обратный Гаусс)</w:t>
      </w:r>
      <w:r>
        <w:t xml:space="preserve">, даже при сравнительно небольшой летальности по сравнению с той же испанкой, делают </w:t>
      </w:r>
      <w:r>
        <w:rPr>
          <w:lang w:val="en-US"/>
        </w:rPr>
        <w:t xml:space="preserve">COVID-19 </w:t>
      </w:r>
      <w:r>
        <w:t xml:space="preserve">опаснее всех известных к настоящему моменту вирусов. </w:t>
      </w:r>
      <w:r w:rsidR="00343134">
        <w:t xml:space="preserve">Причиной этого является в первую очередь, </w:t>
      </w:r>
      <w:r w:rsidR="00343134">
        <w:lastRenderedPageBreak/>
        <w:t xml:space="preserve">конечно, быстрый рост числа заболевших – по сравнению с любыми ранее известными инфекциями, он идет с ускорением. Второй причиной опасности </w:t>
      </w:r>
      <w:r w:rsidR="00343134">
        <w:rPr>
          <w:lang w:val="en-US"/>
        </w:rPr>
        <w:t xml:space="preserve">COVID-19 </w:t>
      </w:r>
      <w:r w:rsidR="00343134">
        <w:t xml:space="preserve">является возможность повторного заражения. И третьей причиной является живучесть вируса на поверхностях предметов, что позволяет ему распространяться не только от человека к человеку. В такой ситуации никто не берется предсказать сколько будет продолжаться стадия роста заболевания. А с учетом приведенных выше выкладок, может оказаться, что рост заболеваемости будет остановлен только резким сокращением числа возможных носителей (так как температурные условия будут еще благоприятными для вируса вплоть до конца мая). </w:t>
      </w:r>
    </w:p>
    <w:sectPr w:rsidR="00873411" w:rsidRPr="00873411" w:rsidSect="00685FF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35"/>
    <w:rsid w:val="000C733E"/>
    <w:rsid w:val="001B3B35"/>
    <w:rsid w:val="00243492"/>
    <w:rsid w:val="00273967"/>
    <w:rsid w:val="00343134"/>
    <w:rsid w:val="005459DE"/>
    <w:rsid w:val="006612E6"/>
    <w:rsid w:val="00685FF6"/>
    <w:rsid w:val="00723055"/>
    <w:rsid w:val="007F379C"/>
    <w:rsid w:val="00873411"/>
    <w:rsid w:val="008770DE"/>
    <w:rsid w:val="00896619"/>
    <w:rsid w:val="00921896"/>
    <w:rsid w:val="00A029AE"/>
    <w:rsid w:val="00CB778F"/>
    <w:rsid w:val="00D458A0"/>
    <w:rsid w:val="00D77A6B"/>
    <w:rsid w:val="00DA3AFE"/>
    <w:rsid w:val="00F2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809F9C"/>
  <w14:defaultImageDpi w14:val="32767"/>
  <w15:chartTrackingRefBased/>
  <w15:docId w15:val="{E0BA0624-1F65-124F-A9C4-E18D8916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B3B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3-18T20:04:51.4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Зуев</dc:creator>
  <cp:keywords/>
  <dc:description/>
  <cp:lastModifiedBy>Сергей Зуев</cp:lastModifiedBy>
  <cp:revision>2</cp:revision>
  <dcterms:created xsi:type="dcterms:W3CDTF">2020-03-18T19:39:00Z</dcterms:created>
  <dcterms:modified xsi:type="dcterms:W3CDTF">2020-03-18T21:07:00Z</dcterms:modified>
</cp:coreProperties>
</file>